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29215871"/>
      <w:r>
        <w:t>一</w:t>
      </w:r>
      <w:r>
        <w:rPr>
          <w:rFonts w:hint="eastAsia"/>
        </w:rPr>
        <w:t>、</w:t>
      </w:r>
      <w:r>
        <w:t>毕业生规模及结构</w:t>
      </w:r>
      <w:bookmarkEnd w:id="0"/>
    </w:p>
    <w:p>
      <w:pPr>
        <w:pStyle w:val="3"/>
      </w:pPr>
      <w:bookmarkStart w:id="1" w:name="_Toc407782526"/>
      <w:bookmarkStart w:id="2" w:name="_Toc29215872"/>
      <w:r>
        <w:rPr>
          <w:rFonts w:hint="eastAsia"/>
        </w:rPr>
        <w:t>（</w:t>
      </w:r>
      <w:r>
        <w:t>一</w:t>
      </w:r>
      <w:r>
        <w:rPr>
          <w:rFonts w:hint="eastAsia"/>
        </w:rPr>
        <w:t>）</w:t>
      </w:r>
      <w:r>
        <w:t>基本情况</w:t>
      </w:r>
      <w:bookmarkEnd w:id="1"/>
      <w:bookmarkEnd w:id="2"/>
    </w:p>
    <w:p>
      <w:pPr>
        <w:pStyle w:val="6"/>
        <w:spacing w:line="360" w:lineRule="auto"/>
        <w:ind w:left="0" w:leftChars="0"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2019届全校共有毕业生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114人，其中本科生</w:t>
      </w:r>
      <w:r>
        <w:rPr>
          <w:rFonts w:ascii="宋体" w:hAnsi="宋体"/>
        </w:rPr>
        <w:t>20</w:t>
      </w:r>
      <w:r>
        <w:rPr>
          <w:rFonts w:hint="eastAsia" w:ascii="宋体" w:hAnsi="宋体"/>
        </w:rPr>
        <w:t>71人（包含第二学士学位20人）；研究生2043人（其中硕士研究生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911人，博士研究生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32人）。按教育部统计标准，截止到10月31日，毕业生就业落实率为</w:t>
      </w:r>
      <w:r>
        <w:rPr>
          <w:rFonts w:ascii="宋体" w:hAnsi="宋体"/>
        </w:rPr>
        <w:t>98.</w:t>
      </w:r>
      <w:r>
        <w:rPr>
          <w:rFonts w:hint="eastAsia" w:ascii="宋体" w:hAnsi="宋体"/>
        </w:rPr>
        <w:t>74%。</w:t>
      </w:r>
    </w:p>
    <w:p>
      <w:pPr>
        <w:keepNext/>
        <w:jc w:val="center"/>
      </w:pPr>
      <w:r>
        <w:drawing>
          <wp:inline distT="0" distB="0" distL="114300" distR="114300">
            <wp:extent cx="4737100" cy="2849245"/>
            <wp:effectExtent l="0" t="0" r="6350" b="8255"/>
            <wp:docPr id="3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/>
        <w:ind w:firstLine="400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t xml:space="preserve"> </w:t>
      </w:r>
      <w:r>
        <w:rPr>
          <w:rFonts w:hint="eastAsia"/>
        </w:rPr>
        <w:t>毕业生结构层次分布图</w:t>
      </w:r>
    </w:p>
    <w:p>
      <w:pPr>
        <w:pStyle w:val="3"/>
      </w:pPr>
      <w:bookmarkStart w:id="3" w:name="_Toc29215873"/>
      <w:bookmarkStart w:id="4" w:name="_Toc407782527"/>
      <w:r>
        <w:rPr>
          <w:rFonts w:hint="eastAsia"/>
        </w:rPr>
        <w:t>（二）性别比例</w:t>
      </w:r>
      <w:bookmarkEnd w:id="3"/>
      <w:bookmarkEnd w:id="4"/>
    </w:p>
    <w:p>
      <w:pPr>
        <w:pStyle w:val="6"/>
        <w:spacing w:line="360" w:lineRule="auto"/>
        <w:ind w:left="0" w:leftChars="0"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毕业生中男生共有1431人（其中本科生708人，硕士研究生654人，博士研究生69人）；女生共2683人（其中本科生1363人，硕士研究生1257人，博士研究生63人）。</w:t>
      </w:r>
    </w:p>
    <w:p>
      <w:pPr>
        <w:keepNext/>
      </w:pPr>
      <w:r>
        <w:drawing>
          <wp:inline distT="0" distB="0" distL="114300" distR="114300">
            <wp:extent cx="5428615" cy="1965960"/>
            <wp:effectExtent l="0" t="0" r="635" b="15240"/>
            <wp:docPr id="3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8615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/>
        <w:ind w:firstLine="400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</w:instrText>
      </w:r>
      <w:r>
        <w:instrText xml:space="preserve"> </w:instrText>
      </w:r>
      <w:r>
        <w:fldChar w:fldCharType="separate"/>
      </w:r>
      <w:r>
        <w:t>2</w:t>
      </w:r>
      <w:r>
        <w:fldChar w:fldCharType="end"/>
      </w:r>
      <w:r>
        <w:t xml:space="preserve"> </w:t>
      </w:r>
      <w:r>
        <w:rPr>
          <w:rFonts w:hint="eastAsia"/>
        </w:rPr>
        <w:t>毕业生性别比例图</w:t>
      </w:r>
    </w:p>
    <w:p>
      <w:pPr>
        <w:pStyle w:val="11"/>
        <w:ind w:left="420" w:firstLine="0" w:firstLineChars="0"/>
      </w:pPr>
    </w:p>
    <w:p>
      <w:pPr>
        <w:pStyle w:val="3"/>
      </w:pPr>
      <w:bookmarkStart w:id="5" w:name="_Toc29215874"/>
      <w:bookmarkStart w:id="6" w:name="_Toc407782528"/>
      <w:r>
        <w:rPr>
          <w:rFonts w:hint="eastAsia"/>
        </w:rPr>
        <w:t>（三）生源地分布</w:t>
      </w:r>
      <w:bookmarkEnd w:id="5"/>
      <w:bookmarkEnd w:id="6"/>
    </w:p>
    <w:p>
      <w:pPr>
        <w:spacing w:before="156" w:beforeLines="50" w:line="360" w:lineRule="auto"/>
        <w:ind w:firstLine="500"/>
        <w:jc w:val="left"/>
      </w:pPr>
      <w:r>
        <w:rPr>
          <w:rFonts w:ascii="宋体"/>
        </w:rPr>
        <w:t>我校2019年毕业生来自全国7个地区、3</w:t>
      </w:r>
      <w:r>
        <w:rPr>
          <w:rFonts w:hint="eastAsia" w:ascii="宋体"/>
        </w:rPr>
        <w:t>1</w:t>
      </w:r>
      <w:r>
        <w:rPr>
          <w:rFonts w:ascii="宋体"/>
        </w:rPr>
        <w:t>个省（自治区、直辖市）</w:t>
      </w:r>
      <w:r>
        <w:rPr>
          <w:rFonts w:hint="eastAsia" w:ascii="宋体"/>
        </w:rPr>
        <w:t>，其中北京生源320人（包括本科生121人、研究生199人）。</w:t>
      </w:r>
      <w:r>
        <w:drawing>
          <wp:inline distT="0" distB="0" distL="114300" distR="114300">
            <wp:extent cx="5448935" cy="2794000"/>
            <wp:effectExtent l="0" t="0" r="18415" b="6350"/>
            <wp:docPr id="3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rcRect t="3132" r="-457" b="53117"/>
                    <a:stretch>
                      <a:fillRect/>
                    </a:stretch>
                  </pic:blipFill>
                  <pic:spPr>
                    <a:xfrm>
                      <a:off x="0" y="0"/>
                      <a:ext cx="5448935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/>
        <w:ind w:firstLine="400"/>
        <w:jc w:val="center"/>
      </w:pPr>
      <w:r>
        <w:t xml:space="preserve">图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t xml:space="preserve"> 本科毕业生生源分布图</w:t>
      </w:r>
    </w:p>
    <w:p>
      <w:pPr>
        <w:spacing w:before="156" w:beforeLines="50" w:line="360" w:lineRule="auto"/>
        <w:ind w:firstLine="500"/>
        <w:jc w:val="center"/>
      </w:pPr>
      <w:r>
        <w:drawing>
          <wp:inline distT="0" distB="0" distL="114300" distR="114300">
            <wp:extent cx="5346700" cy="3190875"/>
            <wp:effectExtent l="0" t="0" r="6350" b="9525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rcRect t="50035" r="1428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/>
        <w:ind w:firstLine="400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</w:instrText>
      </w:r>
      <w:r>
        <w:instrText xml:space="preserve"> </w:instrText>
      </w:r>
      <w:r>
        <w:fldChar w:fldCharType="separate"/>
      </w:r>
      <w:r>
        <w:t>4</w:t>
      </w:r>
      <w:r>
        <w:fldChar w:fldCharType="end"/>
      </w:r>
      <w:r>
        <w:t xml:space="preserve"> </w:t>
      </w:r>
      <w:r>
        <w:rPr>
          <w:rFonts w:hint="eastAsia"/>
        </w:rPr>
        <w:t>毕业研究生生源分布图</w:t>
      </w:r>
    </w:p>
    <w:p>
      <w:pPr>
        <w:pStyle w:val="11"/>
        <w:ind w:firstLine="0" w:firstLineChars="0"/>
      </w:pPr>
    </w:p>
    <w:p>
      <w:pPr>
        <w:pStyle w:val="3"/>
      </w:pPr>
      <w:bookmarkStart w:id="7" w:name="_Toc29215875"/>
      <w:bookmarkStart w:id="8" w:name="_Toc407782529"/>
      <w:r>
        <w:rPr>
          <w:rFonts w:hint="eastAsia"/>
        </w:rPr>
        <w:t>（四）民族比例</w:t>
      </w:r>
      <w:bookmarkEnd w:id="7"/>
      <w:bookmarkEnd w:id="8"/>
    </w:p>
    <w:p>
      <w:pPr>
        <w:spacing w:before="156" w:beforeLines="50" w:line="360" w:lineRule="auto"/>
        <w:ind w:firstLine="500"/>
        <w:jc w:val="left"/>
      </w:pPr>
      <w:r>
        <w:rPr>
          <w:rFonts w:ascii="宋体"/>
        </w:rPr>
        <w:t>2019毕业生中共有少数民族49</w:t>
      </w:r>
      <w:r>
        <w:rPr>
          <w:rFonts w:hint="eastAsia" w:ascii="宋体"/>
        </w:rPr>
        <w:t>3</w:t>
      </w:r>
      <w:r>
        <w:rPr>
          <w:rFonts w:ascii="宋体"/>
        </w:rPr>
        <w:t>人，占毕业生总数的1</w:t>
      </w:r>
      <w:r>
        <w:rPr>
          <w:rFonts w:hint="eastAsia" w:ascii="宋体"/>
        </w:rPr>
        <w:t>1</w:t>
      </w:r>
      <w:r>
        <w:rPr>
          <w:rFonts w:ascii="宋体"/>
        </w:rPr>
        <w:t>.</w:t>
      </w:r>
      <w:r>
        <w:rPr>
          <w:rFonts w:hint="eastAsia" w:ascii="宋体"/>
        </w:rPr>
        <w:t>98</w:t>
      </w:r>
      <w:r>
        <w:rPr>
          <w:rFonts w:ascii="宋体"/>
        </w:rPr>
        <w:t>%</w:t>
      </w:r>
      <w:r>
        <w:rPr>
          <w:rFonts w:hint="eastAsia" w:ascii="宋体"/>
        </w:rPr>
        <w:t>，</w:t>
      </w:r>
      <w:r>
        <w:rPr>
          <w:rFonts w:ascii="宋体"/>
        </w:rPr>
        <w:t>其中本科30</w:t>
      </w:r>
      <w:r>
        <w:rPr>
          <w:rFonts w:hint="eastAsia" w:ascii="宋体"/>
        </w:rPr>
        <w:t>7</w:t>
      </w:r>
      <w:r>
        <w:rPr>
          <w:rFonts w:ascii="宋体"/>
        </w:rPr>
        <w:t>人，硕士174人，博士12人。</w:t>
      </w:r>
    </w:p>
    <w:p>
      <w:pPr>
        <w:keepNext/>
        <w:jc w:val="center"/>
      </w:pPr>
      <w:r>
        <w:rPr>
          <w:rFonts w:hint="eastAsia"/>
        </w:rPr>
        <w:drawing>
          <wp:inline distT="0" distB="0" distL="114300" distR="114300">
            <wp:extent cx="5189855" cy="2983865"/>
            <wp:effectExtent l="0" t="0" r="10795" b="6985"/>
            <wp:docPr id="2" name="图片 2" descr="微信图片_20191231095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12310958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9855" cy="298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/>
        <w:ind w:firstLine="400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</w:instrText>
      </w:r>
      <w:r>
        <w:instrText xml:space="preserve">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</w:rPr>
        <w:t xml:space="preserve"> 少数民族毕业生比例图</w:t>
      </w:r>
    </w:p>
    <w:p/>
    <w:p>
      <w:pPr>
        <w:widowControl/>
        <w:jc w:val="left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bookmarkStart w:id="9" w:name="_Toc407782530"/>
      <w:r>
        <w:br w:type="page"/>
      </w:r>
    </w:p>
    <w:p>
      <w:pPr>
        <w:pStyle w:val="2"/>
      </w:pPr>
      <w:bookmarkStart w:id="10" w:name="_Toc29215876"/>
      <w:r>
        <w:t>二</w:t>
      </w:r>
      <w:r>
        <w:rPr>
          <w:rFonts w:hint="eastAsia"/>
        </w:rPr>
        <w:t>、</w:t>
      </w:r>
      <w:r>
        <w:rPr>
          <w:rFonts w:hint="eastAsia"/>
          <w:lang w:eastAsia="zh-CN"/>
        </w:rPr>
        <w:t>整体</w:t>
      </w:r>
      <w:r>
        <w:t>就业状况</w:t>
      </w:r>
      <w:bookmarkEnd w:id="9"/>
      <w:bookmarkEnd w:id="10"/>
    </w:p>
    <w:p>
      <w:pPr>
        <w:pStyle w:val="6"/>
        <w:spacing w:line="360" w:lineRule="auto"/>
        <w:ind w:left="0" w:leftChars="0"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4114名毕业生中落实人数共4062人，毕业生就业落实率</w:t>
      </w:r>
      <w:r>
        <w:rPr>
          <w:rStyle w:val="10"/>
          <w:rFonts w:ascii="宋体" w:hAnsi="宋体"/>
        </w:rPr>
        <w:footnoteReference w:id="0"/>
      </w:r>
      <w:r>
        <w:rPr>
          <w:rFonts w:hint="eastAsia" w:ascii="宋体" w:hAnsi="宋体"/>
        </w:rPr>
        <w:t>为98.74%。其中本科毕业生落实2054人，就业落实率为99.18%；硕士研究生落实1879人，就业落实率为98.33%；博士研究生落实129人，就业落实率为97.73%。</w:t>
      </w:r>
    </w:p>
    <w:p>
      <w:pPr>
        <w:pStyle w:val="6"/>
        <w:spacing w:line="360" w:lineRule="auto"/>
        <w:ind w:left="0" w:leftChars="0"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签约人数共3063人，毕业生就业签约率</w:t>
      </w:r>
      <w:r>
        <w:rPr>
          <w:rStyle w:val="10"/>
          <w:rFonts w:ascii="宋体" w:hAnsi="宋体"/>
        </w:rPr>
        <w:footnoteReference w:id="1"/>
      </w:r>
      <w:r>
        <w:rPr>
          <w:rFonts w:hint="eastAsia" w:ascii="宋体" w:hAnsi="宋体"/>
        </w:rPr>
        <w:t>为74.45%。其中本科毕业生签约人数为1556人，就业签约率为75.13%；硕士研究生签约人数为1393人，就业签约率为72.89%；博士研究生签约人数为114人，就业签约率为86.36%。</w:t>
      </w:r>
    </w:p>
    <w:p>
      <w:pPr>
        <w:pStyle w:val="6"/>
        <w:spacing w:line="360" w:lineRule="auto"/>
        <w:ind w:left="0" w:leftChars="0"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选择继续深造的毕业生共1501人，深造率</w:t>
      </w:r>
      <w:r>
        <w:rPr>
          <w:rStyle w:val="10"/>
          <w:rFonts w:ascii="宋体" w:hAnsi="宋体"/>
        </w:rPr>
        <w:footnoteReference w:id="2"/>
      </w:r>
      <w:r>
        <w:rPr>
          <w:rFonts w:hint="eastAsia" w:ascii="宋体" w:hAnsi="宋体"/>
        </w:rPr>
        <w:t>为36.49%。其中本科生1392人，深造率为67.21%；硕士研究生108人，深造率为5.65%；博士研究生1人，深造率</w:t>
      </w:r>
      <w:r>
        <w:rPr>
          <w:rStyle w:val="10"/>
          <w:rFonts w:hint="eastAsia" w:ascii="宋体" w:hAnsi="宋体"/>
        </w:rPr>
        <w:footnoteReference w:id="3"/>
      </w:r>
      <w:r>
        <w:rPr>
          <w:rFonts w:hint="eastAsia" w:ascii="宋体" w:hAnsi="宋体"/>
        </w:rPr>
        <w:t>为0.76%。</w:t>
      </w:r>
    </w:p>
    <w:p>
      <w:pPr>
        <w:keepNext/>
        <w:jc w:val="center"/>
      </w:pPr>
      <w:r>
        <w:drawing>
          <wp:inline distT="0" distB="0" distL="114300" distR="114300">
            <wp:extent cx="5426075" cy="3383280"/>
            <wp:effectExtent l="0" t="0" r="3175" b="7620"/>
            <wp:docPr id="3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6075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/>
        <w:ind w:firstLine="400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</w:instrText>
      </w:r>
      <w:r>
        <w:instrText xml:space="preserve"> </w:instrText>
      </w:r>
      <w:r>
        <w:fldChar w:fldCharType="separate"/>
      </w:r>
      <w:r>
        <w:t>6</w:t>
      </w:r>
      <w:r>
        <w:fldChar w:fldCharType="end"/>
      </w:r>
      <w:r>
        <w:t xml:space="preserve"> </w:t>
      </w:r>
      <w:r>
        <w:rPr>
          <w:rFonts w:hint="eastAsia"/>
        </w:rPr>
        <w:t>毕业生就业状况图</w:t>
      </w:r>
    </w:p>
    <w:p>
      <w:pPr>
        <w:jc w:val="center"/>
      </w:pPr>
      <w:r>
        <w:t xml:space="preserve">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2"/>
      </w:pPr>
      <w:bookmarkStart w:id="11" w:name="_Toc29215887"/>
      <w:r>
        <w:t>三</w:t>
      </w:r>
      <w:r>
        <w:rPr>
          <w:rFonts w:hint="eastAsia"/>
        </w:rPr>
        <w:t>、就业质量相关分析</w:t>
      </w:r>
      <w:bookmarkEnd w:id="11"/>
    </w:p>
    <w:p>
      <w:pPr>
        <w:pStyle w:val="6"/>
        <w:spacing w:line="360" w:lineRule="auto"/>
        <w:ind w:left="0" w:leftChars="0" w:firstLine="480" w:firstLineChars="200"/>
        <w:rPr>
          <w:rFonts w:ascii="宋体" w:hAnsi="宋体"/>
        </w:rPr>
      </w:pPr>
      <w:bookmarkStart w:id="12" w:name="_Toc407782537"/>
      <w:r>
        <w:rPr>
          <w:rFonts w:hint="eastAsia" w:ascii="宋体" w:hAnsi="宋体"/>
        </w:rPr>
        <w:t>2019年，学校深入学习贯彻习近平新时代中国特色社会主义思想，认真贯彻落实党的十九大和十九届二中、三中、四中全会精神，根据党政工作部署和要求，各有关单位协调配合、扎实工作，毕业生就业创业工作取得新成效、新进展。</w:t>
      </w:r>
    </w:p>
    <w:p>
      <w:pPr>
        <w:pStyle w:val="3"/>
        <w:numPr>
          <w:ilvl w:val="0"/>
          <w:numId w:val="1"/>
        </w:numPr>
      </w:pPr>
      <w:bookmarkStart w:id="13" w:name="_Toc29215888"/>
      <w:r>
        <w:rPr>
          <w:rFonts w:hint="eastAsia"/>
        </w:rPr>
        <w:t>单位性质</w:t>
      </w:r>
      <w:bookmarkEnd w:id="12"/>
      <w:bookmarkEnd w:id="13"/>
    </w:p>
    <w:p>
      <w:pPr>
        <w:pStyle w:val="12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从就业单位性质来看，我校2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019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届毕业生落实单位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footnoteReference w:id="4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327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人中，到其他企业的毕业生最多，有8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人，占全部落实单位总数的3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5.02%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；其次是到机关单位的毕业生，有6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77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人，占全部落实单位总数的2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9.09%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；到国有企业的毕业生有3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48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人，占全部落实单位总数的1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4.95%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/>
        <w:ind w:firstLine="400"/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</w:instrText>
      </w:r>
      <w:r>
        <w:instrText xml:space="preserve"> </w:instrText>
      </w:r>
      <w:r>
        <w:fldChar w:fldCharType="separate"/>
      </w:r>
      <w:r>
        <w:t>9</w:t>
      </w:r>
      <w:r>
        <w:fldChar w:fldCharType="end"/>
      </w:r>
      <w:r>
        <w:t xml:space="preserve">  </w:t>
      </w:r>
      <w:r>
        <w:rPr>
          <w:rFonts w:hint="eastAsia"/>
        </w:rPr>
        <w:t>毕业生分学历层次单位性质分布</w:t>
      </w:r>
    </w:p>
    <w:tbl>
      <w:tblPr>
        <w:tblStyle w:val="8"/>
        <w:tblW w:w="80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7"/>
        <w:gridCol w:w="891"/>
        <w:gridCol w:w="1195"/>
        <w:gridCol w:w="877"/>
        <w:gridCol w:w="1176"/>
        <w:gridCol w:w="502"/>
        <w:gridCol w:w="1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907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8" w:space="0"/>
              <w:right w:val="single" w:color="FFFFFF" w:sz="8" w:space="0"/>
            </w:tcBorders>
            <w:shd w:val="clear" w:color="auto" w:fill="4F81BD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FFFF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FFFF"/>
                <w:kern w:val="0"/>
                <w:szCs w:val="24"/>
                <w:lang w:bidi="ar"/>
              </w:rPr>
              <w:t>单位性质</w:t>
            </w:r>
          </w:p>
        </w:tc>
        <w:tc>
          <w:tcPr>
            <w:tcW w:w="2086" w:type="dxa"/>
            <w:gridSpan w:val="2"/>
            <w:tcBorders>
              <w:top w:val="single" w:color="4F81BD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4F81BD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FFFFFF"/>
                <w:szCs w:val="24"/>
              </w:rPr>
            </w:pPr>
            <w:r>
              <w:rPr>
                <w:rFonts w:ascii="Calibri" w:hAnsi="Calibri" w:eastAsia="宋体" w:cs="Calibri"/>
                <w:b/>
                <w:color w:val="FFFFFF"/>
                <w:kern w:val="0"/>
                <w:szCs w:val="24"/>
                <w:lang w:bidi="ar"/>
              </w:rPr>
              <w:t>本科</w:t>
            </w:r>
          </w:p>
        </w:tc>
        <w:tc>
          <w:tcPr>
            <w:tcW w:w="2053" w:type="dxa"/>
            <w:gridSpan w:val="2"/>
            <w:tcBorders>
              <w:top w:val="single" w:color="4F81BD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4F81BD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FFFFFF"/>
                <w:szCs w:val="24"/>
              </w:rPr>
            </w:pPr>
            <w:r>
              <w:rPr>
                <w:rFonts w:ascii="Calibri" w:hAnsi="Calibri" w:eastAsia="宋体" w:cs="Calibri"/>
                <w:b/>
                <w:color w:val="FFFFFF"/>
                <w:kern w:val="0"/>
                <w:szCs w:val="24"/>
                <w:lang w:bidi="ar"/>
              </w:rPr>
              <w:t>硕士</w:t>
            </w:r>
          </w:p>
        </w:tc>
        <w:tc>
          <w:tcPr>
            <w:tcW w:w="2032" w:type="dxa"/>
            <w:gridSpan w:val="2"/>
            <w:tcBorders>
              <w:top w:val="single" w:color="4F81BD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4F81BD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FFFFFF"/>
                <w:szCs w:val="24"/>
              </w:rPr>
            </w:pPr>
            <w:r>
              <w:rPr>
                <w:rFonts w:ascii="Calibri" w:hAnsi="Calibri" w:eastAsia="宋体" w:cs="Calibri"/>
                <w:b/>
                <w:color w:val="FFFFFF"/>
                <w:kern w:val="0"/>
                <w:szCs w:val="24"/>
                <w:lang w:bidi="ar"/>
              </w:rPr>
              <w:t>博士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FFFFFF" w:sz="8" w:space="0"/>
              <w:right w:val="single" w:color="FFFFFF" w:sz="8" w:space="0"/>
            </w:tcBorders>
            <w:shd w:val="clear" w:color="auto" w:fill="4F81BD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FFFFFF"/>
                <w:szCs w:val="24"/>
              </w:rPr>
            </w:pPr>
          </w:p>
        </w:tc>
        <w:tc>
          <w:tcPr>
            <w:tcW w:w="891" w:type="dxa"/>
            <w:tcBorders>
              <w:top w:val="single" w:color="FFFFFF" w:sz="8" w:space="0"/>
              <w:left w:val="single" w:color="FFFFFF" w:sz="8" w:space="0"/>
              <w:bottom w:val="single" w:color="4F81BD" w:sz="8" w:space="0"/>
              <w:right w:val="single" w:color="FFFFFF" w:sz="8" w:space="0"/>
            </w:tcBorders>
            <w:shd w:val="clear" w:color="auto" w:fill="4F81BD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FFFFFF"/>
                <w:szCs w:val="24"/>
              </w:rPr>
            </w:pPr>
            <w:r>
              <w:rPr>
                <w:rFonts w:ascii="Calibri" w:hAnsi="Calibri" w:eastAsia="宋体" w:cs="Calibri"/>
                <w:b/>
                <w:color w:val="FFFFFF"/>
                <w:kern w:val="0"/>
                <w:szCs w:val="24"/>
                <w:lang w:bidi="ar"/>
              </w:rPr>
              <w:t>人数</w:t>
            </w:r>
          </w:p>
        </w:tc>
        <w:tc>
          <w:tcPr>
            <w:tcW w:w="1195" w:type="dxa"/>
            <w:tcBorders>
              <w:top w:val="single" w:color="FFFFFF" w:sz="8" w:space="0"/>
              <w:left w:val="single" w:color="FFFFFF" w:sz="8" w:space="0"/>
              <w:bottom w:val="single" w:color="4F81BD" w:sz="8" w:space="0"/>
              <w:right w:val="single" w:color="FFFFFF" w:sz="8" w:space="0"/>
            </w:tcBorders>
            <w:shd w:val="clear" w:color="auto" w:fill="4F81BD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FFFFFF"/>
                <w:szCs w:val="24"/>
              </w:rPr>
            </w:pPr>
            <w:r>
              <w:rPr>
                <w:rFonts w:ascii="Calibri" w:hAnsi="Calibri" w:eastAsia="宋体" w:cs="Calibri"/>
                <w:b/>
                <w:color w:val="FFFFFF"/>
                <w:kern w:val="0"/>
                <w:szCs w:val="24"/>
                <w:lang w:bidi="ar"/>
              </w:rPr>
              <w:t>比例</w:t>
            </w:r>
          </w:p>
        </w:tc>
        <w:tc>
          <w:tcPr>
            <w:tcW w:w="877" w:type="dxa"/>
            <w:tcBorders>
              <w:top w:val="single" w:color="FFFFFF" w:sz="8" w:space="0"/>
              <w:left w:val="single" w:color="FFFFFF" w:sz="8" w:space="0"/>
              <w:bottom w:val="single" w:color="4F81BD" w:sz="8" w:space="0"/>
              <w:right w:val="single" w:color="FFFFFF" w:sz="8" w:space="0"/>
            </w:tcBorders>
            <w:shd w:val="clear" w:color="auto" w:fill="4F81BD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FFFFFF"/>
                <w:szCs w:val="24"/>
              </w:rPr>
            </w:pPr>
            <w:r>
              <w:rPr>
                <w:rFonts w:ascii="Calibri" w:hAnsi="Calibri" w:eastAsia="宋体" w:cs="Calibri"/>
                <w:b/>
                <w:color w:val="FFFFFF"/>
                <w:kern w:val="0"/>
                <w:szCs w:val="24"/>
                <w:lang w:bidi="ar"/>
              </w:rPr>
              <w:t>人数</w:t>
            </w:r>
          </w:p>
        </w:tc>
        <w:tc>
          <w:tcPr>
            <w:tcW w:w="1176" w:type="dxa"/>
            <w:tcBorders>
              <w:top w:val="single" w:color="FFFFFF" w:sz="8" w:space="0"/>
              <w:left w:val="single" w:color="FFFFFF" w:sz="8" w:space="0"/>
              <w:bottom w:val="single" w:color="4F81BD" w:sz="8" w:space="0"/>
              <w:right w:val="single" w:color="FFFFFF" w:sz="8" w:space="0"/>
            </w:tcBorders>
            <w:shd w:val="clear" w:color="auto" w:fill="4F81BD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FFFFFF"/>
                <w:szCs w:val="24"/>
              </w:rPr>
            </w:pPr>
            <w:r>
              <w:rPr>
                <w:rFonts w:ascii="Calibri" w:hAnsi="Calibri" w:eastAsia="宋体" w:cs="Calibri"/>
                <w:b/>
                <w:color w:val="FFFFFF"/>
                <w:kern w:val="0"/>
                <w:szCs w:val="24"/>
                <w:lang w:bidi="ar"/>
              </w:rPr>
              <w:t>比例</w:t>
            </w:r>
          </w:p>
        </w:tc>
        <w:tc>
          <w:tcPr>
            <w:tcW w:w="502" w:type="dxa"/>
            <w:tcBorders>
              <w:top w:val="single" w:color="FFFFFF" w:sz="8" w:space="0"/>
              <w:left w:val="single" w:color="FFFFFF" w:sz="8" w:space="0"/>
              <w:bottom w:val="single" w:color="4F81BD" w:sz="8" w:space="0"/>
              <w:right w:val="single" w:color="FFFFFF" w:sz="8" w:space="0"/>
            </w:tcBorders>
            <w:shd w:val="clear" w:color="auto" w:fill="4F81BD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FFFFFF"/>
                <w:szCs w:val="24"/>
              </w:rPr>
            </w:pPr>
            <w:r>
              <w:rPr>
                <w:rFonts w:ascii="Calibri" w:hAnsi="Calibri" w:eastAsia="宋体" w:cs="Calibri"/>
                <w:b/>
                <w:color w:val="FFFFFF"/>
                <w:kern w:val="0"/>
                <w:szCs w:val="24"/>
                <w:lang w:bidi="ar"/>
              </w:rPr>
              <w:t>人数</w:t>
            </w:r>
          </w:p>
        </w:tc>
        <w:tc>
          <w:tcPr>
            <w:tcW w:w="1530" w:type="dxa"/>
            <w:tcBorders>
              <w:top w:val="single" w:color="FFFFFF" w:sz="8" w:space="0"/>
              <w:left w:val="single" w:color="FFFFFF" w:sz="8" w:space="0"/>
              <w:bottom w:val="single" w:color="4F81BD" w:sz="8" w:space="0"/>
              <w:right w:val="dotted" w:color="000000" w:sz="4" w:space="0"/>
            </w:tcBorders>
            <w:shd w:val="clear" w:color="auto" w:fill="4F81BD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FFFFFF"/>
                <w:szCs w:val="24"/>
              </w:rPr>
            </w:pPr>
            <w:r>
              <w:rPr>
                <w:rFonts w:ascii="Calibri" w:hAnsi="Calibri" w:eastAsia="宋体" w:cs="Calibri"/>
                <w:b/>
                <w:color w:val="FFFFFF"/>
                <w:kern w:val="0"/>
                <w:szCs w:val="24"/>
                <w:lang w:bidi="ar"/>
              </w:rPr>
              <w:t>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907" w:type="dxa"/>
            <w:tcBorders>
              <w:top w:val="nil"/>
              <w:left w:val="single" w:color="4F81BD" w:sz="8" w:space="0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2"/>
                <w:lang w:bidi="ar"/>
              </w:rPr>
              <w:t>其他企业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46.78%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581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33.78%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7.14%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907" w:type="dxa"/>
            <w:tcBorders>
              <w:top w:val="nil"/>
              <w:left w:val="single" w:color="4F81BD" w:sz="8" w:space="0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2"/>
                <w:lang w:bidi="ar"/>
              </w:rPr>
              <w:t>机关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11.23%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580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33.72%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34.13%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907" w:type="dxa"/>
            <w:tcBorders>
              <w:top w:val="nil"/>
              <w:left w:val="single" w:color="4F81BD" w:sz="8" w:space="0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2"/>
                <w:lang w:bidi="ar"/>
              </w:rPr>
              <w:t>国有企业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12.27%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280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16.28%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7.14%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907" w:type="dxa"/>
            <w:tcBorders>
              <w:top w:val="nil"/>
              <w:left w:val="single" w:color="4F81BD" w:sz="8" w:space="0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18.30%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4.77%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907" w:type="dxa"/>
            <w:tcBorders>
              <w:top w:val="nil"/>
              <w:left w:val="single" w:color="4F81BD" w:sz="8" w:space="0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2"/>
                <w:lang w:bidi="ar"/>
              </w:rPr>
              <w:t>其他事业单位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2.49%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5.12%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5.56%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907" w:type="dxa"/>
            <w:tcBorders>
              <w:top w:val="nil"/>
              <w:left w:val="single" w:color="4F81BD" w:sz="8" w:space="0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2"/>
                <w:lang w:bidi="ar"/>
              </w:rPr>
              <w:t>高等教育单位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0.42%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2.38%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38.89%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907" w:type="dxa"/>
            <w:tcBorders>
              <w:top w:val="nil"/>
              <w:left w:val="single" w:color="4F81BD" w:sz="8" w:space="0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2"/>
                <w:lang w:bidi="ar"/>
              </w:rPr>
              <w:t>三资企业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1.46%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1.28%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0.79%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907" w:type="dxa"/>
            <w:tcBorders>
              <w:top w:val="nil"/>
              <w:left w:val="single" w:color="4F81BD" w:sz="8" w:space="0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2"/>
                <w:lang w:bidi="ar"/>
              </w:rPr>
              <w:t>部队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3.95%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0.29%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0.79%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907" w:type="dxa"/>
            <w:tcBorders>
              <w:top w:val="nil"/>
              <w:left w:val="single" w:color="4F81BD" w:sz="8" w:space="0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2"/>
                <w:lang w:bidi="ar"/>
              </w:rPr>
              <w:t>中初教育单位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0.83%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1.05%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0.79%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907" w:type="dxa"/>
            <w:tcBorders>
              <w:top w:val="nil"/>
              <w:left w:val="single" w:color="4F81BD" w:sz="8" w:space="0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2"/>
                <w:lang w:bidi="ar"/>
              </w:rPr>
              <w:t>科研设计单位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0.93%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4.76%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907" w:type="dxa"/>
            <w:tcBorders>
              <w:top w:val="nil"/>
              <w:left w:val="single" w:color="4F81BD" w:sz="8" w:space="0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2"/>
                <w:lang w:bidi="ar"/>
              </w:rPr>
              <w:t>医疗卫生单位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1.04%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0.41%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907" w:type="dxa"/>
            <w:tcBorders>
              <w:top w:val="nil"/>
              <w:left w:val="single" w:color="4F81BD" w:sz="8" w:space="0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2"/>
                <w:lang w:bidi="ar"/>
              </w:rPr>
              <w:t>城镇社区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1.25%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-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4F81BD" w:sz="8" w:space="0"/>
              <w:right w:val="dotted" w:color="000000" w:sz="4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tcMar>
              <w:top w:w="7" w:type="dxa"/>
              <w:left w:w="7" w:type="dxa"/>
              <w:right w:w="7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-</w:t>
            </w:r>
          </w:p>
        </w:tc>
      </w:tr>
    </w:tbl>
    <w:p>
      <w:pPr>
        <w:pStyle w:val="6"/>
        <w:spacing w:line="360" w:lineRule="auto"/>
        <w:ind w:left="0" w:leftChars="0"/>
        <w:rPr>
          <w:rFonts w:ascii="宋体" w:hAnsi="宋体"/>
          <w:color w:val="5B9BD5" w:themeColor="accent1"/>
          <w14:textFill>
            <w14:solidFill>
              <w14:schemeClr w14:val="accent1"/>
            </w14:solidFill>
          </w14:textFill>
        </w:rPr>
      </w:pPr>
    </w:p>
    <w:p>
      <w:pPr>
        <w:pStyle w:val="6"/>
        <w:spacing w:line="360" w:lineRule="auto"/>
        <w:ind w:left="0" w:leftChars="0" w:firstLine="480" w:firstLineChars="200"/>
        <w:rPr>
          <w:rFonts w:ascii="宋体" w:hAnsi="宋体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/>
        </w:rPr>
        <w:t>本科毕业生落实单位的</w:t>
      </w:r>
      <w:r>
        <w:rPr>
          <w:rFonts w:ascii="宋体" w:hAnsi="宋体"/>
        </w:rPr>
        <w:t>481</w:t>
      </w:r>
      <w:r>
        <w:rPr>
          <w:rFonts w:hint="eastAsia" w:ascii="宋体" w:hAnsi="宋体"/>
        </w:rPr>
        <w:t>人中，到其他企业的毕业生最多，有</w:t>
      </w:r>
      <w:r>
        <w:rPr>
          <w:rFonts w:ascii="宋体" w:hAnsi="宋体"/>
        </w:rPr>
        <w:t>225</w:t>
      </w:r>
      <w:r>
        <w:rPr>
          <w:rFonts w:hint="eastAsia" w:ascii="宋体" w:hAnsi="宋体"/>
        </w:rPr>
        <w:t>人，占落实单位总人数的</w:t>
      </w:r>
      <w:r>
        <w:rPr>
          <w:rFonts w:ascii="宋体" w:hAnsi="宋体"/>
        </w:rPr>
        <w:t>46.78</w:t>
      </w:r>
      <w:r>
        <w:rPr>
          <w:rFonts w:hint="eastAsia" w:ascii="宋体" w:hAnsi="宋体"/>
        </w:rPr>
        <w:t>%；其次，到其他单位工作的有</w:t>
      </w:r>
      <w:r>
        <w:rPr>
          <w:rFonts w:ascii="宋体" w:hAnsi="宋体"/>
        </w:rPr>
        <w:t>88</w:t>
      </w:r>
      <w:r>
        <w:rPr>
          <w:rFonts w:hint="eastAsia" w:ascii="宋体" w:hAnsi="宋体"/>
        </w:rPr>
        <w:t>人，占落实单位总人数的</w:t>
      </w:r>
      <w:r>
        <w:rPr>
          <w:rFonts w:ascii="宋体" w:hAnsi="宋体"/>
        </w:rPr>
        <w:t>18.30</w:t>
      </w:r>
      <w:r>
        <w:rPr>
          <w:rFonts w:hint="eastAsia" w:ascii="宋体" w:hAnsi="宋体"/>
        </w:rPr>
        <w:t>%；到国有企业工作的有</w:t>
      </w:r>
      <w:r>
        <w:rPr>
          <w:rFonts w:ascii="宋体" w:hAnsi="宋体"/>
        </w:rPr>
        <w:t>59</w:t>
      </w:r>
      <w:r>
        <w:rPr>
          <w:rFonts w:hint="eastAsia" w:ascii="宋体" w:hAnsi="宋体"/>
        </w:rPr>
        <w:t>人，占落实单位总人数的</w:t>
      </w:r>
      <w:r>
        <w:rPr>
          <w:rFonts w:ascii="宋体" w:hAnsi="宋体"/>
        </w:rPr>
        <w:t>12.27</w:t>
      </w:r>
      <w:r>
        <w:rPr>
          <w:rFonts w:hint="eastAsia" w:ascii="宋体" w:hAnsi="宋体"/>
        </w:rPr>
        <w:t>%；到机关工作的有</w:t>
      </w:r>
      <w:r>
        <w:rPr>
          <w:rFonts w:ascii="宋体" w:hAnsi="宋体"/>
        </w:rPr>
        <w:t>54人</w:t>
      </w:r>
      <w:r>
        <w:rPr>
          <w:rFonts w:hint="eastAsia" w:ascii="宋体" w:hAnsi="宋体"/>
        </w:rPr>
        <w:t>，占落实单位总人数的</w:t>
      </w:r>
      <w:r>
        <w:rPr>
          <w:rFonts w:ascii="宋体" w:hAnsi="宋体"/>
        </w:rPr>
        <w:t>11.23</w:t>
      </w:r>
      <w:r>
        <w:rPr>
          <w:rFonts w:hint="eastAsia" w:ascii="宋体" w:hAnsi="宋体"/>
        </w:rPr>
        <w:t>%；到事业单位（含高等教育单位、科研设计单位、中初教育单位、医疗卫生单位、城镇社区及其他事业单位）工作的有</w:t>
      </w:r>
      <w:r>
        <w:rPr>
          <w:rFonts w:ascii="宋体" w:hAnsi="宋体"/>
        </w:rPr>
        <w:t>29</w:t>
      </w:r>
      <w:r>
        <w:rPr>
          <w:rFonts w:hint="eastAsia" w:ascii="宋体" w:hAnsi="宋体"/>
        </w:rPr>
        <w:t>人，占落实单位总人数的</w:t>
      </w:r>
      <w:r>
        <w:rPr>
          <w:rFonts w:ascii="宋体" w:hAnsi="宋体"/>
        </w:rPr>
        <w:t>6.03</w:t>
      </w:r>
      <w:r>
        <w:rPr>
          <w:rFonts w:hint="eastAsia" w:ascii="宋体" w:hAnsi="宋体"/>
        </w:rPr>
        <w:t>%；到三资企业工作的有</w:t>
      </w:r>
      <w:r>
        <w:rPr>
          <w:rFonts w:ascii="宋体" w:hAnsi="宋体"/>
        </w:rPr>
        <w:t>7</w:t>
      </w:r>
      <w:r>
        <w:rPr>
          <w:rFonts w:hint="eastAsia" w:ascii="宋体" w:hAnsi="宋体"/>
        </w:rPr>
        <w:t>人，占落实单位总人数的</w:t>
      </w:r>
      <w:r>
        <w:rPr>
          <w:rFonts w:ascii="宋体" w:hAnsi="宋体"/>
        </w:rPr>
        <w:t>1.46</w:t>
      </w:r>
      <w:r>
        <w:rPr>
          <w:rFonts w:hint="eastAsia" w:ascii="宋体" w:hAnsi="宋体"/>
        </w:rPr>
        <w:t>%。</w:t>
      </w:r>
    </w:p>
    <w:p>
      <w:r>
        <w:drawing>
          <wp:inline distT="0" distB="0" distL="0" distR="0">
            <wp:extent cx="5428615" cy="3037205"/>
            <wp:effectExtent l="0" t="0" r="635" b="10795"/>
            <wp:docPr id="19" name="图表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pStyle w:val="5"/>
        <w:ind w:firstLine="400"/>
        <w:jc w:val="center"/>
        <w:rPr>
          <w:szCs w:val="18"/>
        </w:rPr>
      </w:pPr>
      <w:r>
        <w:rPr>
          <w:rFonts w:hint="eastAsia"/>
          <w:szCs w:val="18"/>
        </w:rPr>
        <w:t xml:space="preserve">图 </w:t>
      </w:r>
      <w:r>
        <w:rPr>
          <w:szCs w:val="18"/>
        </w:rPr>
        <w:fldChar w:fldCharType="begin"/>
      </w:r>
      <w:r>
        <w:rPr>
          <w:szCs w:val="18"/>
        </w:rPr>
        <w:instrText xml:space="preserve"> </w:instrText>
      </w:r>
      <w:r>
        <w:rPr>
          <w:rFonts w:hint="eastAsia"/>
          <w:szCs w:val="18"/>
        </w:rPr>
        <w:instrText xml:space="preserve">SEQ 图 \* ARABIC</w:instrText>
      </w:r>
      <w:r>
        <w:rPr>
          <w:szCs w:val="18"/>
        </w:rPr>
        <w:instrText xml:space="preserve"> </w:instrText>
      </w:r>
      <w:r>
        <w:rPr>
          <w:szCs w:val="18"/>
        </w:rPr>
        <w:fldChar w:fldCharType="separate"/>
      </w:r>
      <w:r>
        <w:rPr>
          <w:szCs w:val="18"/>
        </w:rPr>
        <w:t>10</w:t>
      </w:r>
      <w:r>
        <w:rPr>
          <w:szCs w:val="18"/>
        </w:rPr>
        <w:fldChar w:fldCharType="end"/>
      </w:r>
      <w:r>
        <w:rPr>
          <w:szCs w:val="18"/>
        </w:rPr>
        <w:t xml:space="preserve"> </w:t>
      </w:r>
      <w:r>
        <w:rPr>
          <w:rFonts w:hint="eastAsia"/>
          <w:szCs w:val="18"/>
        </w:rPr>
        <w:t>本科毕业生就业单位性质分布图</w:t>
      </w:r>
    </w:p>
    <w:p>
      <w:pPr>
        <w:pStyle w:val="6"/>
        <w:spacing w:line="360" w:lineRule="auto"/>
        <w:ind w:left="0" w:leftChars="0"/>
        <w:rPr>
          <w:rFonts w:ascii="宋体" w:hAnsi="宋体"/>
        </w:rPr>
      </w:pPr>
    </w:p>
    <w:p>
      <w:pPr>
        <w:pStyle w:val="6"/>
        <w:spacing w:line="360" w:lineRule="auto"/>
        <w:ind w:left="0" w:leftChars="0" w:firstLine="480" w:firstLineChars="200"/>
        <w:rPr>
          <w:rFonts w:ascii="宋体" w:hAnsi="宋体"/>
        </w:rPr>
      </w:pPr>
      <w:r>
        <w:rPr>
          <w:rFonts w:ascii="宋体" w:hAnsi="宋体"/>
        </w:rPr>
        <w:t>从就业单位性质看</w:t>
      </w:r>
      <w:r>
        <w:rPr>
          <w:rFonts w:hint="eastAsia" w:ascii="宋体" w:hAnsi="宋体"/>
        </w:rPr>
        <w:t>，硕士研究生落实单位的</w:t>
      </w:r>
      <w:r>
        <w:rPr>
          <w:rFonts w:ascii="宋体" w:hAnsi="宋体"/>
        </w:rPr>
        <w:t>1720</w:t>
      </w:r>
      <w:r>
        <w:rPr>
          <w:rFonts w:hint="eastAsia" w:ascii="宋体" w:hAnsi="宋体"/>
        </w:rPr>
        <w:t>人中，到</w:t>
      </w:r>
      <w:r>
        <w:rPr>
          <w:rFonts w:ascii="宋体" w:hAnsi="宋体"/>
        </w:rPr>
        <w:t>其他企业</w:t>
      </w:r>
      <w:r>
        <w:rPr>
          <w:rFonts w:hint="eastAsia" w:ascii="宋体" w:hAnsi="宋体"/>
        </w:rPr>
        <w:t>工作的毕业生最多，有</w:t>
      </w:r>
      <w:r>
        <w:rPr>
          <w:rFonts w:ascii="宋体" w:hAnsi="宋体"/>
        </w:rPr>
        <w:t>581人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占</w:t>
      </w:r>
      <w:r>
        <w:rPr>
          <w:rFonts w:hint="eastAsia" w:ascii="宋体" w:hAnsi="宋体"/>
        </w:rPr>
        <w:t>落实单位总人数的</w:t>
      </w:r>
      <w:r>
        <w:rPr>
          <w:rFonts w:ascii="宋体" w:hAnsi="宋体"/>
        </w:rPr>
        <w:t>22.78</w:t>
      </w:r>
      <w:r>
        <w:rPr>
          <w:rFonts w:hint="eastAsia" w:ascii="宋体" w:hAnsi="宋体"/>
        </w:rPr>
        <w:t>%；到机关工作</w:t>
      </w:r>
      <w:r>
        <w:rPr>
          <w:rFonts w:ascii="宋体" w:hAnsi="宋体"/>
        </w:rPr>
        <w:t>的有580</w:t>
      </w:r>
      <w:r>
        <w:rPr>
          <w:rFonts w:hint="eastAsia" w:ascii="宋体" w:hAnsi="宋体"/>
        </w:rPr>
        <w:t>人</w:t>
      </w:r>
      <w:r>
        <w:rPr>
          <w:rFonts w:ascii="宋体" w:hAnsi="宋体"/>
        </w:rPr>
        <w:t>，占</w:t>
      </w:r>
      <w:r>
        <w:rPr>
          <w:rFonts w:hint="eastAsia" w:ascii="宋体" w:hAnsi="宋体"/>
        </w:rPr>
        <w:t>落实单位总人数的</w:t>
      </w:r>
      <w:r>
        <w:rPr>
          <w:rFonts w:ascii="宋体" w:hAnsi="宋体"/>
        </w:rPr>
        <w:t>33.72%</w:t>
      </w:r>
      <w:r>
        <w:rPr>
          <w:rFonts w:hint="eastAsia" w:ascii="宋体" w:hAnsi="宋体"/>
        </w:rPr>
        <w:t>；到国有企业的有</w:t>
      </w:r>
      <w:r>
        <w:rPr>
          <w:rFonts w:ascii="宋体" w:hAnsi="宋体"/>
        </w:rPr>
        <w:t>280</w:t>
      </w:r>
      <w:r>
        <w:rPr>
          <w:rFonts w:hint="eastAsia" w:ascii="宋体" w:hAnsi="宋体"/>
        </w:rPr>
        <w:t>人，</w:t>
      </w:r>
      <w:r>
        <w:rPr>
          <w:rFonts w:ascii="宋体" w:hAnsi="宋体"/>
        </w:rPr>
        <w:t>占</w:t>
      </w:r>
      <w:r>
        <w:rPr>
          <w:rFonts w:hint="eastAsia" w:ascii="宋体" w:hAnsi="宋体"/>
        </w:rPr>
        <w:t>落实单位总人数的</w:t>
      </w:r>
      <w:r>
        <w:rPr>
          <w:rFonts w:ascii="宋体" w:hAnsi="宋体"/>
        </w:rPr>
        <w:t>16.</w:t>
      </w:r>
      <w:r>
        <w:rPr>
          <w:rFonts w:hint="eastAsia" w:ascii="宋体" w:hAnsi="宋体"/>
        </w:rPr>
        <w:t>2</w:t>
      </w:r>
      <w:r>
        <w:rPr>
          <w:rFonts w:ascii="宋体" w:hAnsi="宋体"/>
        </w:rPr>
        <w:t>8</w:t>
      </w:r>
      <w:r>
        <w:rPr>
          <w:rFonts w:hint="eastAsia" w:ascii="宋体" w:hAnsi="宋体"/>
        </w:rPr>
        <w:t>%；到其他事业单位（含高等教育单位、科研设计单位、中初教育单位、医疗卫生单位、城镇社区及其他事业单位）的有</w:t>
      </w:r>
      <w:r>
        <w:rPr>
          <w:rFonts w:ascii="宋体" w:hAnsi="宋体"/>
        </w:rPr>
        <w:t>170</w:t>
      </w:r>
      <w:r>
        <w:rPr>
          <w:rFonts w:hint="eastAsia" w:ascii="宋体" w:hAnsi="宋体"/>
        </w:rPr>
        <w:t>人，</w:t>
      </w:r>
      <w:r>
        <w:rPr>
          <w:rFonts w:ascii="宋体" w:hAnsi="宋体"/>
        </w:rPr>
        <w:t>占</w:t>
      </w:r>
      <w:r>
        <w:rPr>
          <w:rFonts w:hint="eastAsia" w:ascii="宋体" w:hAnsi="宋体"/>
        </w:rPr>
        <w:t>落实单位总人数的</w:t>
      </w:r>
      <w:r>
        <w:rPr>
          <w:rFonts w:ascii="宋体" w:hAnsi="宋体"/>
        </w:rPr>
        <w:t>9.88</w:t>
      </w:r>
      <w:r>
        <w:rPr>
          <w:rFonts w:hint="eastAsia" w:ascii="宋体" w:hAnsi="宋体"/>
        </w:rPr>
        <w:t>%；到其他单位工作的有</w:t>
      </w:r>
      <w:r>
        <w:rPr>
          <w:rFonts w:ascii="宋体" w:hAnsi="宋体"/>
        </w:rPr>
        <w:t>82</w:t>
      </w:r>
      <w:r>
        <w:rPr>
          <w:rFonts w:hint="eastAsia" w:ascii="宋体" w:hAnsi="宋体"/>
        </w:rPr>
        <w:t>人，</w:t>
      </w:r>
      <w:r>
        <w:rPr>
          <w:rFonts w:ascii="宋体" w:hAnsi="宋体"/>
        </w:rPr>
        <w:t>占</w:t>
      </w:r>
      <w:r>
        <w:rPr>
          <w:rFonts w:hint="eastAsia" w:ascii="宋体" w:hAnsi="宋体"/>
        </w:rPr>
        <w:t>落实单位总人数的</w:t>
      </w:r>
      <w:r>
        <w:rPr>
          <w:rFonts w:ascii="宋体" w:hAnsi="宋体"/>
        </w:rPr>
        <w:t>4.77</w:t>
      </w:r>
      <w:r>
        <w:rPr>
          <w:rFonts w:hint="eastAsia" w:ascii="宋体" w:hAnsi="宋体"/>
        </w:rPr>
        <w:t>%；到三资企业工作的有</w:t>
      </w:r>
      <w:r>
        <w:rPr>
          <w:rFonts w:ascii="宋体" w:hAnsi="宋体"/>
        </w:rPr>
        <w:t>22</w:t>
      </w:r>
      <w:r>
        <w:rPr>
          <w:rFonts w:hint="eastAsia" w:ascii="宋体" w:hAnsi="宋体"/>
        </w:rPr>
        <w:t>人，</w:t>
      </w:r>
      <w:r>
        <w:rPr>
          <w:rFonts w:ascii="宋体" w:hAnsi="宋体"/>
        </w:rPr>
        <w:t>占</w:t>
      </w:r>
      <w:r>
        <w:rPr>
          <w:rFonts w:hint="eastAsia" w:ascii="宋体" w:hAnsi="宋体"/>
        </w:rPr>
        <w:t>落实单位总人数的</w:t>
      </w:r>
      <w:r>
        <w:rPr>
          <w:rFonts w:ascii="宋体" w:hAnsi="宋体"/>
        </w:rPr>
        <w:t>1.28</w:t>
      </w:r>
      <w:r>
        <w:rPr>
          <w:rFonts w:hint="eastAsia" w:ascii="宋体" w:hAnsi="宋体"/>
        </w:rPr>
        <w:t>%。</w:t>
      </w:r>
    </w:p>
    <w:p>
      <w:pPr>
        <w:keepNext/>
        <w:ind w:left="-850" w:leftChars="-354"/>
        <w:jc w:val="center"/>
      </w:pPr>
      <w:r>
        <w:rPr>
          <w:rFonts w:hint="eastAsia"/>
        </w:rPr>
        <w:t xml:space="preserve">  </w:t>
      </w:r>
      <w:r>
        <w:t xml:space="preserve">   </w:t>
      </w:r>
      <w:r>
        <w:rPr>
          <w:rFonts w:hint="eastAsia"/>
        </w:rPr>
        <w:t xml:space="preserve"> </w:t>
      </w:r>
      <w:r>
        <w:drawing>
          <wp:inline distT="0" distB="0" distL="0" distR="0">
            <wp:extent cx="5326380" cy="3025140"/>
            <wp:effectExtent l="0" t="0" r="7620" b="3810"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pStyle w:val="5"/>
        <w:ind w:firstLine="400"/>
        <w:jc w:val="center"/>
        <w:rPr>
          <w:szCs w:val="18"/>
        </w:rPr>
      </w:pPr>
      <w:r>
        <w:rPr>
          <w:rFonts w:hint="eastAsia"/>
          <w:szCs w:val="18"/>
        </w:rPr>
        <w:t xml:space="preserve">图 </w:t>
      </w:r>
      <w:r>
        <w:rPr>
          <w:szCs w:val="18"/>
        </w:rPr>
        <w:fldChar w:fldCharType="begin"/>
      </w:r>
      <w:r>
        <w:rPr>
          <w:szCs w:val="18"/>
        </w:rPr>
        <w:instrText xml:space="preserve"> </w:instrText>
      </w:r>
      <w:r>
        <w:rPr>
          <w:rFonts w:hint="eastAsia"/>
          <w:szCs w:val="18"/>
        </w:rPr>
        <w:instrText xml:space="preserve">SEQ 图 \* ARABIC</w:instrText>
      </w:r>
      <w:r>
        <w:rPr>
          <w:szCs w:val="18"/>
        </w:rPr>
        <w:instrText xml:space="preserve"> </w:instrText>
      </w:r>
      <w:r>
        <w:rPr>
          <w:szCs w:val="18"/>
        </w:rPr>
        <w:fldChar w:fldCharType="separate"/>
      </w:r>
      <w:r>
        <w:rPr>
          <w:szCs w:val="18"/>
        </w:rPr>
        <w:t>11</w:t>
      </w:r>
      <w:r>
        <w:rPr>
          <w:szCs w:val="18"/>
        </w:rPr>
        <w:fldChar w:fldCharType="end"/>
      </w:r>
      <w:r>
        <w:rPr>
          <w:szCs w:val="18"/>
        </w:rPr>
        <w:t xml:space="preserve"> </w:t>
      </w:r>
      <w:r>
        <w:rPr>
          <w:rFonts w:hint="eastAsia"/>
          <w:szCs w:val="18"/>
        </w:rPr>
        <w:t>硕士研究生就业单位性质分布图</w:t>
      </w:r>
    </w:p>
    <w:p>
      <w:pPr>
        <w:pStyle w:val="6"/>
        <w:spacing w:line="360" w:lineRule="auto"/>
        <w:ind w:left="0" w:leftChars="0" w:firstLine="480" w:firstLineChars="200"/>
        <w:rPr>
          <w:rFonts w:ascii="宋体" w:hAnsi="宋体"/>
        </w:rPr>
      </w:pPr>
    </w:p>
    <w:p>
      <w:pPr>
        <w:pStyle w:val="6"/>
        <w:spacing w:line="360" w:lineRule="auto"/>
        <w:ind w:left="0" w:leftChars="0" w:firstLine="480" w:firstLineChars="200"/>
        <w:rPr>
          <w:rFonts w:ascii="宋体" w:hAnsi="宋体"/>
        </w:rPr>
      </w:pPr>
      <w:r>
        <w:rPr>
          <w:rFonts w:ascii="宋体" w:hAnsi="宋体"/>
        </w:rPr>
        <w:t>从就业单位性质看</w:t>
      </w:r>
      <w:r>
        <w:rPr>
          <w:rFonts w:hint="eastAsia" w:ascii="宋体" w:hAnsi="宋体"/>
        </w:rPr>
        <w:t>，博士研究生落实单位的</w:t>
      </w:r>
      <w:r>
        <w:rPr>
          <w:rFonts w:ascii="宋体" w:hAnsi="宋体"/>
        </w:rPr>
        <w:t>126</w:t>
      </w:r>
      <w:r>
        <w:rPr>
          <w:rFonts w:hint="eastAsia" w:ascii="宋体" w:hAnsi="宋体"/>
        </w:rPr>
        <w:t>人中，到事业单位（含高等教育单位、科研设计单位、中初教育单位、医疗卫生单位、城镇社区及其他事业单位）为工作的毕业生最多，有</w:t>
      </w:r>
      <w:r>
        <w:rPr>
          <w:rFonts w:ascii="宋体" w:hAnsi="宋体"/>
        </w:rPr>
        <w:t>63</w:t>
      </w:r>
      <w:r>
        <w:rPr>
          <w:rFonts w:hint="eastAsia" w:ascii="宋体" w:hAnsi="宋体"/>
        </w:rPr>
        <w:t>人，占落实单位总人数的</w:t>
      </w:r>
      <w:r>
        <w:rPr>
          <w:rFonts w:ascii="宋体" w:hAnsi="宋体"/>
        </w:rPr>
        <w:t>50.00</w:t>
      </w:r>
      <w:r>
        <w:rPr>
          <w:rFonts w:hint="eastAsia" w:ascii="宋体" w:hAnsi="宋体"/>
        </w:rPr>
        <w:t>%；到机关工作的有</w:t>
      </w:r>
      <w:r>
        <w:rPr>
          <w:rFonts w:ascii="宋体" w:hAnsi="宋体"/>
        </w:rPr>
        <w:t>43人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占</w:t>
      </w:r>
      <w:r>
        <w:rPr>
          <w:rFonts w:hint="eastAsia" w:ascii="宋体" w:hAnsi="宋体"/>
        </w:rPr>
        <w:t>落实单位总人数的</w:t>
      </w:r>
      <w:r>
        <w:rPr>
          <w:rFonts w:ascii="宋体" w:hAnsi="宋体"/>
        </w:rPr>
        <w:t>34.13</w:t>
      </w:r>
      <w:r>
        <w:rPr>
          <w:rFonts w:hint="eastAsia" w:ascii="宋体" w:hAnsi="宋体"/>
        </w:rPr>
        <w:t>%；到国有企业和其他企业工作的均为9人，各占落实单位总人数的7.</w:t>
      </w:r>
      <w:r>
        <w:rPr>
          <w:rFonts w:ascii="宋体" w:hAnsi="宋体"/>
        </w:rPr>
        <w:t>14</w:t>
      </w:r>
      <w:r>
        <w:rPr>
          <w:rFonts w:hint="eastAsia" w:ascii="宋体" w:hAnsi="宋体"/>
        </w:rPr>
        <w:t>%；到三资企业工作的有1人，占落实单位总人数的0.79%。</w:t>
      </w:r>
    </w:p>
    <w:p>
      <w:pPr>
        <w:keepNext/>
        <w:jc w:val="center"/>
      </w:pPr>
      <w:r>
        <w:drawing>
          <wp:inline distT="0" distB="0" distL="0" distR="0">
            <wp:extent cx="5257800" cy="2964180"/>
            <wp:effectExtent l="0" t="0" r="0" b="7620"/>
            <wp:docPr id="17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pStyle w:val="5"/>
        <w:ind w:firstLine="400"/>
        <w:jc w:val="center"/>
        <w:rPr>
          <w:szCs w:val="18"/>
        </w:rPr>
      </w:pPr>
      <w:r>
        <w:rPr>
          <w:rFonts w:hint="eastAsia"/>
          <w:szCs w:val="18"/>
        </w:rPr>
        <w:t xml:space="preserve">图 </w:t>
      </w:r>
      <w:r>
        <w:rPr>
          <w:szCs w:val="18"/>
        </w:rPr>
        <w:fldChar w:fldCharType="begin"/>
      </w:r>
      <w:r>
        <w:rPr>
          <w:szCs w:val="18"/>
        </w:rPr>
        <w:instrText xml:space="preserve"> </w:instrText>
      </w:r>
      <w:r>
        <w:rPr>
          <w:rFonts w:hint="eastAsia"/>
          <w:szCs w:val="18"/>
        </w:rPr>
        <w:instrText xml:space="preserve">SEQ 图 \* ARABIC</w:instrText>
      </w:r>
      <w:r>
        <w:rPr>
          <w:szCs w:val="18"/>
        </w:rPr>
        <w:instrText xml:space="preserve"> </w:instrText>
      </w:r>
      <w:r>
        <w:rPr>
          <w:szCs w:val="18"/>
        </w:rPr>
        <w:fldChar w:fldCharType="separate"/>
      </w:r>
      <w:r>
        <w:rPr>
          <w:szCs w:val="18"/>
        </w:rPr>
        <w:t>12</w:t>
      </w:r>
      <w:r>
        <w:rPr>
          <w:szCs w:val="18"/>
        </w:rPr>
        <w:fldChar w:fldCharType="end"/>
      </w:r>
      <w:r>
        <w:rPr>
          <w:szCs w:val="18"/>
        </w:rPr>
        <w:t xml:space="preserve"> </w:t>
      </w:r>
      <w:r>
        <w:rPr>
          <w:rFonts w:hint="eastAsia"/>
          <w:szCs w:val="18"/>
        </w:rPr>
        <w:t>博士研究生就业单位性质分布图</w:t>
      </w:r>
    </w:p>
    <w:p>
      <w:pPr>
        <w:jc w:val="center"/>
      </w:pPr>
    </w:p>
    <w:p>
      <w:pPr>
        <w:pStyle w:val="3"/>
        <w:numPr>
          <w:ilvl w:val="0"/>
          <w:numId w:val="1"/>
        </w:numPr>
      </w:pPr>
      <w:bookmarkStart w:id="14" w:name="_Toc29215889"/>
      <w:bookmarkStart w:id="15" w:name="_Toc407782538"/>
      <w:r>
        <w:rPr>
          <w:rFonts w:hint="eastAsia"/>
        </w:rPr>
        <w:t>单位行业</w:t>
      </w:r>
      <w:bookmarkEnd w:id="14"/>
      <w:bookmarkEnd w:id="15"/>
    </w:p>
    <w:p>
      <w:pPr>
        <w:pStyle w:val="12"/>
        <w:ind w:firstLine="42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从就业单位行业来看，我校2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019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届毕业生落实单位的2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327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人中，排名前5的行业依次是：公共管理、社会保障和社会组织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694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人，居民服务、修理和其他服务业（包含律师事务所）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466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人，金融业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221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人，教育行业16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人，文化、体育和娱乐业1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16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人。</w:t>
      </w:r>
    </w:p>
    <w:p>
      <w:pPr>
        <w:pStyle w:val="5"/>
        <w:keepNext/>
        <w:ind w:firstLine="400"/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</w:instrText>
      </w:r>
      <w:r>
        <w:instrText xml:space="preserve"> </w:instrText>
      </w:r>
      <w:r>
        <w:fldChar w:fldCharType="separate"/>
      </w:r>
      <w:r>
        <w:t>10</w:t>
      </w:r>
      <w:r>
        <w:fldChar w:fldCharType="end"/>
      </w:r>
      <w:r>
        <w:t xml:space="preserve"> </w:t>
      </w:r>
      <w:r>
        <w:rPr>
          <w:rFonts w:hint="eastAsia"/>
        </w:rPr>
        <w:t>毕业生分学历层次就业单位行业分布</w:t>
      </w:r>
    </w:p>
    <w:p>
      <w:pPr>
        <w:pStyle w:val="6"/>
        <w:spacing w:line="360" w:lineRule="auto"/>
        <w:ind w:left="0" w:leftChars="0"/>
        <w:rPr>
          <w:rFonts w:ascii="宋体" w:hAnsi="宋体"/>
          <w:color w:val="5B9BD5" w:themeColor="accent1"/>
          <w14:textFill>
            <w14:solidFill>
              <w14:schemeClr w14:val="accent1"/>
            </w14:solidFill>
          </w14:textFill>
        </w:rPr>
      </w:pPr>
      <w:r>
        <w:drawing>
          <wp:inline distT="0" distB="0" distL="114300" distR="114300">
            <wp:extent cx="5423535" cy="3375025"/>
            <wp:effectExtent l="0" t="0" r="5715" b="15875"/>
            <wp:docPr id="4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2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23535" cy="33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line="360" w:lineRule="auto"/>
        <w:ind w:left="0" w:leftChars="0" w:firstLine="480" w:firstLineChars="200"/>
        <w:rPr>
          <w:rFonts w:ascii="宋体" w:hAnsi="宋体"/>
        </w:rPr>
      </w:pPr>
      <w:r>
        <w:rPr>
          <w:rFonts w:ascii="宋体" w:hAnsi="宋体"/>
        </w:rPr>
        <w:t>从就业单位行业看</w:t>
      </w:r>
      <w:r>
        <w:rPr>
          <w:rFonts w:hint="eastAsia" w:ascii="宋体" w:hAnsi="宋体"/>
        </w:rPr>
        <w:t>，本科毕业生落实单位的</w:t>
      </w:r>
      <w:r>
        <w:rPr>
          <w:rFonts w:ascii="宋体" w:hAnsi="宋体"/>
        </w:rPr>
        <w:t>481</w:t>
      </w:r>
      <w:r>
        <w:rPr>
          <w:rFonts w:hint="eastAsia" w:ascii="宋体" w:hAnsi="宋体"/>
        </w:rPr>
        <w:t>人中，排名前5的行业依次是：居民服务、修理和其他服务业（包含律师事务所）1</w:t>
      </w:r>
      <w:r>
        <w:rPr>
          <w:rFonts w:ascii="宋体" w:hAnsi="宋体"/>
        </w:rPr>
        <w:t>02</w:t>
      </w:r>
      <w:r>
        <w:rPr>
          <w:rFonts w:hint="eastAsia" w:ascii="宋体" w:hAnsi="宋体"/>
        </w:rPr>
        <w:t>人，公共管理、社会保障和社会组织</w:t>
      </w:r>
      <w:r>
        <w:rPr>
          <w:rFonts w:ascii="宋体" w:hAnsi="宋体"/>
        </w:rPr>
        <w:t>63</w:t>
      </w:r>
      <w:r>
        <w:rPr>
          <w:rFonts w:hint="eastAsia" w:ascii="宋体" w:hAnsi="宋体"/>
        </w:rPr>
        <w:t>人，文化、体育和娱乐业4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人，租赁和商务服务业</w:t>
      </w:r>
      <w:r>
        <w:rPr>
          <w:rFonts w:ascii="宋体" w:hAnsi="宋体"/>
        </w:rPr>
        <w:t>38</w:t>
      </w:r>
      <w:r>
        <w:rPr>
          <w:rFonts w:hint="eastAsia" w:ascii="宋体" w:hAnsi="宋体"/>
        </w:rPr>
        <w:t>人，金融业</w:t>
      </w:r>
      <w:r>
        <w:rPr>
          <w:rFonts w:ascii="宋体" w:hAnsi="宋体"/>
        </w:rPr>
        <w:t>32</w:t>
      </w:r>
      <w:r>
        <w:rPr>
          <w:rFonts w:hint="eastAsia" w:ascii="宋体" w:hAnsi="宋体"/>
        </w:rPr>
        <w:t>人。</w:t>
      </w:r>
    </w:p>
    <w:p>
      <w:pPr>
        <w:keepNext/>
        <w:jc w:val="center"/>
      </w:pPr>
      <w:r>
        <w:drawing>
          <wp:inline distT="0" distB="0" distL="0" distR="0">
            <wp:extent cx="5303520" cy="4061460"/>
            <wp:effectExtent l="0" t="0" r="11430" b="15240"/>
            <wp:docPr id="20" name="图表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pStyle w:val="5"/>
        <w:ind w:firstLine="400"/>
        <w:jc w:val="center"/>
        <w:rPr>
          <w:szCs w:val="18"/>
        </w:rPr>
      </w:pPr>
      <w:r>
        <w:rPr>
          <w:rFonts w:hint="eastAsia"/>
          <w:szCs w:val="18"/>
        </w:rPr>
        <w:t xml:space="preserve">图 </w:t>
      </w:r>
      <w:r>
        <w:rPr>
          <w:szCs w:val="18"/>
        </w:rPr>
        <w:fldChar w:fldCharType="begin"/>
      </w:r>
      <w:r>
        <w:rPr>
          <w:szCs w:val="18"/>
        </w:rPr>
        <w:instrText xml:space="preserve"> </w:instrText>
      </w:r>
      <w:r>
        <w:rPr>
          <w:rFonts w:hint="eastAsia"/>
          <w:szCs w:val="18"/>
        </w:rPr>
        <w:instrText xml:space="preserve">SEQ 图 \* ARABIC</w:instrText>
      </w:r>
      <w:r>
        <w:rPr>
          <w:szCs w:val="18"/>
        </w:rPr>
        <w:instrText xml:space="preserve"> </w:instrText>
      </w:r>
      <w:r>
        <w:rPr>
          <w:szCs w:val="18"/>
        </w:rPr>
        <w:fldChar w:fldCharType="separate"/>
      </w:r>
      <w:r>
        <w:rPr>
          <w:szCs w:val="18"/>
        </w:rPr>
        <w:t>13</w:t>
      </w:r>
      <w:r>
        <w:rPr>
          <w:szCs w:val="18"/>
        </w:rPr>
        <w:fldChar w:fldCharType="end"/>
      </w:r>
      <w:r>
        <w:rPr>
          <w:szCs w:val="18"/>
        </w:rPr>
        <w:t xml:space="preserve"> </w:t>
      </w:r>
      <w:r>
        <w:rPr>
          <w:rFonts w:hint="eastAsia"/>
          <w:szCs w:val="18"/>
        </w:rPr>
        <w:t>本科毕业生就业单位行业分布图</w:t>
      </w:r>
    </w:p>
    <w:p>
      <w:pPr>
        <w:jc w:val="center"/>
      </w:pPr>
    </w:p>
    <w:p>
      <w:pPr>
        <w:pStyle w:val="6"/>
        <w:spacing w:line="360" w:lineRule="auto"/>
        <w:ind w:left="0" w:leftChars="0" w:firstLine="480" w:firstLineChars="200"/>
        <w:rPr>
          <w:rFonts w:ascii="宋体" w:hAnsi="宋体"/>
        </w:rPr>
      </w:pPr>
      <w:r>
        <w:rPr>
          <w:rFonts w:ascii="宋体" w:hAnsi="宋体"/>
        </w:rPr>
        <w:t>从就业单位行业看</w:t>
      </w:r>
      <w:r>
        <w:rPr>
          <w:rFonts w:hint="eastAsia" w:ascii="宋体" w:hAnsi="宋体"/>
        </w:rPr>
        <w:t>，硕士研究生落实单位的</w:t>
      </w:r>
      <w:r>
        <w:rPr>
          <w:rFonts w:ascii="宋体" w:hAnsi="宋体"/>
        </w:rPr>
        <w:t>1720</w:t>
      </w:r>
      <w:r>
        <w:rPr>
          <w:rFonts w:hint="eastAsia" w:ascii="宋体" w:hAnsi="宋体"/>
        </w:rPr>
        <w:t>人中，排名前5的单位行业依次是：公共管理、社会保障和社会组织</w:t>
      </w:r>
      <w:r>
        <w:rPr>
          <w:rFonts w:ascii="宋体" w:hAnsi="宋体"/>
        </w:rPr>
        <w:t>592</w:t>
      </w:r>
      <w:r>
        <w:rPr>
          <w:rFonts w:hint="eastAsia" w:ascii="宋体" w:hAnsi="宋体"/>
        </w:rPr>
        <w:t>人，居民服务、修理和其他服务业（包含律师事务所）</w:t>
      </w:r>
      <w:r>
        <w:rPr>
          <w:rFonts w:ascii="宋体" w:hAnsi="宋体"/>
        </w:rPr>
        <w:t>356</w:t>
      </w:r>
      <w:r>
        <w:rPr>
          <w:rFonts w:hint="eastAsia" w:ascii="宋体" w:hAnsi="宋体"/>
        </w:rPr>
        <w:t>人，金融业</w:t>
      </w:r>
      <w:r>
        <w:rPr>
          <w:rFonts w:ascii="宋体" w:hAnsi="宋体"/>
        </w:rPr>
        <w:t>186</w:t>
      </w:r>
      <w:r>
        <w:rPr>
          <w:rFonts w:hint="eastAsia" w:ascii="宋体" w:hAnsi="宋体"/>
        </w:rPr>
        <w:t>人，教育行业95人，信息传输、软件和信息技术服务业</w:t>
      </w:r>
      <w:r>
        <w:rPr>
          <w:rFonts w:ascii="宋体" w:hAnsi="宋体"/>
        </w:rPr>
        <w:t>80</w:t>
      </w:r>
      <w:r>
        <w:rPr>
          <w:rFonts w:hint="eastAsia" w:ascii="宋体" w:hAnsi="宋体"/>
        </w:rPr>
        <w:t>人。</w:t>
      </w:r>
    </w:p>
    <w:p>
      <w:pPr>
        <w:keepNext/>
        <w:jc w:val="center"/>
      </w:pPr>
      <w:r>
        <w:drawing>
          <wp:inline distT="0" distB="0" distL="0" distR="0">
            <wp:extent cx="5428615" cy="4145280"/>
            <wp:effectExtent l="0" t="0" r="635" b="7620"/>
            <wp:docPr id="22" name="图表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pStyle w:val="5"/>
        <w:ind w:firstLine="400"/>
        <w:jc w:val="center"/>
        <w:rPr>
          <w:sz w:val="21"/>
        </w:rPr>
      </w:pPr>
      <w:r>
        <w:rPr>
          <w:rFonts w:hint="eastAsia"/>
          <w:szCs w:val="18"/>
        </w:rPr>
        <w:t xml:space="preserve">图 </w:t>
      </w:r>
      <w:r>
        <w:rPr>
          <w:szCs w:val="18"/>
        </w:rPr>
        <w:fldChar w:fldCharType="begin"/>
      </w:r>
      <w:r>
        <w:rPr>
          <w:szCs w:val="18"/>
        </w:rPr>
        <w:instrText xml:space="preserve"> </w:instrText>
      </w:r>
      <w:r>
        <w:rPr>
          <w:rFonts w:hint="eastAsia"/>
          <w:szCs w:val="18"/>
        </w:rPr>
        <w:instrText xml:space="preserve">SEQ 图 \* ARABIC</w:instrText>
      </w:r>
      <w:r>
        <w:rPr>
          <w:szCs w:val="18"/>
        </w:rPr>
        <w:instrText xml:space="preserve"> </w:instrText>
      </w:r>
      <w:r>
        <w:rPr>
          <w:szCs w:val="18"/>
        </w:rPr>
        <w:fldChar w:fldCharType="separate"/>
      </w:r>
      <w:r>
        <w:rPr>
          <w:szCs w:val="18"/>
        </w:rPr>
        <w:t>14</w:t>
      </w:r>
      <w:r>
        <w:rPr>
          <w:szCs w:val="18"/>
        </w:rPr>
        <w:fldChar w:fldCharType="end"/>
      </w:r>
      <w:r>
        <w:rPr>
          <w:szCs w:val="18"/>
        </w:rPr>
        <w:t xml:space="preserve"> </w:t>
      </w:r>
      <w:r>
        <w:rPr>
          <w:rFonts w:hint="eastAsia"/>
          <w:szCs w:val="18"/>
        </w:rPr>
        <w:t>硕士研究生就业单位行业分布图</w:t>
      </w:r>
    </w:p>
    <w:p>
      <w:pPr>
        <w:pStyle w:val="6"/>
        <w:spacing w:line="360" w:lineRule="auto"/>
        <w:ind w:left="0" w:leftChars="0" w:firstLine="480" w:firstLineChars="200"/>
        <w:rPr>
          <w:rFonts w:ascii="宋体" w:hAnsi="宋体"/>
        </w:rPr>
      </w:pPr>
    </w:p>
    <w:p>
      <w:pPr>
        <w:pStyle w:val="6"/>
        <w:spacing w:line="360" w:lineRule="auto"/>
        <w:ind w:left="0" w:leftChars="0" w:firstLine="480" w:firstLineChars="200"/>
      </w:pPr>
      <w:r>
        <w:rPr>
          <w:rFonts w:ascii="宋体" w:hAnsi="宋体"/>
        </w:rPr>
        <w:t>从就业单位行业看</w:t>
      </w:r>
      <w:r>
        <w:rPr>
          <w:rFonts w:hint="eastAsia" w:ascii="宋体" w:hAnsi="宋体"/>
        </w:rPr>
        <w:t>，博士研究生落实单位的</w:t>
      </w:r>
      <w:r>
        <w:rPr>
          <w:rFonts w:ascii="宋体" w:hAnsi="宋体"/>
        </w:rPr>
        <w:t>126</w:t>
      </w:r>
      <w:r>
        <w:rPr>
          <w:rFonts w:hint="eastAsia" w:ascii="宋体" w:hAnsi="宋体"/>
        </w:rPr>
        <w:t>人中，排名前5的行业依次是：教育业</w:t>
      </w:r>
      <w:r>
        <w:rPr>
          <w:rFonts w:ascii="宋体" w:hAnsi="宋体"/>
        </w:rPr>
        <w:t>52</w:t>
      </w:r>
      <w:r>
        <w:rPr>
          <w:rFonts w:hint="eastAsia" w:ascii="宋体" w:hAnsi="宋体"/>
        </w:rPr>
        <w:t>人，公共管理、社会保障和社会组织</w:t>
      </w:r>
      <w:r>
        <w:rPr>
          <w:rFonts w:ascii="宋体" w:hAnsi="宋体"/>
        </w:rPr>
        <w:t>39</w:t>
      </w:r>
      <w:r>
        <w:rPr>
          <w:rFonts w:hint="eastAsia" w:ascii="宋体" w:hAnsi="宋体"/>
        </w:rPr>
        <w:t>人，科学研究和技术服务业</w:t>
      </w:r>
      <w:r>
        <w:rPr>
          <w:rFonts w:ascii="宋体" w:hAnsi="宋体"/>
        </w:rPr>
        <w:t>9</w:t>
      </w:r>
      <w:r>
        <w:rPr>
          <w:rFonts w:hint="eastAsia" w:ascii="宋体" w:hAnsi="宋体"/>
        </w:rPr>
        <w:t>人，居民服务、修理和其他服务业（包含律师事务所）</w:t>
      </w:r>
      <w:r>
        <w:rPr>
          <w:rFonts w:ascii="宋体" w:hAnsi="宋体"/>
        </w:rPr>
        <w:t>8</w:t>
      </w:r>
      <w:r>
        <w:rPr>
          <w:rFonts w:hint="eastAsia" w:ascii="宋体" w:hAnsi="宋体"/>
        </w:rPr>
        <w:t>人，信息传输、软件和信息技术服务业</w:t>
      </w:r>
      <w:r>
        <w:rPr>
          <w:rFonts w:ascii="宋体" w:hAnsi="宋体"/>
        </w:rPr>
        <w:t>5</w:t>
      </w:r>
      <w:r>
        <w:rPr>
          <w:rFonts w:hint="eastAsia" w:ascii="宋体" w:hAnsi="宋体"/>
        </w:rPr>
        <w:t>人。</w:t>
      </w:r>
    </w:p>
    <w:p>
      <w:pPr>
        <w:keepNext/>
        <w:jc w:val="center"/>
      </w:pPr>
      <w:r>
        <w:drawing>
          <wp:inline distT="0" distB="0" distL="0" distR="0">
            <wp:extent cx="5135880" cy="3002280"/>
            <wp:effectExtent l="0" t="0" r="7620" b="7620"/>
            <wp:docPr id="23" name="图表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pStyle w:val="5"/>
        <w:ind w:firstLine="400"/>
        <w:jc w:val="center"/>
        <w:rPr>
          <w:szCs w:val="18"/>
        </w:rPr>
      </w:pPr>
      <w:r>
        <w:rPr>
          <w:rFonts w:hint="eastAsia"/>
          <w:szCs w:val="18"/>
        </w:rPr>
        <w:t xml:space="preserve">图 </w:t>
      </w:r>
      <w:r>
        <w:rPr>
          <w:szCs w:val="18"/>
        </w:rPr>
        <w:fldChar w:fldCharType="begin"/>
      </w:r>
      <w:r>
        <w:rPr>
          <w:szCs w:val="18"/>
        </w:rPr>
        <w:instrText xml:space="preserve"> </w:instrText>
      </w:r>
      <w:r>
        <w:rPr>
          <w:rFonts w:hint="eastAsia"/>
          <w:szCs w:val="18"/>
        </w:rPr>
        <w:instrText xml:space="preserve">SEQ 图 \* ARABIC</w:instrText>
      </w:r>
      <w:r>
        <w:rPr>
          <w:szCs w:val="18"/>
        </w:rPr>
        <w:instrText xml:space="preserve"> </w:instrText>
      </w:r>
      <w:r>
        <w:rPr>
          <w:szCs w:val="18"/>
        </w:rPr>
        <w:fldChar w:fldCharType="separate"/>
      </w:r>
      <w:r>
        <w:rPr>
          <w:szCs w:val="18"/>
        </w:rPr>
        <w:t>15</w:t>
      </w:r>
      <w:r>
        <w:rPr>
          <w:szCs w:val="18"/>
        </w:rPr>
        <w:fldChar w:fldCharType="end"/>
      </w:r>
      <w:r>
        <w:rPr>
          <w:szCs w:val="18"/>
        </w:rPr>
        <w:t xml:space="preserve"> </w:t>
      </w:r>
      <w:r>
        <w:rPr>
          <w:rFonts w:hint="eastAsia"/>
          <w:szCs w:val="18"/>
        </w:rPr>
        <w:t>博士研究生就业单位行业分布图</w:t>
      </w:r>
    </w:p>
    <w:p>
      <w:pPr>
        <w:pStyle w:val="3"/>
      </w:pPr>
      <w:bookmarkStart w:id="16" w:name="_Toc29215890"/>
      <w:bookmarkStart w:id="17" w:name="_Toc407782539"/>
      <w:r>
        <w:rPr>
          <w:rFonts w:hint="eastAsia"/>
        </w:rPr>
        <w:t>（</w:t>
      </w:r>
      <w:r>
        <w:t>三</w:t>
      </w:r>
      <w:r>
        <w:rPr>
          <w:rFonts w:hint="eastAsia"/>
        </w:rPr>
        <w:t>）</w:t>
      </w:r>
      <w:r>
        <w:t>就业地域</w:t>
      </w:r>
      <w:bookmarkEnd w:id="16"/>
      <w:bookmarkEnd w:id="17"/>
    </w:p>
    <w:p>
      <w:pPr>
        <w:pStyle w:val="12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8" w:name="_Toc407782540"/>
      <w:r>
        <w:rPr>
          <w:color w:val="000000" w:themeColor="text1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届毕业生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bookmarkStart w:id="19" w:name="PO_2211A"/>
      <w:bookmarkEnd w:id="19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55.44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%的毕业生在北京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就业，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京外就业的毕业生主要选择在</w:t>
      </w:r>
      <w:bookmarkStart w:id="20" w:name="PO_2211B"/>
      <w:bookmarkEnd w:id="2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广东省（5.59%）、浙江省（4.21%）、上海市（3.70%）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/>
        <w:ind w:firstLine="400"/>
        <w:jc w:val="center"/>
        <w:rPr>
          <w:rFonts w:eastAsiaTheme="minorEastAsia"/>
        </w:rPr>
      </w:pPr>
      <w:bookmarkStart w:id="21" w:name="PO_2213"/>
      <w:bookmarkEnd w:id="21"/>
      <w:r>
        <w:t>表</w:t>
      </w:r>
      <w:r>
        <w:fldChar w:fldCharType="begin"/>
      </w:r>
      <w:r>
        <w:instrText xml:space="preserve"> SEQ 表 \* ARABIC </w:instrText>
      </w:r>
      <w:r>
        <w:fldChar w:fldCharType="separate"/>
      </w:r>
      <w:r>
        <w:t>11</w:t>
      </w:r>
      <w:r>
        <w:fldChar w:fldCharType="end"/>
      </w:r>
      <w:r>
        <w:rPr>
          <w:rFonts w:hint="eastAsia"/>
        </w:rPr>
        <w:t xml:space="preserve">  2019届毕业生落实就业地区分布</w:t>
      </w:r>
    </w:p>
    <w:p>
      <w:pPr>
        <w:keepNext/>
        <w:jc w:val="center"/>
        <w:rPr>
          <w:sz w:val="21"/>
        </w:rPr>
      </w:pPr>
      <w:r>
        <w:drawing>
          <wp:inline distT="0" distB="0" distL="114300" distR="114300">
            <wp:extent cx="5425440" cy="5110480"/>
            <wp:effectExtent l="0" t="0" r="3810" b="13970"/>
            <wp:docPr id="44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511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544"/>
      </w:pPr>
      <w:bookmarkStart w:id="22" w:name="PO_2214"/>
      <w:bookmarkEnd w:id="22"/>
    </w:p>
    <w:p>
      <w:pPr>
        <w:pStyle w:val="3"/>
      </w:pPr>
      <w:bookmarkStart w:id="23" w:name="_Toc29215891"/>
      <w:r>
        <w:rPr>
          <w:rFonts w:hint="eastAsia"/>
        </w:rPr>
        <w:t>（四）深造</w:t>
      </w:r>
      <w:bookmarkEnd w:id="18"/>
      <w:bookmarkEnd w:id="23"/>
    </w:p>
    <w:p>
      <w:pPr>
        <w:pStyle w:val="4"/>
        <w:ind w:firstLine="482"/>
      </w:pPr>
      <w:bookmarkStart w:id="24" w:name="_Toc29215892"/>
      <w:r>
        <w:rPr>
          <w:rFonts w:hint="eastAsia"/>
        </w:rPr>
        <w:t>1</w:t>
      </w:r>
      <w:r>
        <w:t>.国内读研</w:t>
      </w:r>
      <w:bookmarkEnd w:id="24"/>
    </w:p>
    <w:p>
      <w:pPr>
        <w:pStyle w:val="6"/>
        <w:spacing w:line="360" w:lineRule="auto"/>
        <w:ind w:left="0" w:leftChars="0" w:firstLine="480" w:firstLineChars="2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国内读研的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781人中，有542人都选择继续攻读本校的研究生，占69.40%；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攻读北京大学、清华大学、中国人民大学、复旦大学等“世界一流大学建设高校”研究生的有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163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人（其中北京大学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48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人，中国人民大学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43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人，清华大学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18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人）；</w:t>
      </w:r>
    </w:p>
    <w:p>
      <w:pPr>
        <w:pStyle w:val="12"/>
        <w:ind w:firstLine="480"/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攻读中央财经大学、对外经济贸易大学、北京外国语大学等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其他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“一流学科建设高校”研究生的共</w: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49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</w:t>
      </w:r>
      <w:bookmarkStart w:id="25" w:name="PO_231G"/>
      <w:bookmarkEnd w:id="25"/>
    </w:p>
    <w:p>
      <w:pPr>
        <w:pStyle w:val="5"/>
        <w:ind w:firstLine="400"/>
        <w:jc w:val="center"/>
        <w:rPr>
          <w:szCs w:val="18"/>
        </w:rPr>
      </w:pPr>
      <w:bookmarkStart w:id="26" w:name="PO_231H"/>
      <w:bookmarkEnd w:id="26"/>
      <w:r>
        <w:rPr>
          <w:rFonts w:hint="eastAsia"/>
          <w:szCs w:val="18"/>
        </w:rPr>
        <w:t xml:space="preserve">表 </w:t>
      </w:r>
      <w:r>
        <w:rPr>
          <w:szCs w:val="18"/>
        </w:rPr>
        <w:fldChar w:fldCharType="begin"/>
      </w:r>
      <w:r>
        <w:rPr>
          <w:szCs w:val="18"/>
        </w:rPr>
        <w:instrText xml:space="preserve"> </w:instrText>
      </w:r>
      <w:r>
        <w:rPr>
          <w:rFonts w:hint="eastAsia"/>
          <w:szCs w:val="18"/>
        </w:rPr>
        <w:instrText xml:space="preserve">SEQ 表 \* ARABIC</w:instrText>
      </w:r>
      <w:r>
        <w:rPr>
          <w:szCs w:val="18"/>
        </w:rPr>
        <w:instrText xml:space="preserve"> </w:instrText>
      </w:r>
      <w:r>
        <w:rPr>
          <w:szCs w:val="18"/>
        </w:rPr>
        <w:fldChar w:fldCharType="separate"/>
      </w:r>
      <w:r>
        <w:rPr>
          <w:szCs w:val="18"/>
        </w:rPr>
        <w:t>12</w:t>
      </w:r>
      <w:r>
        <w:rPr>
          <w:szCs w:val="18"/>
        </w:rPr>
        <w:fldChar w:fldCharType="end"/>
      </w:r>
      <w:r>
        <w:rPr>
          <w:szCs w:val="18"/>
        </w:rPr>
        <w:t xml:space="preserve"> </w:t>
      </w:r>
      <w:r>
        <w:rPr>
          <w:rFonts w:hint="eastAsia"/>
          <w:szCs w:val="18"/>
        </w:rPr>
        <w:t xml:space="preserve"> 2019届毕业生升学重点院校统计</w:t>
      </w:r>
    </w:p>
    <w:tbl>
      <w:tblPr>
        <w:tblStyle w:val="8"/>
        <w:tblW w:w="77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6"/>
        <w:gridCol w:w="2719"/>
        <w:gridCol w:w="20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966" w:type="dxa"/>
            <w:tcBorders>
              <w:top w:val="single" w:color="4472C4" w:sz="4" w:space="0"/>
              <w:left w:val="single" w:color="4472C4" w:sz="4" w:space="0"/>
              <w:bottom w:val="nil"/>
              <w:right w:val="single" w:color="FFFFFF" w:sz="4" w:space="0"/>
            </w:tcBorders>
            <w:shd w:val="clear" w:color="4472C4" w:fill="4472C4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FFFFFF"/>
                <w:sz w:val="22"/>
              </w:rPr>
            </w:pPr>
            <w:r>
              <w:rPr>
                <w:rFonts w:ascii="Calibri" w:hAnsi="Calibri" w:eastAsia="宋体" w:cs="Calibri"/>
                <w:b/>
                <w:color w:val="FFFFFF"/>
                <w:kern w:val="0"/>
                <w:sz w:val="22"/>
                <w:lang w:bidi="ar"/>
              </w:rPr>
              <w:t>类型</w:t>
            </w:r>
          </w:p>
        </w:tc>
        <w:tc>
          <w:tcPr>
            <w:tcW w:w="2719" w:type="dxa"/>
            <w:tcBorders>
              <w:top w:val="single" w:color="4472C4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4472C4" w:fill="4472C4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FFFFFF"/>
                <w:sz w:val="22"/>
              </w:rPr>
            </w:pPr>
            <w:r>
              <w:rPr>
                <w:rFonts w:ascii="Calibri" w:hAnsi="Calibri" w:eastAsia="宋体" w:cs="Calibri"/>
                <w:b/>
                <w:color w:val="FFFFFF"/>
                <w:kern w:val="0"/>
                <w:sz w:val="22"/>
                <w:lang w:bidi="ar"/>
              </w:rPr>
              <w:t>学校</w:t>
            </w:r>
          </w:p>
        </w:tc>
        <w:tc>
          <w:tcPr>
            <w:tcW w:w="2073" w:type="dxa"/>
            <w:tcBorders>
              <w:top w:val="single" w:color="4472C4" w:sz="4" w:space="0"/>
              <w:left w:val="single" w:color="FFFFFF" w:sz="4" w:space="0"/>
              <w:bottom w:val="nil"/>
              <w:right w:val="single" w:color="4472C4" w:sz="4" w:space="0"/>
            </w:tcBorders>
            <w:shd w:val="clear" w:color="4472C4" w:fill="4472C4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FFFFFF"/>
                <w:sz w:val="22"/>
              </w:rPr>
            </w:pPr>
            <w:r>
              <w:rPr>
                <w:rFonts w:ascii="Calibri" w:hAnsi="Calibri" w:eastAsia="宋体" w:cs="Calibri"/>
                <w:b/>
                <w:color w:val="FFFFFF"/>
                <w:kern w:val="0"/>
                <w:sz w:val="22"/>
                <w:lang w:bidi="ar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restart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Style w:val="13"/>
                <w:rFonts w:hint="default"/>
                <w:b w:val="0"/>
                <w:bCs/>
                <w:lang w:bidi="ar"/>
              </w:rPr>
              <w:t>世界一流大学建设高校</w:t>
            </w: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北京大学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中国人民大学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清华大学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中山大学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复旦大学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武汉大学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北京师范大学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厦门大学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上海交通大学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四川大学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南京大学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华东师范大学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兰州大学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浙江大学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南开大学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北京航空航天大学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北京理工大学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东南大学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天津大学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山东大学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郑州大学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restart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世界一流学科建设高校</w:t>
            </w: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中国政法大学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中央财经大学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中国科学院大学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对外经济贸易大学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中国地质大学（北京）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上海外国语大学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北京化工大学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中国传媒大学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福州大学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华中师范大学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辽宁大学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上海财经大学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北京外国语大学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中国矿业大学（北京）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华北电力大学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中国政法大学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北京邮电大学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华南师范大学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安徽大学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合肥工业大学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外交学院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66" w:type="dxa"/>
            <w:vMerge w:val="continue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19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中国地质大学（武汉）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685" w:type="dxa"/>
            <w:gridSpan w:val="2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20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2"/>
                <w:lang w:bidi="ar"/>
              </w:rPr>
              <w:t>754</w:t>
            </w:r>
          </w:p>
        </w:tc>
      </w:tr>
    </w:tbl>
    <w:p>
      <w:pPr>
        <w:pStyle w:val="4"/>
        <w:ind w:firstLine="482"/>
      </w:pPr>
      <w:bookmarkStart w:id="27" w:name="_Toc29215893"/>
      <w:r>
        <w:rPr>
          <w:rFonts w:hint="eastAsia"/>
        </w:rPr>
        <w:t>2.出国（境）留学</w:t>
      </w:r>
      <w:bookmarkEnd w:id="27"/>
    </w:p>
    <w:p>
      <w:pPr>
        <w:pStyle w:val="6"/>
        <w:spacing w:line="360" w:lineRule="auto"/>
        <w:ind w:left="0" w:leftChars="0" w:firstLine="480" w:firstLineChars="2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出国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境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）留学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244人中，主要集中在美国、英国、中国香港、德国和加拿大，其中，有82人选择到美国继续深造，英国55人，中国香港40人，德国12人，加拿大12人。除此之外，还有部分同学选择到澳大利亚、荷兰、日本、西班牙、新加坡、法国、韩国、葡萄牙、中国台湾、奥地利、爱尔兰、中国澳门、瑞典留学深造。</w:t>
      </w:r>
    </w:p>
    <w:p>
      <w:pPr>
        <w:keepNext/>
        <w:jc w:val="center"/>
      </w:pPr>
      <w:bookmarkStart w:id="28" w:name="PO_241G"/>
      <w:bookmarkEnd w:id="28"/>
      <w:r>
        <w:drawing>
          <wp:inline distT="0" distB="0" distL="114300" distR="114300">
            <wp:extent cx="5426710" cy="2478405"/>
            <wp:effectExtent l="0" t="0" r="2540" b="17145"/>
            <wp:docPr id="4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26710" cy="2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firstLine="400"/>
        <w:jc w:val="center"/>
        <w:rPr>
          <w:szCs w:val="18"/>
        </w:rPr>
      </w:pPr>
      <w:r>
        <w:rPr>
          <w:rFonts w:hint="eastAsia"/>
          <w:szCs w:val="18"/>
        </w:rPr>
        <w:t xml:space="preserve">图 </w:t>
      </w:r>
      <w:r>
        <w:rPr>
          <w:szCs w:val="18"/>
        </w:rPr>
        <w:fldChar w:fldCharType="begin"/>
      </w:r>
      <w:r>
        <w:rPr>
          <w:szCs w:val="18"/>
        </w:rPr>
        <w:instrText xml:space="preserve"> </w:instrText>
      </w:r>
      <w:r>
        <w:rPr>
          <w:rFonts w:hint="eastAsia"/>
          <w:szCs w:val="18"/>
        </w:rPr>
        <w:instrText xml:space="preserve">SEQ 图 \* ARABIC</w:instrText>
      </w:r>
      <w:r>
        <w:rPr>
          <w:szCs w:val="18"/>
        </w:rPr>
        <w:instrText xml:space="preserve"> </w:instrText>
      </w:r>
      <w:r>
        <w:rPr>
          <w:szCs w:val="18"/>
        </w:rPr>
        <w:fldChar w:fldCharType="separate"/>
      </w:r>
      <w:r>
        <w:rPr>
          <w:szCs w:val="18"/>
        </w:rPr>
        <w:t>16</w:t>
      </w:r>
      <w:r>
        <w:rPr>
          <w:szCs w:val="18"/>
        </w:rPr>
        <w:fldChar w:fldCharType="end"/>
      </w:r>
      <w:r>
        <w:rPr>
          <w:szCs w:val="18"/>
        </w:rPr>
        <w:t xml:space="preserve">  201</w:t>
      </w:r>
      <w:r>
        <w:rPr>
          <w:rFonts w:hint="eastAsia"/>
          <w:szCs w:val="18"/>
        </w:rPr>
        <w:t>9届毕业生出国（境）主要国家/地区</w:t>
      </w:r>
    </w:p>
    <w:p>
      <w:pPr>
        <w:ind w:firstLine="566" w:firstLineChars="236"/>
      </w:pPr>
    </w:p>
    <w:p>
      <w:pPr>
        <w:ind w:firstLine="566" w:firstLineChars="236"/>
        <w:rPr>
          <w:rFonts w:asciiTheme="minorEastAsia" w:hAnsiTheme="minorEastAsia" w:cstheme="minorEastAsia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有97名毕业生赴2018-2019《泰晤士报》排名前五十的世界一流大学攻读研究生。</w:t>
      </w:r>
    </w:p>
    <w:p>
      <w:pPr>
        <w:pStyle w:val="5"/>
        <w:ind w:firstLine="400"/>
        <w:jc w:val="center"/>
        <w:rPr>
          <w:szCs w:val="18"/>
        </w:rPr>
      </w:pPr>
      <w:r>
        <w:rPr>
          <w:rFonts w:hint="eastAsia"/>
          <w:szCs w:val="18"/>
        </w:rPr>
        <w:t xml:space="preserve">表 </w:t>
      </w:r>
      <w:r>
        <w:rPr>
          <w:szCs w:val="18"/>
        </w:rPr>
        <w:fldChar w:fldCharType="begin"/>
      </w:r>
      <w:r>
        <w:rPr>
          <w:szCs w:val="18"/>
        </w:rPr>
        <w:instrText xml:space="preserve"> </w:instrText>
      </w:r>
      <w:r>
        <w:rPr>
          <w:rFonts w:hint="eastAsia"/>
          <w:szCs w:val="18"/>
        </w:rPr>
        <w:instrText xml:space="preserve">SEQ 表 \* ARABIC</w:instrText>
      </w:r>
      <w:r>
        <w:rPr>
          <w:szCs w:val="18"/>
        </w:rPr>
        <w:instrText xml:space="preserve"> </w:instrText>
      </w:r>
      <w:r>
        <w:rPr>
          <w:szCs w:val="18"/>
        </w:rPr>
        <w:fldChar w:fldCharType="separate"/>
      </w:r>
      <w:r>
        <w:rPr>
          <w:szCs w:val="18"/>
        </w:rPr>
        <w:t>13</w:t>
      </w:r>
      <w:r>
        <w:rPr>
          <w:szCs w:val="18"/>
        </w:rPr>
        <w:fldChar w:fldCharType="end"/>
      </w:r>
      <w:r>
        <w:rPr>
          <w:szCs w:val="18"/>
        </w:rPr>
        <w:t xml:space="preserve"> </w:t>
      </w:r>
      <w:r>
        <w:rPr>
          <w:rFonts w:hint="eastAsia"/>
          <w:szCs w:val="18"/>
        </w:rPr>
        <w:t>毕业生出国（境）顶尖院校统计</w:t>
      </w:r>
    </w:p>
    <w:tbl>
      <w:tblPr>
        <w:tblStyle w:val="8"/>
        <w:tblW w:w="80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4"/>
        <w:gridCol w:w="1460"/>
        <w:gridCol w:w="1033"/>
        <w:gridCol w:w="16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914" w:type="dxa"/>
            <w:tcBorders>
              <w:top w:val="single" w:color="4472C4" w:sz="4" w:space="0"/>
              <w:left w:val="single" w:color="4472C4" w:sz="4" w:space="0"/>
              <w:bottom w:val="nil"/>
              <w:right w:val="single" w:color="FFFFFF" w:sz="4" w:space="0"/>
            </w:tcBorders>
            <w:shd w:val="clear" w:color="4472C4" w:fill="4472C4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FFFFFF"/>
                <w:sz w:val="22"/>
              </w:rPr>
            </w:pPr>
            <w:r>
              <w:rPr>
                <w:rFonts w:ascii="Calibri" w:hAnsi="Calibri" w:eastAsia="宋体" w:cs="Calibri"/>
                <w:b/>
                <w:color w:val="FFFFFF"/>
                <w:kern w:val="0"/>
                <w:sz w:val="22"/>
                <w:lang w:bidi="ar"/>
              </w:rPr>
              <w:t>学校</w:t>
            </w:r>
          </w:p>
        </w:tc>
        <w:tc>
          <w:tcPr>
            <w:tcW w:w="1460" w:type="dxa"/>
            <w:tcBorders>
              <w:top w:val="single" w:color="4472C4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4472C4" w:fill="4472C4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FFFFFF"/>
                <w:sz w:val="22"/>
              </w:rPr>
            </w:pPr>
            <w:r>
              <w:rPr>
                <w:rFonts w:ascii="Calibri" w:hAnsi="Calibri" w:eastAsia="宋体" w:cs="Calibri"/>
                <w:b/>
                <w:color w:val="FFFFFF"/>
                <w:kern w:val="0"/>
                <w:sz w:val="22"/>
                <w:lang w:bidi="ar"/>
              </w:rPr>
              <w:t>排名</w:t>
            </w:r>
          </w:p>
        </w:tc>
        <w:tc>
          <w:tcPr>
            <w:tcW w:w="1033" w:type="dxa"/>
            <w:tcBorders>
              <w:top w:val="single" w:color="4472C4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4472C4" w:fill="4472C4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FFFFFF"/>
                <w:sz w:val="22"/>
              </w:rPr>
            </w:pPr>
            <w:r>
              <w:rPr>
                <w:rFonts w:ascii="Calibri" w:hAnsi="Calibri" w:eastAsia="宋体" w:cs="Calibri"/>
                <w:b/>
                <w:color w:val="FFFFFF"/>
                <w:kern w:val="0"/>
                <w:sz w:val="22"/>
                <w:lang w:bidi="ar"/>
              </w:rPr>
              <w:t>人数</w:t>
            </w:r>
          </w:p>
        </w:tc>
        <w:tc>
          <w:tcPr>
            <w:tcW w:w="1673" w:type="dxa"/>
            <w:tcBorders>
              <w:top w:val="single" w:color="4472C4" w:sz="4" w:space="0"/>
              <w:left w:val="single" w:color="FFFFFF" w:sz="4" w:space="0"/>
              <w:bottom w:val="nil"/>
              <w:right w:val="single" w:color="4472C4" w:sz="4" w:space="0"/>
            </w:tcBorders>
            <w:shd w:val="clear" w:color="4472C4" w:fill="4472C4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FFFFFF"/>
                <w:sz w:val="22"/>
              </w:rPr>
            </w:pPr>
            <w:r>
              <w:rPr>
                <w:rFonts w:ascii="Calibri" w:hAnsi="Calibri" w:eastAsia="宋体" w:cs="Calibri"/>
                <w:b/>
                <w:color w:val="FFFFFF"/>
                <w:kern w:val="0"/>
                <w:sz w:val="22"/>
                <w:lang w:bidi="ar"/>
              </w:rPr>
              <w:t>国家（地区）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91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牛津大学</w:t>
            </w:r>
          </w:p>
        </w:tc>
        <w:tc>
          <w:tcPr>
            <w:tcW w:w="1460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33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英国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91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加州大学伯克利分校</w:t>
            </w:r>
          </w:p>
        </w:tc>
        <w:tc>
          <w:tcPr>
            <w:tcW w:w="1460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33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美国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91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芝加哥大学</w:t>
            </w:r>
          </w:p>
        </w:tc>
        <w:tc>
          <w:tcPr>
            <w:tcW w:w="1460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33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美国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91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宾夕法尼亚大学</w:t>
            </w:r>
          </w:p>
        </w:tc>
        <w:tc>
          <w:tcPr>
            <w:tcW w:w="1460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33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美国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91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加州大学洛杉矶分校</w:t>
            </w:r>
          </w:p>
        </w:tc>
        <w:tc>
          <w:tcPr>
            <w:tcW w:w="1460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33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6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美国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91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伦敦大学学院</w:t>
            </w:r>
          </w:p>
        </w:tc>
        <w:tc>
          <w:tcPr>
            <w:tcW w:w="1460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33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英国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91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哥伦比亚大学</w:t>
            </w:r>
          </w:p>
        </w:tc>
        <w:tc>
          <w:tcPr>
            <w:tcW w:w="1460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33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美国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91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约翰霍普金斯大学</w:t>
            </w:r>
          </w:p>
        </w:tc>
        <w:tc>
          <w:tcPr>
            <w:tcW w:w="1460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33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美国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91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杜克大学</w:t>
            </w:r>
          </w:p>
        </w:tc>
        <w:tc>
          <w:tcPr>
            <w:tcW w:w="1460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33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美国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91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康奈尔大学</w:t>
            </w:r>
          </w:p>
        </w:tc>
        <w:tc>
          <w:tcPr>
            <w:tcW w:w="1460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33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美国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91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西北大学</w:t>
            </w:r>
          </w:p>
        </w:tc>
        <w:tc>
          <w:tcPr>
            <w:tcW w:w="1460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33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美国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91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密歇根大学安娜堡分校</w:t>
            </w:r>
          </w:p>
        </w:tc>
        <w:tc>
          <w:tcPr>
            <w:tcW w:w="1460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33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美国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91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多伦多大学</w:t>
            </w:r>
          </w:p>
        </w:tc>
        <w:tc>
          <w:tcPr>
            <w:tcW w:w="1460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33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加拿大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91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新加坡国立大学</w:t>
            </w:r>
          </w:p>
        </w:tc>
        <w:tc>
          <w:tcPr>
            <w:tcW w:w="1460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33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新加坡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91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伦敦政治经济学院</w:t>
            </w:r>
          </w:p>
        </w:tc>
        <w:tc>
          <w:tcPr>
            <w:tcW w:w="1460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33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英国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91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爱丁堡大学</w:t>
            </w:r>
          </w:p>
        </w:tc>
        <w:tc>
          <w:tcPr>
            <w:tcW w:w="1460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33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6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英国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91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慕尼黑大学</w:t>
            </w:r>
          </w:p>
        </w:tc>
        <w:tc>
          <w:tcPr>
            <w:tcW w:w="1460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033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德国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91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纽约大学</w:t>
            </w:r>
          </w:p>
        </w:tc>
        <w:tc>
          <w:tcPr>
            <w:tcW w:w="1460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033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美国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91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墨尔本大学</w:t>
            </w:r>
          </w:p>
        </w:tc>
        <w:tc>
          <w:tcPr>
            <w:tcW w:w="1460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033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澳大利亚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91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英属哥伦比亚大学</w:t>
            </w:r>
          </w:p>
        </w:tc>
        <w:tc>
          <w:tcPr>
            <w:tcW w:w="1460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033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加拿大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91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伊利诺伊大学厄本那-香槟分校</w:t>
            </w:r>
          </w:p>
        </w:tc>
        <w:tc>
          <w:tcPr>
            <w:tcW w:w="1460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033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美国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91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伦敦大学国王学院</w:t>
            </w:r>
          </w:p>
        </w:tc>
        <w:tc>
          <w:tcPr>
            <w:tcW w:w="1460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033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6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英国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91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东京大学</w:t>
            </w:r>
          </w:p>
        </w:tc>
        <w:tc>
          <w:tcPr>
            <w:tcW w:w="1460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033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日本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91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加州大学圣地亚哥分校</w:t>
            </w:r>
          </w:p>
        </w:tc>
        <w:tc>
          <w:tcPr>
            <w:tcW w:w="1460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033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美国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91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香港大学</w:t>
            </w:r>
          </w:p>
        </w:tc>
        <w:tc>
          <w:tcPr>
            <w:tcW w:w="1460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033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bidi="ar"/>
              </w:rPr>
              <w:t>中国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香港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91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威斯康辛大学麦迪逊分校</w:t>
            </w:r>
          </w:p>
        </w:tc>
        <w:tc>
          <w:tcPr>
            <w:tcW w:w="1460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033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美国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91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澳洲国立大学</w:t>
            </w:r>
          </w:p>
        </w:tc>
        <w:tc>
          <w:tcPr>
            <w:tcW w:w="1460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033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澳大利亚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91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德克萨斯大学奥斯汀分校</w:t>
            </w:r>
          </w:p>
        </w:tc>
        <w:tc>
          <w:tcPr>
            <w:tcW w:w="1460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033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73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美国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374" w:type="dxa"/>
            <w:gridSpan w:val="2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总计</w:t>
            </w:r>
          </w:p>
        </w:tc>
        <w:tc>
          <w:tcPr>
            <w:tcW w:w="2706" w:type="dxa"/>
            <w:gridSpan w:val="2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auto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2"/>
                <w:lang w:bidi="ar"/>
              </w:rPr>
              <w:t>97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pStyle w:val="3"/>
      </w:pPr>
      <w:bookmarkStart w:id="29" w:name="_Toc29215894"/>
      <w:bookmarkStart w:id="30" w:name="_Toc407782541"/>
      <w:r>
        <w:rPr>
          <w:rFonts w:hint="eastAsia"/>
        </w:rPr>
        <w:t>（五）自主创业</w:t>
      </w:r>
      <w:bookmarkEnd w:id="29"/>
    </w:p>
    <w:p>
      <w:pPr>
        <w:spacing w:before="156" w:beforeLines="50" w:line="360" w:lineRule="auto"/>
        <w:ind w:firstLine="500"/>
        <w:jc w:val="left"/>
        <w:rPr>
          <w:rFonts w:ascii="宋体"/>
        </w:rPr>
      </w:pPr>
      <w:r>
        <w:rPr>
          <w:rFonts w:ascii="宋体"/>
        </w:rPr>
        <w:t>我校2019毕业生中自主创业13人,</w:t>
      </w:r>
      <w:r>
        <w:rPr>
          <w:rFonts w:hint="eastAsia" w:ascii="宋体"/>
        </w:rPr>
        <w:t>均为</w:t>
      </w:r>
      <w:r>
        <w:rPr>
          <w:rFonts w:ascii="宋体"/>
        </w:rPr>
        <w:t>硕士毕业生</w:t>
      </w:r>
      <w:r>
        <w:rPr>
          <w:rFonts w:hint="eastAsia" w:ascii="宋体"/>
        </w:rPr>
        <w:t>，其中男生9人，占自主创业人数的69.23%，女生4人，占自主创业人数的30.77%</w:t>
      </w:r>
      <w:r>
        <w:rPr>
          <w:rFonts w:ascii="宋体"/>
        </w:rPr>
        <w:t>。</w:t>
      </w:r>
    </w:p>
    <w:p>
      <w:pPr>
        <w:pStyle w:val="5"/>
        <w:ind w:firstLine="400"/>
        <w:jc w:val="center"/>
        <w:rPr>
          <w:rFonts w:eastAsia="宋体"/>
        </w:rPr>
      </w:pPr>
      <w:r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>
        <w:t>14</w:t>
      </w:r>
      <w:r>
        <w:fldChar w:fldCharType="end"/>
      </w:r>
      <w:r>
        <w:rPr>
          <w:rFonts w:hint="eastAsia"/>
        </w:rPr>
        <w:t xml:space="preserve"> 自主创业毕业生规模与性别分布</w:t>
      </w:r>
    </w:p>
    <w:tbl>
      <w:tblPr>
        <w:tblStyle w:val="8"/>
        <w:tblW w:w="82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1"/>
        <w:gridCol w:w="2088"/>
        <w:gridCol w:w="1092"/>
        <w:gridCol w:w="1068"/>
        <w:gridCol w:w="10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294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FFFFFF" w:sz="4" w:space="0"/>
            </w:tcBorders>
            <w:shd w:val="clear" w:color="auto" w:fill="4F81BD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 w:val="20"/>
                <w:szCs w:val="20"/>
                <w:lang w:bidi="ar"/>
              </w:rPr>
              <w:t>二级学院名称</w:t>
            </w:r>
          </w:p>
        </w:tc>
        <w:tc>
          <w:tcPr>
            <w:tcW w:w="2088" w:type="dxa"/>
            <w:tcBorders>
              <w:top w:val="single" w:color="4F81BD" w:sz="8" w:space="0"/>
              <w:left w:val="single" w:color="FFFFFF" w:sz="4" w:space="0"/>
              <w:bottom w:val="single" w:color="4F81BD" w:sz="8" w:space="0"/>
              <w:right w:val="single" w:color="FFFFFF" w:sz="4" w:space="0"/>
            </w:tcBorders>
            <w:shd w:val="clear" w:color="auto" w:fill="4F81BD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092" w:type="dxa"/>
            <w:tcBorders>
              <w:top w:val="single" w:color="4F81BD" w:sz="8" w:space="0"/>
              <w:left w:val="single" w:color="FFFFFF" w:sz="4" w:space="0"/>
              <w:bottom w:val="single" w:color="4F81BD" w:sz="8" w:space="0"/>
              <w:right w:val="single" w:color="FFFFFF" w:sz="4" w:space="0"/>
            </w:tcBorders>
            <w:shd w:val="clear" w:color="auto" w:fill="4F81BD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068" w:type="dxa"/>
            <w:tcBorders>
              <w:top w:val="single" w:color="4F81BD" w:sz="8" w:space="0"/>
              <w:left w:val="single" w:color="FFFFFF" w:sz="4" w:space="0"/>
              <w:bottom w:val="single" w:color="4F81BD" w:sz="8" w:space="0"/>
              <w:right w:val="single" w:color="FFFFFF" w:sz="4" w:space="0"/>
            </w:tcBorders>
            <w:shd w:val="clear" w:color="auto" w:fill="4F81BD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091" w:type="dxa"/>
            <w:tcBorders>
              <w:top w:val="single" w:color="4F81BD" w:sz="8" w:space="0"/>
              <w:left w:val="single" w:color="FFFFFF" w:sz="4" w:space="0"/>
              <w:bottom w:val="single" w:color="4F81BD" w:sz="8" w:space="0"/>
              <w:right w:val="single" w:color="4F81BD" w:sz="8" w:space="0"/>
            </w:tcBorders>
            <w:shd w:val="clear" w:color="auto" w:fill="4F81BD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294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0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比较法学院</w:t>
            </w:r>
          </w:p>
        </w:tc>
        <w:tc>
          <w:tcPr>
            <w:tcW w:w="2088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0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比较法学</w:t>
            </w:r>
          </w:p>
        </w:tc>
        <w:tc>
          <w:tcPr>
            <w:tcW w:w="1092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0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dotted" w:color="auto" w:sz="0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91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294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0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法学院</w:t>
            </w:r>
          </w:p>
        </w:tc>
        <w:tc>
          <w:tcPr>
            <w:tcW w:w="2088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0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1092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0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dotted" w:color="auto" w:sz="0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91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294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0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人文学院</w:t>
            </w:r>
          </w:p>
        </w:tc>
        <w:tc>
          <w:tcPr>
            <w:tcW w:w="2088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0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美学</w:t>
            </w:r>
          </w:p>
        </w:tc>
        <w:tc>
          <w:tcPr>
            <w:tcW w:w="1092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0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dotted" w:color="auto" w:sz="0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91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2941" w:type="dxa"/>
            <w:vMerge w:val="restart"/>
            <w:tcBorders>
              <w:top w:val="single" w:color="4F81BD" w:sz="8" w:space="0"/>
              <w:left w:val="single" w:color="4F81BD" w:sz="8" w:space="0"/>
              <w:right w:val="dotted" w:color="auto" w:sz="0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商学院</w:t>
            </w:r>
          </w:p>
        </w:tc>
        <w:tc>
          <w:tcPr>
            <w:tcW w:w="2088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0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1092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0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8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dotted" w:color="auto" w:sz="0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91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2941" w:type="dxa"/>
            <w:vMerge w:val="continue"/>
            <w:tcBorders>
              <w:left w:val="single" w:color="4F81BD" w:sz="8" w:space="0"/>
              <w:bottom w:val="single" w:color="4F81BD" w:sz="8" w:space="0"/>
              <w:right w:val="dotted" w:color="auto" w:sz="0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0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企业管理</w:t>
            </w:r>
          </w:p>
        </w:tc>
        <w:tc>
          <w:tcPr>
            <w:tcW w:w="1092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0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8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dotted" w:color="auto" w:sz="0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294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0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2088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0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翻译</w:t>
            </w:r>
          </w:p>
        </w:tc>
        <w:tc>
          <w:tcPr>
            <w:tcW w:w="1092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0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8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dotted" w:color="auto" w:sz="0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294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0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政治与公共管理学院</w:t>
            </w:r>
          </w:p>
        </w:tc>
        <w:tc>
          <w:tcPr>
            <w:tcW w:w="2088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0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公共管理</w:t>
            </w:r>
          </w:p>
        </w:tc>
        <w:tc>
          <w:tcPr>
            <w:tcW w:w="1092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0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8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dotted" w:color="auto" w:sz="0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29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0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1092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0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68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dotted" w:color="auto" w:sz="0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91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</w:tr>
    </w:tbl>
    <w:p/>
    <w:p>
      <w:pPr>
        <w:pStyle w:val="3"/>
      </w:pPr>
      <w:bookmarkStart w:id="31" w:name="_Toc29215895"/>
      <w:r>
        <w:rPr>
          <w:rFonts w:hint="eastAsia"/>
        </w:rPr>
        <w:t>（六）特色领域</w:t>
      </w:r>
      <w:bookmarkEnd w:id="30"/>
      <w:bookmarkEnd w:id="31"/>
    </w:p>
    <w:p>
      <w:pPr>
        <w:pStyle w:val="4"/>
        <w:ind w:firstLine="482"/>
      </w:pPr>
      <w:bookmarkStart w:id="32" w:name="_Toc29215896"/>
      <w:r>
        <w:rPr>
          <w:rFonts w:hint="eastAsia"/>
        </w:rPr>
        <w:t>1</w:t>
      </w:r>
      <w:r>
        <w:t>.党政机关</w:t>
      </w:r>
      <w:bookmarkEnd w:id="32"/>
    </w:p>
    <w:p>
      <w:pPr>
        <w:pStyle w:val="6"/>
        <w:spacing w:line="360" w:lineRule="auto"/>
        <w:ind w:left="0" w:leftChars="0"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共</w:t>
      </w:r>
      <w:r>
        <w:rPr>
          <w:rFonts w:ascii="宋体" w:hAnsi="宋体"/>
        </w:rPr>
        <w:t>677</w:t>
      </w:r>
      <w:r>
        <w:rPr>
          <w:rFonts w:hint="eastAsia" w:ascii="宋体" w:hAnsi="宋体"/>
        </w:rPr>
        <w:t>人到党政机关工作（本科毕业生56人，硕士研究生</w:t>
      </w:r>
      <w:r>
        <w:rPr>
          <w:rFonts w:ascii="宋体" w:hAnsi="宋体"/>
        </w:rPr>
        <w:t>58</w:t>
      </w:r>
      <w:r>
        <w:rPr>
          <w:rFonts w:hint="eastAsia" w:ascii="宋体" w:hAnsi="宋体"/>
        </w:rPr>
        <w:t>0人，博士研究生</w:t>
      </w:r>
      <w:r>
        <w:rPr>
          <w:rFonts w:ascii="宋体" w:hAnsi="宋体"/>
        </w:rPr>
        <w:t>41</w:t>
      </w:r>
      <w:r>
        <w:rPr>
          <w:rFonts w:hint="eastAsia" w:ascii="宋体" w:hAnsi="宋体"/>
        </w:rPr>
        <w:t>人），其中</w:t>
      </w:r>
      <w:r>
        <w:rPr>
          <w:rFonts w:ascii="宋体" w:hAnsi="宋体"/>
        </w:rPr>
        <w:t>124</w:t>
      </w:r>
      <w:r>
        <w:rPr>
          <w:rFonts w:hint="eastAsia" w:ascii="宋体" w:hAnsi="宋体"/>
        </w:rPr>
        <w:t>人选择到党群机关工作，占所有到党政机关的毕业生总数的</w:t>
      </w:r>
      <w:r>
        <w:rPr>
          <w:rFonts w:ascii="宋体" w:hAnsi="宋体"/>
        </w:rPr>
        <w:t>18.32</w:t>
      </w:r>
      <w:r>
        <w:rPr>
          <w:rFonts w:hint="eastAsia" w:ascii="宋体" w:hAnsi="宋体"/>
        </w:rPr>
        <w:t>%（其中本科毕业生</w:t>
      </w:r>
      <w:r>
        <w:rPr>
          <w:rFonts w:ascii="宋体" w:hAnsi="宋体"/>
        </w:rPr>
        <w:t>21</w:t>
      </w:r>
      <w:r>
        <w:rPr>
          <w:rFonts w:hint="eastAsia" w:ascii="宋体" w:hAnsi="宋体"/>
        </w:rPr>
        <w:t>人，硕士研究生</w:t>
      </w:r>
      <w:r>
        <w:rPr>
          <w:rFonts w:ascii="宋体" w:hAnsi="宋体"/>
        </w:rPr>
        <w:t>98</w:t>
      </w:r>
      <w:r>
        <w:rPr>
          <w:rFonts w:hint="eastAsia" w:ascii="宋体" w:hAnsi="宋体"/>
        </w:rPr>
        <w:t>人，博士研究生</w:t>
      </w:r>
      <w:r>
        <w:rPr>
          <w:rFonts w:ascii="宋体" w:hAnsi="宋体"/>
        </w:rPr>
        <w:t>5</w:t>
      </w:r>
      <w:r>
        <w:rPr>
          <w:rFonts w:hint="eastAsia" w:ascii="宋体" w:hAnsi="宋体"/>
        </w:rPr>
        <w:t>人）；有</w:t>
      </w:r>
      <w:r>
        <w:rPr>
          <w:rFonts w:ascii="宋体" w:hAnsi="宋体"/>
        </w:rPr>
        <w:t>297</w:t>
      </w:r>
      <w:r>
        <w:rPr>
          <w:rFonts w:hint="eastAsia" w:ascii="宋体" w:hAnsi="宋体"/>
        </w:rPr>
        <w:t>人到行政机关工作，占所有到党政机关的毕业生总数的</w:t>
      </w:r>
      <w:r>
        <w:rPr>
          <w:rFonts w:ascii="宋体" w:hAnsi="宋体"/>
        </w:rPr>
        <w:t>43.87</w:t>
      </w:r>
      <w:r>
        <w:rPr>
          <w:rFonts w:hint="eastAsia" w:ascii="宋体" w:hAnsi="宋体"/>
        </w:rPr>
        <w:t>%（其中本科毕业生</w:t>
      </w:r>
      <w:r>
        <w:rPr>
          <w:rFonts w:ascii="宋体" w:hAnsi="宋体"/>
        </w:rPr>
        <w:t>26</w:t>
      </w:r>
      <w:r>
        <w:rPr>
          <w:rFonts w:hint="eastAsia" w:ascii="宋体" w:hAnsi="宋体"/>
        </w:rPr>
        <w:t>人，硕士研究生</w:t>
      </w:r>
      <w:r>
        <w:rPr>
          <w:rFonts w:ascii="宋体" w:hAnsi="宋体"/>
        </w:rPr>
        <w:t>257</w:t>
      </w:r>
      <w:r>
        <w:rPr>
          <w:rFonts w:hint="eastAsia" w:ascii="宋体" w:hAnsi="宋体"/>
        </w:rPr>
        <w:t>人，博士研究生</w:t>
      </w:r>
      <w:r>
        <w:rPr>
          <w:rFonts w:ascii="宋体" w:hAnsi="宋体"/>
        </w:rPr>
        <w:t>14</w:t>
      </w:r>
      <w:r>
        <w:rPr>
          <w:rFonts w:hint="eastAsia" w:ascii="宋体" w:hAnsi="宋体"/>
        </w:rPr>
        <w:t>人）；有5人到立法机关工作，占所有到党政机关的毕业生总数的0</w:t>
      </w:r>
      <w:r>
        <w:rPr>
          <w:rFonts w:ascii="宋体" w:hAnsi="宋体"/>
        </w:rPr>
        <w:t>.74%</w:t>
      </w:r>
      <w:r>
        <w:rPr>
          <w:rFonts w:hint="eastAsia" w:ascii="宋体" w:hAnsi="宋体"/>
        </w:rPr>
        <w:t>（其中本科毕业生1人，硕士研究生5人）；到司法机关工作的毕业生共</w:t>
      </w:r>
      <w:r>
        <w:rPr>
          <w:rFonts w:ascii="宋体" w:hAnsi="宋体"/>
        </w:rPr>
        <w:t>251</w:t>
      </w:r>
      <w:r>
        <w:rPr>
          <w:rFonts w:hint="eastAsia" w:ascii="宋体" w:hAnsi="宋体"/>
        </w:rPr>
        <w:t>人，占</w:t>
      </w:r>
      <w:r>
        <w:rPr>
          <w:rFonts w:ascii="宋体" w:hAnsi="宋体"/>
        </w:rPr>
        <w:t>37.08</w:t>
      </w:r>
      <w:r>
        <w:rPr>
          <w:rFonts w:hint="eastAsia" w:ascii="宋体" w:hAnsi="宋体"/>
        </w:rPr>
        <w:t>%（其中本科毕业生</w:t>
      </w:r>
      <w:r>
        <w:rPr>
          <w:rFonts w:ascii="宋体" w:hAnsi="宋体"/>
        </w:rPr>
        <w:t>7</w:t>
      </w:r>
      <w:r>
        <w:rPr>
          <w:rFonts w:hint="eastAsia" w:ascii="宋体" w:hAnsi="宋体"/>
        </w:rPr>
        <w:t>人，硕士研究生</w:t>
      </w:r>
      <w:r>
        <w:rPr>
          <w:rFonts w:ascii="宋体" w:hAnsi="宋体"/>
        </w:rPr>
        <w:t>222</w:t>
      </w:r>
      <w:r>
        <w:rPr>
          <w:rFonts w:hint="eastAsia" w:ascii="宋体" w:hAnsi="宋体"/>
        </w:rPr>
        <w:t>人，博士研究生</w:t>
      </w:r>
      <w:r>
        <w:rPr>
          <w:rFonts w:ascii="宋体" w:hAnsi="宋体"/>
        </w:rPr>
        <w:t>22</w:t>
      </w:r>
      <w:r>
        <w:rPr>
          <w:rFonts w:hint="eastAsia" w:ascii="宋体" w:hAnsi="宋体"/>
        </w:rPr>
        <w:t>人）。</w:t>
      </w:r>
    </w:p>
    <w:p>
      <w:pPr>
        <w:pStyle w:val="5"/>
        <w:ind w:firstLine="400"/>
        <w:jc w:val="center"/>
        <w:rPr>
          <w:szCs w:val="18"/>
        </w:rPr>
      </w:pPr>
      <w:r>
        <w:rPr>
          <w:rFonts w:hint="eastAsia"/>
          <w:szCs w:val="18"/>
        </w:rPr>
        <w:t xml:space="preserve">表 </w:t>
      </w:r>
      <w:r>
        <w:rPr>
          <w:szCs w:val="18"/>
        </w:rPr>
        <w:fldChar w:fldCharType="begin"/>
      </w:r>
      <w:r>
        <w:rPr>
          <w:szCs w:val="18"/>
        </w:rPr>
        <w:instrText xml:space="preserve"> </w:instrText>
      </w:r>
      <w:r>
        <w:rPr>
          <w:rFonts w:hint="eastAsia"/>
          <w:szCs w:val="18"/>
        </w:rPr>
        <w:instrText xml:space="preserve">SEQ 表 \* ARABIC</w:instrText>
      </w:r>
      <w:r>
        <w:rPr>
          <w:szCs w:val="18"/>
        </w:rPr>
        <w:instrText xml:space="preserve"> </w:instrText>
      </w:r>
      <w:r>
        <w:rPr>
          <w:szCs w:val="18"/>
        </w:rPr>
        <w:fldChar w:fldCharType="separate"/>
      </w:r>
      <w:r>
        <w:rPr>
          <w:szCs w:val="18"/>
        </w:rPr>
        <w:t>15</w:t>
      </w:r>
      <w:r>
        <w:rPr>
          <w:szCs w:val="18"/>
        </w:rPr>
        <w:fldChar w:fldCharType="end"/>
      </w:r>
      <w:r>
        <w:rPr>
          <w:szCs w:val="18"/>
        </w:rPr>
        <w:t xml:space="preserve"> </w:t>
      </w:r>
      <w:r>
        <w:rPr>
          <w:rFonts w:hint="eastAsia"/>
          <w:szCs w:val="18"/>
        </w:rPr>
        <w:t>毕业生党政机关就业比例表</w:t>
      </w:r>
    </w:p>
    <w:p>
      <w:pPr>
        <w:jc w:val="center"/>
      </w:pPr>
      <w:r>
        <w:drawing>
          <wp:inline distT="0" distB="0" distL="114300" distR="114300">
            <wp:extent cx="5426075" cy="962025"/>
            <wp:effectExtent l="0" t="0" r="3175" b="9525"/>
            <wp:docPr id="2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26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line="360" w:lineRule="auto"/>
        <w:ind w:left="0" w:leftChars="0"/>
        <w:rPr>
          <w:rFonts w:ascii="宋体" w:hAnsi="宋体"/>
        </w:rPr>
      </w:pPr>
    </w:p>
    <w:p>
      <w:pPr>
        <w:pStyle w:val="6"/>
        <w:spacing w:line="360" w:lineRule="auto"/>
        <w:ind w:left="0" w:leftChars="0"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部分毕业生到中央机关及其直属机构工作。</w:t>
      </w:r>
    </w:p>
    <w:p>
      <w:pPr>
        <w:pStyle w:val="5"/>
        <w:ind w:firstLine="400"/>
        <w:jc w:val="center"/>
        <w:rPr>
          <w:szCs w:val="18"/>
        </w:rPr>
      </w:pPr>
      <w:r>
        <w:rPr>
          <w:rFonts w:hint="eastAsia"/>
          <w:szCs w:val="18"/>
        </w:rPr>
        <w:t xml:space="preserve">表 </w:t>
      </w:r>
      <w:r>
        <w:rPr>
          <w:szCs w:val="18"/>
        </w:rPr>
        <w:fldChar w:fldCharType="begin"/>
      </w:r>
      <w:r>
        <w:rPr>
          <w:szCs w:val="18"/>
        </w:rPr>
        <w:instrText xml:space="preserve"> </w:instrText>
      </w:r>
      <w:r>
        <w:rPr>
          <w:rFonts w:hint="eastAsia"/>
          <w:szCs w:val="18"/>
        </w:rPr>
        <w:instrText xml:space="preserve">SEQ 表 \* ARABIC</w:instrText>
      </w:r>
      <w:r>
        <w:rPr>
          <w:szCs w:val="18"/>
        </w:rPr>
        <w:instrText xml:space="preserve"> </w:instrText>
      </w:r>
      <w:r>
        <w:rPr>
          <w:szCs w:val="18"/>
        </w:rPr>
        <w:fldChar w:fldCharType="separate"/>
      </w:r>
      <w:r>
        <w:rPr>
          <w:szCs w:val="18"/>
        </w:rPr>
        <w:t>16</w:t>
      </w:r>
      <w:r>
        <w:rPr>
          <w:szCs w:val="18"/>
        </w:rPr>
        <w:fldChar w:fldCharType="end"/>
      </w:r>
      <w:r>
        <w:rPr>
          <w:szCs w:val="18"/>
        </w:rPr>
        <w:t xml:space="preserve"> </w:t>
      </w:r>
      <w:r>
        <w:rPr>
          <w:rFonts w:hint="eastAsia"/>
          <w:szCs w:val="18"/>
        </w:rPr>
        <w:t>中央机关及其直属机构统计表</w:t>
      </w:r>
    </w:p>
    <w:tbl>
      <w:tblPr>
        <w:tblStyle w:val="8"/>
        <w:tblW w:w="8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8"/>
        <w:gridCol w:w="4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552" w:type="dxa"/>
            <w:gridSpan w:val="2"/>
            <w:shd w:val="clear" w:color="auto" w:fill="4472C4" w:themeFill="accent5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color w:val="FFFFFF"/>
                <w:kern w:val="0"/>
                <w:sz w:val="18"/>
                <w:szCs w:val="1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4518" w:type="dxa"/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中共中央办公厅秘书局</w:t>
            </w:r>
          </w:p>
        </w:tc>
        <w:tc>
          <w:tcPr>
            <w:tcW w:w="4034" w:type="dxa"/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中华人民共和国国家统计局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4518" w:type="dxa"/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中共中央宣传部</w:t>
            </w:r>
          </w:p>
        </w:tc>
        <w:tc>
          <w:tcPr>
            <w:tcW w:w="4034" w:type="dxa"/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中华人民共和国商务部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4518" w:type="dxa"/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国务院办公厅</w:t>
            </w:r>
          </w:p>
        </w:tc>
        <w:tc>
          <w:tcPr>
            <w:tcW w:w="4034" w:type="dxa"/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中华人民共和国外交部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4518" w:type="dxa"/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全国人大常委会办公厅</w:t>
            </w:r>
          </w:p>
        </w:tc>
        <w:tc>
          <w:tcPr>
            <w:tcW w:w="4034" w:type="dxa"/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中华人民共和国财政部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4518" w:type="dxa"/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中华人民共和国国家发展和改革委员会</w:t>
            </w:r>
          </w:p>
        </w:tc>
        <w:tc>
          <w:tcPr>
            <w:tcW w:w="4034" w:type="dxa"/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中华人民共和国公安部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4518" w:type="dxa"/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最高人民检察院</w:t>
            </w:r>
          </w:p>
        </w:tc>
        <w:tc>
          <w:tcPr>
            <w:tcW w:w="4034" w:type="dxa"/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中华人民共和国生态环境部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4518" w:type="dxa"/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最高人民法院</w:t>
            </w:r>
          </w:p>
        </w:tc>
        <w:tc>
          <w:tcPr>
            <w:tcW w:w="4034" w:type="dxa"/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中华人民共和国国家信访局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4518" w:type="dxa"/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中华人民共和国国家安全部</w:t>
            </w:r>
          </w:p>
        </w:tc>
        <w:tc>
          <w:tcPr>
            <w:tcW w:w="4034" w:type="dxa"/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中华人民共和国国家税务局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18" w:type="dxa"/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国家移民管理局</w:t>
            </w:r>
          </w:p>
        </w:tc>
        <w:tc>
          <w:tcPr>
            <w:tcW w:w="4034" w:type="dxa"/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中华人民共和国民政部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4518" w:type="dxa"/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中共中央纪律检查委员会</w:t>
            </w:r>
          </w:p>
        </w:tc>
        <w:tc>
          <w:tcPr>
            <w:tcW w:w="4034" w:type="dxa"/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中央和国家机关工委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4518" w:type="dxa"/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中国证券监督管理委员会</w:t>
            </w:r>
          </w:p>
        </w:tc>
        <w:tc>
          <w:tcPr>
            <w:tcW w:w="4034" w:type="dxa"/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中国保险监督管理委员会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4518" w:type="dxa"/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中国人民银行</w:t>
            </w:r>
          </w:p>
        </w:tc>
        <w:tc>
          <w:tcPr>
            <w:tcW w:w="4034" w:type="dxa"/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国务院国有资产监督管理委员会</w:t>
            </w:r>
          </w:p>
        </w:tc>
      </w:tr>
    </w:tbl>
    <w:p>
      <w:pPr>
        <w:pStyle w:val="11"/>
        <w:ind w:left="1260" w:firstLine="0" w:firstLineChars="0"/>
      </w:pPr>
    </w:p>
    <w:p>
      <w:pPr>
        <w:pStyle w:val="4"/>
        <w:ind w:firstLine="482"/>
      </w:pPr>
      <w:bookmarkStart w:id="33" w:name="_Toc29215897"/>
      <w:r>
        <w:rPr>
          <w:rFonts w:hint="eastAsia"/>
        </w:rPr>
        <w:t>2.知名</w:t>
      </w:r>
      <w:r>
        <w:t>律所</w:t>
      </w:r>
      <w:bookmarkEnd w:id="33"/>
    </w:p>
    <w:p>
      <w:pPr>
        <w:pStyle w:val="6"/>
        <w:spacing w:line="360" w:lineRule="auto"/>
        <w:ind w:left="0" w:leftChars="0" w:firstLine="480" w:firstLineChars="200"/>
      </w:pPr>
      <w:r>
        <w:rPr>
          <w:rFonts w:ascii="宋体" w:hAnsi="宋体"/>
        </w:rPr>
        <w:t>共有433</w:t>
      </w:r>
      <w:r>
        <w:rPr>
          <w:rFonts w:hint="eastAsia" w:ascii="宋体" w:hAnsi="宋体"/>
        </w:rPr>
        <w:t>人选择到律师事务所工作，其中本科毕业生</w:t>
      </w:r>
      <w:r>
        <w:rPr>
          <w:rFonts w:ascii="宋体" w:hAnsi="宋体"/>
        </w:rPr>
        <w:t>84</w:t>
      </w:r>
      <w:r>
        <w:rPr>
          <w:rFonts w:hint="eastAsia" w:ascii="宋体" w:hAnsi="宋体"/>
        </w:rPr>
        <w:t>人，硕士研究生34</w:t>
      </w:r>
      <w:r>
        <w:rPr>
          <w:rFonts w:ascii="宋体" w:hAnsi="宋体"/>
        </w:rPr>
        <w:t>5</w:t>
      </w:r>
      <w:r>
        <w:rPr>
          <w:rFonts w:hint="eastAsia" w:ascii="宋体" w:hAnsi="宋体"/>
        </w:rPr>
        <w:t>人，博士研究生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人，根据著名法律评级机构钱伯斯</w:t>
      </w:r>
      <w:r>
        <w:rPr>
          <w:rStyle w:val="10"/>
          <w:rFonts w:ascii="宋体" w:hAnsi="宋体"/>
        </w:rPr>
        <w:footnoteReference w:id="5"/>
      </w:r>
      <w:r>
        <w:rPr>
          <w:rFonts w:hint="eastAsia" w:ascii="宋体" w:hAnsi="宋体"/>
        </w:rPr>
        <w:t>发布的《201</w:t>
      </w:r>
      <w:r>
        <w:rPr>
          <w:rFonts w:ascii="宋体" w:hAnsi="宋体"/>
        </w:rPr>
        <w:t>9</w:t>
      </w:r>
      <w:r>
        <w:rPr>
          <w:rFonts w:hint="eastAsia" w:ascii="宋体" w:hAnsi="宋体"/>
        </w:rPr>
        <w:t>亚太法律指南》中国地区中资律所的排名情况，</w:t>
      </w:r>
      <w:r>
        <w:rPr>
          <w:rFonts w:hint="eastAsia"/>
        </w:rPr>
        <w:t>有</w:t>
      </w:r>
      <w:r>
        <w:rPr>
          <w:rFonts w:hint="eastAsia" w:asciiTheme="minorEastAsia" w:hAnsiTheme="minorEastAsia" w:eastAsiaTheme="minorEastAsia" w:cstheme="minorEastAsia"/>
        </w:rPr>
        <w:t>128</w:t>
      </w:r>
      <w:r>
        <w:rPr>
          <w:rFonts w:hint="eastAsia"/>
        </w:rPr>
        <w:t>名同学到金杜律师事务所、中伦律师事务所、金诚同达律师事务所等各领域内的一流律所工作。</w:t>
      </w:r>
    </w:p>
    <w:p>
      <w:pPr>
        <w:pStyle w:val="5"/>
        <w:ind w:firstLine="420"/>
        <w:jc w:val="center"/>
        <w:rPr>
          <w:sz w:val="21"/>
        </w:rPr>
      </w:pPr>
      <w:r>
        <w:rPr>
          <w:rFonts w:hint="eastAsia"/>
          <w:sz w:val="21"/>
        </w:rPr>
        <w:t xml:space="preserve">表 </w:t>
      </w:r>
      <w:r>
        <w:rPr>
          <w:sz w:val="21"/>
        </w:rPr>
        <w:fldChar w:fldCharType="begin"/>
      </w:r>
      <w:r>
        <w:rPr>
          <w:sz w:val="21"/>
        </w:rPr>
        <w:instrText xml:space="preserve"> </w:instrText>
      </w:r>
      <w:r>
        <w:rPr>
          <w:rFonts w:hint="eastAsia"/>
          <w:sz w:val="21"/>
        </w:rPr>
        <w:instrText xml:space="preserve">SEQ 表 \* ARABIC</w:instrText>
      </w:r>
      <w:r>
        <w:rPr>
          <w:sz w:val="21"/>
        </w:rPr>
        <w:instrText xml:space="preserve"> </w:instrText>
      </w:r>
      <w:r>
        <w:rPr>
          <w:sz w:val="21"/>
        </w:rPr>
        <w:fldChar w:fldCharType="separate"/>
      </w:r>
      <w:r>
        <w:rPr>
          <w:sz w:val="21"/>
        </w:rPr>
        <w:t>17</w:t>
      </w:r>
      <w:r>
        <w:rPr>
          <w:sz w:val="21"/>
        </w:rPr>
        <w:fldChar w:fldCharType="end"/>
      </w:r>
      <w:r>
        <w:rPr>
          <w:sz w:val="21"/>
        </w:rPr>
        <w:t xml:space="preserve"> </w:t>
      </w:r>
      <w:r>
        <w:rPr>
          <w:rFonts w:hint="eastAsia"/>
          <w:sz w:val="21"/>
        </w:rPr>
        <w:t>毕业生到知名律所工作人数统计表</w:t>
      </w:r>
    </w:p>
    <w:tbl>
      <w:tblPr>
        <w:tblStyle w:val="8"/>
        <w:tblW w:w="7789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203"/>
        <w:gridCol w:w="1203"/>
        <w:gridCol w:w="1203"/>
        <w:gridCol w:w="120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77" w:type="dxa"/>
            <w:tcBorders>
              <w:right w:val="single" w:color="FFFFFF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律所</w:t>
            </w:r>
          </w:p>
        </w:tc>
        <w:tc>
          <w:tcPr>
            <w:tcW w:w="1203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本科</w:t>
            </w:r>
          </w:p>
        </w:tc>
        <w:tc>
          <w:tcPr>
            <w:tcW w:w="1203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研究生</w:t>
            </w:r>
          </w:p>
        </w:tc>
        <w:tc>
          <w:tcPr>
            <w:tcW w:w="1203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博士</w:t>
            </w:r>
          </w:p>
        </w:tc>
        <w:tc>
          <w:tcPr>
            <w:tcW w:w="1203" w:type="dxa"/>
            <w:tcBorders>
              <w:left w:val="single" w:color="FFFFFF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金杜律师事务所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31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中伦律师事务所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金诚同达律师事务所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8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汉坤律师事务所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6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环球律师事务所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5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方达律师事务所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7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国浩律师事务所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6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君合律师事务所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4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大成律师事务所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德恒律师事务所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4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福建天衡联合律师事务所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竞天公诚律师事务所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4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锦天城律师事务所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安杰律师事务所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天地和律师事务所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法大律师事务所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浙江六和律师事务所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环球律师事务所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观韬中茂律师事务所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泰和泰律师事务所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</w:tr>
    </w:tbl>
    <w:p/>
    <w:p>
      <w:pPr>
        <w:pStyle w:val="4"/>
        <w:ind w:firstLine="482"/>
      </w:pPr>
      <w:bookmarkStart w:id="34" w:name="_Toc29215898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t>西部基层就业情况</w:t>
      </w:r>
      <w:bookmarkEnd w:id="34"/>
      <w:r>
        <w:t xml:space="preserve"> </w:t>
      </w:r>
    </w:p>
    <w:p>
      <w:pPr>
        <w:spacing w:before="156" w:beforeLines="50" w:line="360" w:lineRule="auto"/>
        <w:ind w:firstLine="500"/>
        <w:jc w:val="left"/>
      </w:pPr>
      <w:r>
        <w:rPr>
          <w:rFonts w:ascii="宋体"/>
        </w:rPr>
        <w:t>2019年我校毕业生中，西部就业</w:t>
      </w:r>
      <w:r>
        <w:rPr>
          <w:rFonts w:hint="eastAsia" w:ascii="宋体"/>
        </w:rPr>
        <w:t>269</w:t>
      </w:r>
      <w:r>
        <w:rPr>
          <w:rFonts w:ascii="宋体"/>
        </w:rPr>
        <w:t>人，</w:t>
      </w:r>
      <w:r>
        <w:rPr>
          <w:rFonts w:hint="eastAsia" w:ascii="宋体"/>
        </w:rPr>
        <w:t>其中</w:t>
      </w:r>
      <w:r>
        <w:rPr>
          <w:rFonts w:ascii="宋体"/>
        </w:rPr>
        <w:t>本科毕业生</w:t>
      </w:r>
      <w:r>
        <w:rPr>
          <w:rFonts w:hint="eastAsia" w:ascii="宋体"/>
        </w:rPr>
        <w:t>129</w:t>
      </w:r>
      <w:r>
        <w:rPr>
          <w:rFonts w:ascii="宋体"/>
        </w:rPr>
        <w:t>人,毕业</w:t>
      </w:r>
      <w:r>
        <w:rPr>
          <w:rFonts w:hint="eastAsia" w:ascii="宋体"/>
        </w:rPr>
        <w:t>研究</w:t>
      </w:r>
      <w:r>
        <w:rPr>
          <w:rFonts w:ascii="宋体"/>
        </w:rPr>
        <w:t>生</w:t>
      </w:r>
      <w:r>
        <w:rPr>
          <w:rFonts w:hint="eastAsia" w:ascii="宋体"/>
        </w:rPr>
        <w:t>142</w:t>
      </w:r>
      <w:r>
        <w:rPr>
          <w:rFonts w:ascii="宋体"/>
        </w:rPr>
        <w:t>人；</w:t>
      </w:r>
      <w:r>
        <w:rPr>
          <w:rFonts w:hint="eastAsia" w:ascii="宋体"/>
        </w:rPr>
        <w:t>中部</w:t>
      </w:r>
      <w:r>
        <w:rPr>
          <w:rFonts w:ascii="宋体"/>
        </w:rPr>
        <w:t>基层就业</w:t>
      </w:r>
      <w:r>
        <w:rPr>
          <w:rFonts w:hint="eastAsia" w:ascii="宋体"/>
        </w:rPr>
        <w:t>3</w:t>
      </w:r>
      <w:r>
        <w:rPr>
          <w:rFonts w:ascii="宋体"/>
        </w:rPr>
        <w:t>人</w:t>
      </w:r>
      <w:r>
        <w:rPr>
          <w:rFonts w:hint="eastAsia" w:ascii="宋体"/>
        </w:rPr>
        <w:t>，均为本科毕业生</w:t>
      </w:r>
      <w:r>
        <w:rPr>
          <w:rFonts w:ascii="宋体"/>
        </w:rPr>
        <w:t>；</w:t>
      </w:r>
      <w:r>
        <w:rPr>
          <w:rFonts w:hint="eastAsia" w:ascii="宋体"/>
        </w:rPr>
        <w:t>东北基层就业14人，均为毕业研究生</w:t>
      </w:r>
      <w:r>
        <w:rPr>
          <w:rFonts w:ascii="宋体"/>
        </w:rPr>
        <w:t>。</w:t>
      </w:r>
    </w:p>
    <w:p>
      <w:pPr>
        <w:pStyle w:val="5"/>
        <w:keepNext/>
        <w:ind w:firstLine="400"/>
        <w:jc w:val="center"/>
      </w:pPr>
      <w:r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>
        <w:t>18</w:t>
      </w:r>
      <w:r>
        <w:fldChar w:fldCharType="end"/>
      </w:r>
      <w:r>
        <w:rPr>
          <w:rFonts w:hint="eastAsia"/>
        </w:rPr>
        <w:t xml:space="preserve"> 毕业生赴西部、基层就业情况</w:t>
      </w:r>
    </w:p>
    <w:p>
      <w:pPr>
        <w:spacing w:before="156" w:beforeLines="50"/>
        <w:jc w:val="center"/>
        <w:rPr>
          <w:rFonts w:ascii="宋体"/>
          <w:sz w:val="20"/>
        </w:rPr>
      </w:pPr>
      <w:r>
        <w:drawing>
          <wp:inline distT="0" distB="0" distL="114300" distR="114300">
            <wp:extent cx="3503930" cy="891540"/>
            <wp:effectExtent l="0" t="0" r="1270" b="3810"/>
            <wp:docPr id="3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0393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  <w:bookmarkStart w:id="35" w:name="_GoBack"/>
      <w:bookmarkEnd w:id="35"/>
    </w:p>
    <w:p>
      <w:pPr>
        <w:jc w:val="center"/>
      </w:pPr>
    </w:p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7"/>
      </w:pPr>
      <w:r>
        <w:rPr>
          <w:rStyle w:val="10"/>
        </w:rPr>
        <w:footnoteRef/>
      </w:r>
      <w:r>
        <w:t xml:space="preserve">  </w:t>
      </w:r>
      <w:r>
        <w:rPr>
          <w:rFonts w:hint="eastAsia"/>
        </w:rPr>
        <w:t>就业落实率=（升学人数+出国人数+签订就业协议人数+签劳动合同人数+其他就业形式）/毕业生人数</w:t>
      </w:r>
    </w:p>
  </w:footnote>
  <w:footnote w:id="1">
    <w:p>
      <w:pPr>
        <w:pStyle w:val="7"/>
      </w:pPr>
      <w:r>
        <w:rPr>
          <w:rStyle w:val="10"/>
        </w:rPr>
        <w:footnoteRef/>
      </w:r>
      <w:r>
        <w:t xml:space="preserve">  </w:t>
      </w:r>
      <w:r>
        <w:rPr>
          <w:rFonts w:hint="eastAsia"/>
        </w:rPr>
        <w:t>就业签约率=（升学人数+出国人数+签订就业协议人数+签劳动合同人数）/毕业生人数</w:t>
      </w:r>
    </w:p>
  </w:footnote>
  <w:footnote w:id="2">
    <w:p>
      <w:pPr>
        <w:pStyle w:val="7"/>
      </w:pPr>
      <w:r>
        <w:rPr>
          <w:rStyle w:val="10"/>
        </w:rPr>
        <w:footnoteRef/>
      </w:r>
      <w:r>
        <w:t xml:space="preserve">  </w:t>
      </w:r>
      <w:r>
        <w:rPr>
          <w:rFonts w:hint="eastAsia"/>
        </w:rPr>
        <w:t>深造率=（升学人数+出国人数）/毕业生人数</w:t>
      </w:r>
    </w:p>
  </w:footnote>
  <w:footnote w:id="3">
    <w:p>
      <w:pPr>
        <w:pStyle w:val="7"/>
      </w:pPr>
      <w:r>
        <w:rPr>
          <w:rStyle w:val="10"/>
        </w:rPr>
        <w:footnoteRef/>
      </w:r>
      <w:r>
        <w:t xml:space="preserve"> </w:t>
      </w:r>
      <w:r>
        <w:rPr>
          <w:rFonts w:hint="eastAsia"/>
        </w:rPr>
        <w:t xml:space="preserve"> 2019年按照北京市教委统一规定，就业形式为“已上博士后”的统一按照“签就业协议”统计，不再纳入升学（深造率）统计。</w:t>
      </w:r>
    </w:p>
  </w:footnote>
  <w:footnote w:id="4">
    <w:p>
      <w:pPr>
        <w:pStyle w:val="7"/>
      </w:pPr>
      <w:r>
        <w:rPr>
          <w:rStyle w:val="10"/>
        </w:rPr>
        <w:footnoteRef/>
      </w:r>
      <w:r>
        <w:t xml:space="preserve"> </w:t>
      </w:r>
      <w:r>
        <w:rPr>
          <w:rFonts w:hint="eastAsia"/>
        </w:rPr>
        <w:t>报告第三部分关于单位性质、单位行业、就业地域、特色领域的分析中，“落实单位”指除深造、自主创业、自由职业、参军入伍、志愿服务西部外的其他就业形式。</w:t>
      </w:r>
    </w:p>
  </w:footnote>
  <w:footnote w:id="5">
    <w:p>
      <w:pPr>
        <w:pStyle w:val="7"/>
      </w:pPr>
      <w:r>
        <w:rPr>
          <w:rStyle w:val="10"/>
        </w:rPr>
        <w:footnoteRef/>
      </w:r>
      <w:r>
        <w:t xml:space="preserve"> </w:t>
      </w:r>
      <w:r>
        <w:rPr>
          <w:rFonts w:hint="eastAsia"/>
        </w:rPr>
        <w:t>总部位于英国伦敦的钱伯斯法律评级机构自1969年开始向世界发布不同国家的律所与律师排名，其通过严谨的调研和评价体系，评选出各个法律领域的全球知名律师事务所和顶尖级律师，成为全球客户寻求高端法律服务最值得信赖的权威参考之一，被广泛视为业界的基准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10BF"/>
    <w:multiLevelType w:val="multilevel"/>
    <w:tmpl w:val="385A10BF"/>
    <w:lvl w:ilvl="0" w:tentative="0">
      <w:start w:val="1"/>
      <w:numFmt w:val="japaneseCounting"/>
      <w:lvlText w:val="（%1）"/>
      <w:lvlJc w:val="left"/>
      <w:pPr>
        <w:ind w:left="936" w:hanging="93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B3EC2"/>
    <w:rsid w:val="3F60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2" w:semiHidden="0" w:name="heading 2"/>
    <w:lsdException w:qFormat="1" w:uiPriority="3" w:semiHidden="0" w:name="heading 3"/>
    <w:lsdException w:qFormat="1" w:uiPriority="4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2"/>
    <w:pPr>
      <w:keepNext/>
      <w:keepLines/>
      <w:spacing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3"/>
    <w:pPr>
      <w:keepNext/>
      <w:keepLines/>
      <w:spacing w:line="415" w:lineRule="auto"/>
      <w:outlineLvl w:val="2"/>
    </w:pPr>
    <w:rPr>
      <w:b/>
      <w:bCs/>
      <w:sz w:val="30"/>
      <w:szCs w:val="32"/>
    </w:rPr>
  </w:style>
  <w:style w:type="paragraph" w:styleId="4">
    <w:name w:val="heading 4"/>
    <w:basedOn w:val="1"/>
    <w:next w:val="1"/>
    <w:unhideWhenUsed/>
    <w:qFormat/>
    <w:uiPriority w:val="4"/>
    <w:pPr>
      <w:keepNext/>
      <w:keepLines/>
      <w:spacing w:line="377" w:lineRule="auto"/>
      <w:ind w:firstLine="200" w:firstLineChars="200"/>
      <w:outlineLvl w:val="3"/>
    </w:pPr>
    <w:rPr>
      <w:rFonts w:asciiTheme="majorHAnsi" w:hAnsiTheme="majorHAnsi" w:cstheme="majorBidi"/>
      <w:b/>
      <w:bCs/>
      <w:szCs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pPr>
      <w:spacing w:line="300" w:lineRule="auto"/>
      <w:ind w:firstLine="200" w:firstLineChars="200"/>
    </w:pPr>
    <w:rPr>
      <w:rFonts w:eastAsia="黑体" w:asciiTheme="majorHAnsi" w:hAnsiTheme="majorHAnsi" w:cstheme="majorBidi"/>
      <w:sz w:val="20"/>
      <w:szCs w:val="20"/>
    </w:rPr>
  </w:style>
  <w:style w:type="paragraph" w:styleId="6">
    <w:name w:val="toc 3"/>
    <w:basedOn w:val="1"/>
    <w:next w:val="1"/>
    <w:unhideWhenUsed/>
    <w:qFormat/>
    <w:uiPriority w:val="39"/>
    <w:pPr>
      <w:tabs>
        <w:tab w:val="left" w:pos="1405"/>
        <w:tab w:val="right" w:leader="dot" w:pos="8296"/>
      </w:tabs>
      <w:ind w:left="840" w:leftChars="400"/>
    </w:pPr>
    <w:rPr>
      <w:rFonts w:ascii="Calibri" w:hAnsi="Calibri" w:eastAsia="宋体" w:cs="Times New Roman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10">
    <w:name w:val="footnote reference"/>
    <w:basedOn w:val="9"/>
    <w:unhideWhenUsed/>
    <w:qFormat/>
    <w:uiPriority w:val="99"/>
    <w:rPr>
      <w:vertAlign w:val="superscript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FL正文"/>
    <w:basedOn w:val="1"/>
    <w:qFormat/>
    <w:uiPriority w:val="0"/>
    <w:pPr>
      <w:topLinePunct/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chart" Target="charts/chart1.xml"/>
  <Relationship Id="rId11" Type="http://schemas.openxmlformats.org/officeDocument/2006/relationships/chart" Target="charts/chart2.xml"/>
  <Relationship Id="rId12" Type="http://schemas.openxmlformats.org/officeDocument/2006/relationships/chart" Target="charts/chart3.xml"/>
  <Relationship Id="rId13" Type="http://schemas.openxmlformats.org/officeDocument/2006/relationships/image" Target="media/image6.png"/>
  <Relationship Id="rId14" Type="http://schemas.openxmlformats.org/officeDocument/2006/relationships/chart" Target="charts/chart4.xml"/>
  <Relationship Id="rId15" Type="http://schemas.openxmlformats.org/officeDocument/2006/relationships/chart" Target="charts/chart5.xml"/>
  <Relationship Id="rId16" Type="http://schemas.openxmlformats.org/officeDocument/2006/relationships/chart" Target="charts/chart6.xml"/>
  <Relationship Id="rId17" Type="http://schemas.openxmlformats.org/officeDocument/2006/relationships/image" Target="media/image7.png"/>
  <Relationship Id="rId18" Type="http://schemas.openxmlformats.org/officeDocument/2006/relationships/image" Target="media/image8.png"/>
  <Relationship Id="rId19" Type="http://schemas.openxmlformats.org/officeDocument/2006/relationships/image" Target="media/image9.emf"/>
  <Relationship Id="rId2" Type="http://schemas.openxmlformats.org/officeDocument/2006/relationships/settings" Target="settings.xml"/>
  <Relationship Id="rId20" Type="http://schemas.openxmlformats.org/officeDocument/2006/relationships/image" Target="media/image10.emf"/>
  <Relationship Id="rId21" Type="http://schemas.openxmlformats.org/officeDocument/2006/relationships/customXml" Target="../customXml/item1.xml"/>
  <Relationship Id="rId22" Type="http://schemas.openxmlformats.org/officeDocument/2006/relationships/numbering" Target="numbering.xml"/>
  <Relationship Id="rId23" Type="http://schemas.openxmlformats.org/officeDocument/2006/relationships/fontTable" Target="fontTable.xml"/>
  <Relationship Id="rId3" Type="http://schemas.openxmlformats.org/officeDocument/2006/relationships/footnotes" Target="footnotes.xml"/>
  <Relationship Id="rId4" Type="http://schemas.openxmlformats.org/officeDocument/2006/relationships/theme" Target="theme/theme1.xml"/>
  <Relationship Id="rId5" Type="http://schemas.openxmlformats.org/officeDocument/2006/relationships/image" Target="media/image1.emf"/>
  <Relationship Id="rId6" Type="http://schemas.openxmlformats.org/officeDocument/2006/relationships/image" Target="media/image2.emf"/>
  <Relationship Id="rId7" Type="http://schemas.openxmlformats.org/officeDocument/2006/relationships/image" Target="media/image3.jpeg"/>
  <Relationship Id="rId8" Type="http://schemas.openxmlformats.org/officeDocument/2006/relationships/image" Target="media/image4.png"/>
  <Relationship Id="rId9" Type="http://schemas.openxmlformats.org/officeDocument/2006/relationships/image" Target="media/image5.jpeg"/>
</Relationships>

</file>

<file path=word/charts/_rels/chart1.xml.rels><?xml version="1.0" encoding="UTF-8"?>

<Relationships xmlns="http://schemas.openxmlformats.org/package/2006/relationships">
  <Relationship Id="rId1" Type="http://schemas.openxmlformats.org/officeDocument/2006/relationships/oleObject" TargetMode="External" Target="file:///G:/20191126&#30005;&#33041;&#22791;&#20221;/SYX/2019&#23626;&#27605;&#19994;&#29983;/&#65281;&#23601;&#19994;&#36136;&#37327;&#25253;&#21578;/&#20013;&#22269;&#25919;&#27861;&#22823;&#23398;2019&#24180;&#23601;&#19994;&#36136;&#37327;&#25253;&#21578;--20191212170722/&#20840;%20&#34920;42%20&#27605;&#19994;&#29983;&#20998;&#23398;&#21382;&#23618;&#27425;&#31614;&#32422;&#21333;&#20301;&#24615;&#36136;&#20998;&#24067;.xlsx"/>
  <Relationship Id="rId2" Type="http://schemas.microsoft.com/office/2011/relationships/chartStyle" Target="style3.xml"/>
  <Relationship Id="rId3" Type="http://schemas.microsoft.com/office/2011/relationships/chartColorStyle" Target="colors3.xml"/>
</Relationships>

</file>

<file path=word/charts/_rels/chart2.xml.rels><?xml version="1.0" encoding="UTF-8"?>

<Relationships xmlns="http://schemas.openxmlformats.org/package/2006/relationships">
  <Relationship Id="rId1" Type="http://schemas.openxmlformats.org/officeDocument/2006/relationships/oleObject" TargetMode="External" Target="file:///G:/20191126&#30005;&#33041;&#22791;&#20221;/SYX/2019&#23626;&#27605;&#19994;&#29983;/&#65281;&#23601;&#19994;&#36136;&#37327;&#25253;&#21578;/&#20013;&#22269;&#25919;&#27861;&#22823;&#23398;2019&#24180;&#23601;&#19994;&#36136;&#37327;&#25253;&#21578;--20191212170722/&#20840;%20&#34920;42%20&#27605;&#19994;&#29983;&#20998;&#23398;&#21382;&#23618;&#27425;&#31614;&#32422;&#21333;&#20301;&#24615;&#36136;&#20998;&#24067;.xlsx"/>
  <Relationship Id="rId2" Type="http://schemas.microsoft.com/office/2011/relationships/chartStyle" Target="style5.xml"/>
  <Relationship Id="rId3" Type="http://schemas.microsoft.com/office/2011/relationships/chartColorStyle" Target="colors5.xml"/>
</Relationships>

</file>

<file path=word/charts/_rels/chart3.xml.rels><?xml version="1.0" encoding="UTF-8"?>

<Relationships xmlns="http://schemas.openxmlformats.org/package/2006/relationships">
  <Relationship Id="rId1" Type="http://schemas.openxmlformats.org/officeDocument/2006/relationships/oleObject" TargetMode="External" Target="file:///G:/20191126&#30005;&#33041;&#22791;&#20221;/SYX/2019&#23626;&#27605;&#19994;&#29983;/&#65281;&#23601;&#19994;&#36136;&#37327;&#25253;&#21578;/&#20013;&#22269;&#25919;&#27861;&#22823;&#23398;2019&#24180;&#23601;&#19994;&#36136;&#37327;&#25253;&#21578;--20191212170722/&#20840;%20&#34920;42%20&#27605;&#19994;&#29983;&#20998;&#23398;&#21382;&#23618;&#27425;&#31614;&#32422;&#21333;&#20301;&#24615;&#36136;&#20998;&#24067;.xlsx"/>
  <Relationship Id="rId2" Type="http://schemas.microsoft.com/office/2011/relationships/chartStyle" Target="style6.xml"/>
  <Relationship Id="rId3" Type="http://schemas.microsoft.com/office/2011/relationships/chartColorStyle" Target="colors6.xml"/>
</Relationships>

</file>

<file path=word/charts/_rels/chart4.xml.rels><?xml version="1.0" encoding="UTF-8"?>

<Relationships xmlns="http://schemas.openxmlformats.org/package/2006/relationships">
  <Relationship Id="rId1" Type="http://schemas.openxmlformats.org/officeDocument/2006/relationships/oleObject" TargetMode="External" Target="file:///G:/20191126&#30005;&#33041;&#22791;&#20221;/SYX/2019&#23626;&#27605;&#19994;&#29983;/&#65281;&#23601;&#19994;&#36136;&#37327;&#25253;&#21578;/&#20013;&#22269;&#25919;&#27861;&#22823;&#23398;2019&#24180;&#23601;&#19994;&#36136;&#37327;&#25253;&#21578;--20191212170722/&#20840;%20&#34920;41%20&#27605;&#19994;&#29983;&#20998;&#23398;&#21382;&#23618;&#27425;&#31614;&#32422;&#21333;&#20301;&#34892;&#19994;&#20998;&#24067;.xlsx"/>
  <Relationship Id="rId2" Type="http://schemas.microsoft.com/office/2011/relationships/chartStyle" Target="style2.xml"/>
  <Relationship Id="rId3" Type="http://schemas.microsoft.com/office/2011/relationships/chartColorStyle" Target="colors2.xml"/>
</Relationships>

</file>

<file path=word/charts/_rels/chart5.xml.rels><?xml version="1.0" encoding="UTF-8"?>

<Relationships xmlns="http://schemas.openxmlformats.org/package/2006/relationships">
  <Relationship Id="rId1" Type="http://schemas.openxmlformats.org/officeDocument/2006/relationships/oleObject" TargetMode="External" Target="file:///G:/20191126&#30005;&#33041;&#22791;&#20221;/SYX/2019&#23626;&#27605;&#19994;&#29983;/&#65281;&#23601;&#19994;&#36136;&#37327;&#25253;&#21578;/&#20013;&#22269;&#25919;&#27861;&#22823;&#23398;2019&#24180;&#23601;&#19994;&#36136;&#37327;&#25253;&#21578;--20191212170722/&#20840;%20&#34920;41%20&#27605;&#19994;&#29983;&#20998;&#23398;&#21382;&#23618;&#27425;&#31614;&#32422;&#21333;&#20301;&#34892;&#19994;&#20998;&#24067;.xlsx"/>
  <Relationship Id="rId2" Type="http://schemas.microsoft.com/office/2011/relationships/chartStyle" Target="style1.xml"/>
  <Relationship Id="rId3" Type="http://schemas.microsoft.com/office/2011/relationships/chartColorStyle" Target="colors1.xml"/>
</Relationships>

</file>

<file path=word/charts/_rels/chart6.xml.rels><?xml version="1.0" encoding="UTF-8"?>

<Relationships xmlns="http://schemas.openxmlformats.org/package/2006/relationships">
  <Relationship Id="rId1" Type="http://schemas.openxmlformats.org/officeDocument/2006/relationships/oleObject" TargetMode="External" Target="file:///G:/20191126&#30005;&#33041;&#22791;&#20221;/SYX/2019&#23626;&#27605;&#19994;&#29983;/&#65281;&#23601;&#19994;&#36136;&#37327;&#25253;&#21578;/&#20013;&#22269;&#25919;&#27861;&#22823;&#23398;2019&#24180;&#23601;&#19994;&#36136;&#37327;&#25253;&#21578;--20191212170722/&#20840;%20&#34920;41%20&#27605;&#19994;&#29983;&#20998;&#23398;&#21382;&#23618;&#27425;&#31614;&#32422;&#21333;&#20301;&#34892;&#19994;&#20998;&#24067;.xlsx"/>
  <Relationship Id="rId2" Type="http://schemas.microsoft.com/office/2011/relationships/chartStyle" Target="style4.xml"/>
  <Relationship Id="rId3" Type="http://schemas.microsoft.com/office/2011/relationships/chartColorStyle" Target="colors4.xml"/>
</Relationships>
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'[全 表42 毕业生分学历层次签约单位性质分布.xlsx]本科'!$B$1:$B$2</c:f>
              <c:strCache>
                <c:ptCount val="1"/>
                <c:pt idx="0">
                  <c:v>本科 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0.0013986013986014"/>
                  <c:y val="0.03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839160839160839"/>
                  <c:y val="0.015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0979020979020979"/>
                  <c:y val="0.0125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013986013986014"/>
                  <c:y val="0.02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111888111888112"/>
                  <c:y val="0.0075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0839160839160839"/>
                  <c:y val="0.01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013986013986014"/>
                  <c:y val="0.005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'[全 表42 毕业生分学历层次签约单位性质分布.xlsx]本科'!$A$3:$A$13</c:f>
              <c:strCache>
                <c:ptCount val="11"/>
                <c:pt idx="0">
                  <c:v>其他企业</c:v>
                </c:pt>
                <c:pt idx="1">
                  <c:v>机关</c:v>
                </c:pt>
                <c:pt idx="2">
                  <c:v>国有企业</c:v>
                </c:pt>
                <c:pt idx="3">
                  <c:v>其他</c:v>
                </c:pt>
                <c:pt idx="4">
                  <c:v>其他事业单位</c:v>
                </c:pt>
                <c:pt idx="5">
                  <c:v>高等教育单位</c:v>
                </c:pt>
                <c:pt idx="6">
                  <c:v>三资企业</c:v>
                </c:pt>
                <c:pt idx="7">
                  <c:v>部队</c:v>
                </c:pt>
                <c:pt idx="8">
                  <c:v>中初教育单位</c:v>
                </c:pt>
                <c:pt idx="9">
                  <c:v>医疗卫生单位</c:v>
                </c:pt>
                <c:pt idx="10">
                  <c:v>城镇社区</c:v>
                </c:pt>
              </c:strCache>
            </c:strRef>
          </c:cat>
          <c:val>
            <c:numRef>
              <c:f>'[全 表42 毕业生分学历层次签约单位性质分布.xlsx]本科'!$B$3:$B$13</c:f>
              <c:numCache>
                <c:formatCode>0</c:formatCode>
                <c:ptCount val="11"/>
                <c:pt idx="0">
                  <c:v>225</c:v>
                </c:pt>
                <c:pt idx="1">
                  <c:v>54</c:v>
                </c:pt>
                <c:pt idx="2">
                  <c:v>59</c:v>
                </c:pt>
                <c:pt idx="3">
                  <c:v>88</c:v>
                </c:pt>
                <c:pt idx="4">
                  <c:v>12</c:v>
                </c:pt>
                <c:pt idx="5">
                  <c:v>2</c:v>
                </c:pt>
                <c:pt idx="6">
                  <c:v>7</c:v>
                </c:pt>
                <c:pt idx="7">
                  <c:v>19</c:v>
                </c:pt>
                <c:pt idx="8">
                  <c:v>4</c:v>
                </c:pt>
                <c:pt idx="9">
                  <c:v>5</c:v>
                </c:pt>
                <c:pt idx="10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916085855"/>
        <c:axId val="318344954"/>
      </c:barChart>
      <c:lineChart>
        <c:grouping val="standard"/>
        <c:varyColors val="0"/>
        <c:ser>
          <c:idx val="1"/>
          <c:order val="1"/>
          <c:tx>
            <c:strRef>
              <c:f>'[全 表42 毕业生分学历层次签约单位性质分布.xlsx]本科'!$C$1:$C$2</c:f>
              <c:strCache>
                <c:ptCount val="1"/>
                <c:pt idx="0">
                  <c:v>本科 比例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0.01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041958041958042"/>
                  <c:y val="0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13986013986014"/>
                  <c:y val="-0.0325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70132931754174"/>
                  <c:y val="-0.0525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-0.03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041958041958042"/>
                  <c:y val="-0.0438679245283019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"/>
                  <c:y val="-0.0409433962264151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0027972027972028"/>
                  <c:y val="-0.035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solidFill>
                  <a:schemeClr val="accent1"/>
                </a:solidFill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'[全 表42 毕业生分学历层次签约单位性质分布.xlsx]本科'!$A$3:$A$13</c:f>
              <c:strCache>
                <c:ptCount val="11"/>
                <c:pt idx="0">
                  <c:v>其他企业</c:v>
                </c:pt>
                <c:pt idx="1">
                  <c:v>机关</c:v>
                </c:pt>
                <c:pt idx="2">
                  <c:v>国有企业</c:v>
                </c:pt>
                <c:pt idx="3">
                  <c:v>其他</c:v>
                </c:pt>
                <c:pt idx="4">
                  <c:v>其他事业单位</c:v>
                </c:pt>
                <c:pt idx="5">
                  <c:v>高等教育单位</c:v>
                </c:pt>
                <c:pt idx="6">
                  <c:v>三资企业</c:v>
                </c:pt>
                <c:pt idx="7">
                  <c:v>部队</c:v>
                </c:pt>
                <c:pt idx="8">
                  <c:v>中初教育单位</c:v>
                </c:pt>
                <c:pt idx="9">
                  <c:v>医疗卫生单位</c:v>
                </c:pt>
                <c:pt idx="10">
                  <c:v>城镇社区</c:v>
                </c:pt>
              </c:strCache>
            </c:strRef>
          </c:cat>
          <c:val>
            <c:numRef>
              <c:f>'[全 表42 毕业生分学历层次签约单位性质分布.xlsx]本科'!$C$3:$C$13</c:f>
              <c:numCache>
                <c:formatCode>0.00%</c:formatCode>
                <c:ptCount val="11"/>
                <c:pt idx="0">
                  <c:v>0.4678</c:v>
                </c:pt>
                <c:pt idx="1">
                  <c:v>0.1123</c:v>
                </c:pt>
                <c:pt idx="2">
                  <c:v>0.1227</c:v>
                </c:pt>
                <c:pt idx="3">
                  <c:v>0.183</c:v>
                </c:pt>
                <c:pt idx="4">
                  <c:v>0.0249</c:v>
                </c:pt>
                <c:pt idx="5">
                  <c:v>0.0042</c:v>
                </c:pt>
                <c:pt idx="6">
                  <c:v>0.0146</c:v>
                </c:pt>
                <c:pt idx="7">
                  <c:v>0.0395</c:v>
                </c:pt>
                <c:pt idx="8">
                  <c:v>0.0083</c:v>
                </c:pt>
                <c:pt idx="9">
                  <c:v>0.0104</c:v>
                </c:pt>
                <c:pt idx="10">
                  <c:v>0.0125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94067754"/>
        <c:axId val="479121630"/>
      </c:lineChart>
      <c:catAx>
        <c:axId val="916085855"/>
        <c:scaling>
          <c:orientation val="minMax"/>
        </c:scaling>
        <c:delete val="0"/>
        <c:axPos val="b"/>
        <c:numFmt formatCode="General" sourceLinked="0"/>
        <c:majorTickMark val="out"/>
        <c:minorTickMark val="out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18344954"/>
        <c:crosses val="autoZero"/>
        <c:auto val="1"/>
        <c:lblAlgn val="ctr"/>
        <c:lblOffset val="100"/>
        <c:noMultiLvlLbl val="0"/>
      </c:catAx>
      <c:valAx>
        <c:axId val="31834495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16085855"/>
        <c:crosses val="autoZero"/>
        <c:crossBetween val="between"/>
      </c:valAx>
      <c:catAx>
        <c:axId val="9406775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79121630"/>
        <c:crosses val="autoZero"/>
        <c:auto val="1"/>
        <c:lblAlgn val="ctr"/>
        <c:lblOffset val="100"/>
        <c:noMultiLvlLbl val="0"/>
      </c:catAx>
      <c:valAx>
        <c:axId val="479121630"/>
        <c:scaling>
          <c:orientation val="minMax"/>
        </c:scaling>
        <c:delete val="0"/>
        <c:axPos val="r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06775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'[全 表42 毕业生分学历层次签约单位性质分布.xlsx]Sheet1'!$B$1:$B$2</c:f>
              <c:strCache>
                <c:ptCount val="1"/>
                <c:pt idx="0">
                  <c:v>硕士 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0"/>
                  <c:y val="0.0166666666666667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0166666666666667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333333333333333"/>
                  <c:y val="0.0277777777777778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133333333333333"/>
                  <c:y val="0.0138888888888889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0116666666666667"/>
                  <c:y val="0.0166666666666667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833333333333333"/>
                  <c:y val="0.00833333333333333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0666666666666667"/>
                  <c:y val="0.0166666666666667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00833333333333333"/>
                  <c:y val="0.0111111111111111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'[全 表42 毕业生分学历层次签约单位性质分布.xlsx]Sheet1'!$A$3:$A$13</c:f>
              <c:strCache>
                <c:ptCount val="11"/>
                <c:pt idx="0">
                  <c:v>其他企业</c:v>
                </c:pt>
                <c:pt idx="1">
                  <c:v>机关</c:v>
                </c:pt>
                <c:pt idx="2">
                  <c:v>国有企业</c:v>
                </c:pt>
                <c:pt idx="3">
                  <c:v>其他</c:v>
                </c:pt>
                <c:pt idx="4">
                  <c:v>其他事业单位</c:v>
                </c:pt>
                <c:pt idx="5">
                  <c:v>高等教育单位</c:v>
                </c:pt>
                <c:pt idx="6">
                  <c:v>三资企业</c:v>
                </c:pt>
                <c:pt idx="7">
                  <c:v>部队</c:v>
                </c:pt>
                <c:pt idx="8">
                  <c:v>中初教育单位</c:v>
                </c:pt>
                <c:pt idx="9">
                  <c:v>科研设计单位</c:v>
                </c:pt>
                <c:pt idx="10">
                  <c:v>医疗卫生单位</c:v>
                </c:pt>
              </c:strCache>
            </c:strRef>
          </c:cat>
          <c:val>
            <c:numRef>
              <c:f>'[全 表42 毕业生分学历层次签约单位性质分布.xlsx]Sheet1'!$B$3:$B$13</c:f>
              <c:numCache>
                <c:formatCode>0</c:formatCode>
                <c:ptCount val="11"/>
                <c:pt idx="0">
                  <c:v>581</c:v>
                </c:pt>
                <c:pt idx="1">
                  <c:v>580</c:v>
                </c:pt>
                <c:pt idx="2">
                  <c:v>280</c:v>
                </c:pt>
                <c:pt idx="3">
                  <c:v>82</c:v>
                </c:pt>
                <c:pt idx="4">
                  <c:v>88</c:v>
                </c:pt>
                <c:pt idx="5">
                  <c:v>41</c:v>
                </c:pt>
                <c:pt idx="6">
                  <c:v>22</c:v>
                </c:pt>
                <c:pt idx="7">
                  <c:v>5</c:v>
                </c:pt>
                <c:pt idx="8">
                  <c:v>18</c:v>
                </c:pt>
                <c:pt idx="9">
                  <c:v>16</c:v>
                </c:pt>
                <c:pt idx="10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60503743"/>
        <c:axId val="437999069"/>
      </c:barChart>
      <c:lineChart>
        <c:grouping val="standard"/>
        <c:varyColors val="0"/>
        <c:ser>
          <c:idx val="1"/>
          <c:order val="1"/>
          <c:tx>
            <c:strRef>
              <c:f>'[全 表42 毕业生分学历层次签约单位性质分布.xlsx]Sheet1'!$C$1:$C$2</c:f>
              <c:strCache>
                <c:ptCount val="1"/>
                <c:pt idx="0">
                  <c:v>硕士 比例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0.0366666666666667"/>
                  <c:y val="0.0138888888888889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316666666666667"/>
                  <c:y val="0.022222222222222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833333333333333"/>
                  <c:y val="-0.00833333333333333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2"/>
                  <c:y val="-0.0333333333333333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0333333333333333"/>
                  <c:y val="0.0138888888888889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0333333333333333"/>
                  <c:y val="-0.0777777777777778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116666666666667"/>
                  <c:y val="-0.0166666666666667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0833333333333333"/>
                  <c:y val="-0.0333333333333333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0166666666666667"/>
                  <c:y val="-0.00833333333333333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"/>
                  <c:y val="-0.0277777777777778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solidFill>
                  <a:schemeClr val="accent1"/>
                </a:solidFill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'[全 表42 毕业生分学历层次签约单位性质分布.xlsx]Sheet1'!$A$3:$A$13</c:f>
              <c:strCache>
                <c:ptCount val="11"/>
                <c:pt idx="0">
                  <c:v>其他企业</c:v>
                </c:pt>
                <c:pt idx="1">
                  <c:v>机关</c:v>
                </c:pt>
                <c:pt idx="2">
                  <c:v>国有企业</c:v>
                </c:pt>
                <c:pt idx="3">
                  <c:v>其他</c:v>
                </c:pt>
                <c:pt idx="4">
                  <c:v>其他事业单位</c:v>
                </c:pt>
                <c:pt idx="5">
                  <c:v>高等教育单位</c:v>
                </c:pt>
                <c:pt idx="6">
                  <c:v>三资企业</c:v>
                </c:pt>
                <c:pt idx="7">
                  <c:v>部队</c:v>
                </c:pt>
                <c:pt idx="8">
                  <c:v>中初教育单位</c:v>
                </c:pt>
                <c:pt idx="9">
                  <c:v>科研设计单位</c:v>
                </c:pt>
                <c:pt idx="10">
                  <c:v>医疗卫生单位</c:v>
                </c:pt>
              </c:strCache>
            </c:strRef>
          </c:cat>
          <c:val>
            <c:numRef>
              <c:f>'[全 表42 毕业生分学历层次签约单位性质分布.xlsx]Sheet1'!$C$3:$C$13</c:f>
              <c:numCache>
                <c:formatCode>0.00%</c:formatCode>
                <c:ptCount val="11"/>
                <c:pt idx="0">
                  <c:v>0.3378</c:v>
                </c:pt>
                <c:pt idx="1">
                  <c:v>0.3372</c:v>
                </c:pt>
                <c:pt idx="2">
                  <c:v>0.1628</c:v>
                </c:pt>
                <c:pt idx="3">
                  <c:v>0.0477</c:v>
                </c:pt>
                <c:pt idx="4">
                  <c:v>0.0512</c:v>
                </c:pt>
                <c:pt idx="5">
                  <c:v>0.0238</c:v>
                </c:pt>
                <c:pt idx="6">
                  <c:v>0.0128</c:v>
                </c:pt>
                <c:pt idx="7">
                  <c:v>0.0029</c:v>
                </c:pt>
                <c:pt idx="8">
                  <c:v>0.0105</c:v>
                </c:pt>
                <c:pt idx="9">
                  <c:v>0.0093</c:v>
                </c:pt>
                <c:pt idx="10">
                  <c:v>0.0041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314503685"/>
        <c:axId val="778218891"/>
      </c:lineChart>
      <c:catAx>
        <c:axId val="260503743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7999069"/>
        <c:crosses val="autoZero"/>
        <c:auto val="1"/>
        <c:lblAlgn val="ctr"/>
        <c:lblOffset val="100"/>
        <c:noMultiLvlLbl val="0"/>
      </c:catAx>
      <c:valAx>
        <c:axId val="43799906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0503743"/>
        <c:crosses val="autoZero"/>
        <c:crossBetween val="between"/>
      </c:valAx>
      <c:catAx>
        <c:axId val="314503685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78218891"/>
        <c:crosses val="autoZero"/>
        <c:auto val="1"/>
        <c:lblAlgn val="ctr"/>
        <c:lblOffset val="100"/>
        <c:noMultiLvlLbl val="0"/>
      </c:catAx>
      <c:valAx>
        <c:axId val="778218891"/>
        <c:scaling>
          <c:orientation val="minMax"/>
        </c:scaling>
        <c:delete val="0"/>
        <c:axPos val="r"/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14503685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'[全 表42 毕业生分学历层次签约单位性质分布.xlsx]Sheet2'!$B$1:$B$2</c:f>
              <c:strCache>
                <c:ptCount val="1"/>
                <c:pt idx="0">
                  <c:v>博士 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0"/>
                  <c:y val="0.0111111111111111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25"/>
                  <c:y val="0.0194444444444444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133333333333333"/>
                  <c:y val="0.0138888888888889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15"/>
                  <c:y val="0.0111111111111111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"/>
                  <c:y val="0.0138888888888889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'[全 表42 毕业生分学历层次签约单位性质分布.xlsx]Sheet2'!$A$3:$A$11</c:f>
              <c:strCache>
                <c:ptCount val="9"/>
                <c:pt idx="0">
                  <c:v>其他企业</c:v>
                </c:pt>
                <c:pt idx="1">
                  <c:v>机关</c:v>
                </c:pt>
                <c:pt idx="2">
                  <c:v>国有企业</c:v>
                </c:pt>
                <c:pt idx="3">
                  <c:v>其他事业单位</c:v>
                </c:pt>
                <c:pt idx="4">
                  <c:v>高等教育单位</c:v>
                </c:pt>
                <c:pt idx="5">
                  <c:v>三资企业</c:v>
                </c:pt>
                <c:pt idx="6">
                  <c:v>部队</c:v>
                </c:pt>
                <c:pt idx="7">
                  <c:v>中初教育单位</c:v>
                </c:pt>
                <c:pt idx="8">
                  <c:v>科研设计单位</c:v>
                </c:pt>
              </c:strCache>
            </c:strRef>
          </c:cat>
          <c:val>
            <c:numRef>
              <c:f>'[全 表42 毕业生分学历层次签约单位性质分布.xlsx]Sheet2'!$B$3:$B$11</c:f>
              <c:numCache>
                <c:formatCode>0</c:formatCode>
                <c:ptCount val="9"/>
                <c:pt idx="0">
                  <c:v>9</c:v>
                </c:pt>
                <c:pt idx="1">
                  <c:v>43</c:v>
                </c:pt>
                <c:pt idx="2">
                  <c:v>9</c:v>
                </c:pt>
                <c:pt idx="3">
                  <c:v>7</c:v>
                </c:pt>
                <c:pt idx="4">
                  <c:v>49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17675507"/>
        <c:axId val="161586230"/>
      </c:barChart>
      <c:lineChart>
        <c:grouping val="standard"/>
        <c:varyColors val="0"/>
        <c:ser>
          <c:idx val="1"/>
          <c:order val="1"/>
          <c:tx>
            <c:strRef>
              <c:f>'[全 表42 毕业生分学历层次签约单位性质分布.xlsx]Sheet2'!$C$1:$C$2</c:f>
              <c:strCache>
                <c:ptCount val="1"/>
                <c:pt idx="0">
                  <c:v>博士 比例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0.0216666666666667"/>
                  <c:y val="-0.022222222222222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15"/>
                  <c:y val="-0.0444444444444444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0133333333333333"/>
                  <c:y val="-0.0305555555555556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solidFill>
                  <a:schemeClr val="accent1"/>
                </a:solidFill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'[全 表42 毕业生分学历层次签约单位性质分布.xlsx]Sheet2'!$A$3:$A$11</c:f>
              <c:strCache>
                <c:ptCount val="9"/>
                <c:pt idx="0">
                  <c:v>其他企业</c:v>
                </c:pt>
                <c:pt idx="1">
                  <c:v>机关</c:v>
                </c:pt>
                <c:pt idx="2">
                  <c:v>国有企业</c:v>
                </c:pt>
                <c:pt idx="3">
                  <c:v>其他事业单位</c:v>
                </c:pt>
                <c:pt idx="4">
                  <c:v>高等教育单位</c:v>
                </c:pt>
                <c:pt idx="5">
                  <c:v>三资企业</c:v>
                </c:pt>
                <c:pt idx="6">
                  <c:v>部队</c:v>
                </c:pt>
                <c:pt idx="7">
                  <c:v>中初教育单位</c:v>
                </c:pt>
                <c:pt idx="8">
                  <c:v>科研设计单位</c:v>
                </c:pt>
              </c:strCache>
            </c:strRef>
          </c:cat>
          <c:val>
            <c:numRef>
              <c:f>'[全 表42 毕业生分学历层次签约单位性质分布.xlsx]Sheet2'!$C$3:$C$11</c:f>
              <c:numCache>
                <c:formatCode>0.00%</c:formatCode>
                <c:ptCount val="9"/>
                <c:pt idx="0">
                  <c:v>0.0714</c:v>
                </c:pt>
                <c:pt idx="1">
                  <c:v>0.3413</c:v>
                </c:pt>
                <c:pt idx="2">
                  <c:v>0.0714</c:v>
                </c:pt>
                <c:pt idx="3">
                  <c:v>0.0556</c:v>
                </c:pt>
                <c:pt idx="4">
                  <c:v>0.3889</c:v>
                </c:pt>
                <c:pt idx="5">
                  <c:v>0.0079</c:v>
                </c:pt>
                <c:pt idx="6">
                  <c:v>0.0079</c:v>
                </c:pt>
                <c:pt idx="7">
                  <c:v>0.0079</c:v>
                </c:pt>
                <c:pt idx="8">
                  <c:v>0.0476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865088950"/>
        <c:axId val="250830609"/>
      </c:lineChart>
      <c:catAx>
        <c:axId val="61767550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1586230"/>
        <c:crosses val="autoZero"/>
        <c:auto val="1"/>
        <c:lblAlgn val="ctr"/>
        <c:lblOffset val="100"/>
        <c:noMultiLvlLbl val="0"/>
      </c:catAx>
      <c:valAx>
        <c:axId val="16158623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17675507"/>
        <c:crosses val="autoZero"/>
        <c:crossBetween val="between"/>
      </c:valAx>
      <c:catAx>
        <c:axId val="86508895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0830609"/>
        <c:crosses val="autoZero"/>
        <c:auto val="1"/>
        <c:lblAlgn val="ctr"/>
        <c:lblOffset val="100"/>
        <c:noMultiLvlLbl val="0"/>
      </c:catAx>
      <c:valAx>
        <c:axId val="250830609"/>
        <c:scaling>
          <c:orientation val="minMax"/>
        </c:scaling>
        <c:delete val="0"/>
        <c:axPos val="r"/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088950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'[全 表41 毕业生分学历层次签约单位行业分布.xlsx]本科'!$B$1</c:f>
              <c:strCache>
                <c:ptCount val="1"/>
                <c:pt idx="0">
                  <c:v>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'[全 表41 毕业生分学历层次签约单位行业分布.xlsx]本科'!$A$2:$A$19</c:f>
              <c:strCache>
                <c:ptCount val="18"/>
                <c:pt idx="0">
                  <c:v>农、林、牧、渔业</c:v>
                </c:pt>
                <c:pt idx="1">
                  <c:v>住宿和餐饮业</c:v>
                </c:pt>
                <c:pt idx="2">
                  <c:v>交通运输、仓储和邮政业</c:v>
                </c:pt>
                <c:pt idx="3">
                  <c:v>卫生和社会工作</c:v>
                </c:pt>
                <c:pt idx="4">
                  <c:v>电力、热力、燃气及水生产和供应业</c:v>
                </c:pt>
                <c:pt idx="5">
                  <c:v>房地产业</c:v>
                </c:pt>
                <c:pt idx="6">
                  <c:v>科学研究和技术服务业</c:v>
                </c:pt>
                <c:pt idx="7">
                  <c:v>军队</c:v>
                </c:pt>
                <c:pt idx="8">
                  <c:v>教育</c:v>
                </c:pt>
                <c:pt idx="9">
                  <c:v>建筑业</c:v>
                </c:pt>
                <c:pt idx="10">
                  <c:v>制造业</c:v>
                </c:pt>
                <c:pt idx="11">
                  <c:v>批发和零售业</c:v>
                </c:pt>
                <c:pt idx="12">
                  <c:v>信息传输、软件和信息技术服务业</c:v>
                </c:pt>
                <c:pt idx="13">
                  <c:v>金融业</c:v>
                </c:pt>
                <c:pt idx="14">
                  <c:v>租赁和商务服务业</c:v>
                </c:pt>
                <c:pt idx="15">
                  <c:v>文化、体育和娱乐业</c:v>
                </c:pt>
                <c:pt idx="16">
                  <c:v>公共管理、社会保障和社会组织</c:v>
                </c:pt>
                <c:pt idx="17">
                  <c:v>居民服务、修理和其他服务业</c:v>
                </c:pt>
              </c:strCache>
            </c:strRef>
          </c:cat>
          <c:val>
            <c:numRef>
              <c:f>'[全 表41 毕业生分学历层次签约单位行业分布.xlsx]本科'!$B$2:$B$19</c:f>
              <c:numCache>
                <c:formatCode>0</c:formatCode>
                <c:ptCount val="18"/>
                <c:pt idx="0">
                  <c:v>2</c:v>
                </c:pt>
                <c:pt idx="1">
                  <c:v>5</c:v>
                </c:pt>
                <c:pt idx="2">
                  <c:v>8</c:v>
                </c:pt>
                <c:pt idx="3">
                  <c:v>8</c:v>
                </c:pt>
                <c:pt idx="4">
                  <c:v>11</c:v>
                </c:pt>
                <c:pt idx="5">
                  <c:v>12</c:v>
                </c:pt>
                <c:pt idx="6">
                  <c:v>16</c:v>
                </c:pt>
                <c:pt idx="7">
                  <c:v>19</c:v>
                </c:pt>
                <c:pt idx="8">
                  <c:v>21</c:v>
                </c:pt>
                <c:pt idx="9">
                  <c:v>23</c:v>
                </c:pt>
                <c:pt idx="10">
                  <c:v>25</c:v>
                </c:pt>
                <c:pt idx="11">
                  <c:v>27</c:v>
                </c:pt>
                <c:pt idx="12">
                  <c:v>28</c:v>
                </c:pt>
                <c:pt idx="13">
                  <c:v>32</c:v>
                </c:pt>
                <c:pt idx="14">
                  <c:v>38</c:v>
                </c:pt>
                <c:pt idx="15">
                  <c:v>41</c:v>
                </c:pt>
                <c:pt idx="16">
                  <c:v>63</c:v>
                </c:pt>
                <c:pt idx="17">
                  <c:v>102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94202325"/>
        <c:axId val="893366068"/>
      </c:barChart>
      <c:catAx>
        <c:axId val="494202325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93366068"/>
        <c:crosses val="autoZero"/>
        <c:auto val="1"/>
        <c:lblAlgn val="ctr"/>
        <c:lblOffset val="100"/>
        <c:noMultiLvlLbl val="0"/>
      </c:catAx>
      <c:valAx>
        <c:axId val="8933660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9420232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'[全 表41 毕业生分学历层次签约单位行业分布.xlsx]硕士'!$B$1</c:f>
              <c:strCache>
                <c:ptCount val="1"/>
                <c:pt idx="0">
                  <c:v>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'[全 表41 毕业生分学历层次签约单位行业分布.xlsx]硕士'!$A$2:$A$21</c:f>
              <c:strCache>
                <c:ptCount val="20"/>
                <c:pt idx="0">
                  <c:v>军队</c:v>
                </c:pt>
                <c:pt idx="1">
                  <c:v>住宿和餐饮业</c:v>
                </c:pt>
                <c:pt idx="2">
                  <c:v>农、林、牧、渔业</c:v>
                </c:pt>
                <c:pt idx="3">
                  <c:v>采矿业</c:v>
                </c:pt>
                <c:pt idx="4">
                  <c:v>卫生和社会工作</c:v>
                </c:pt>
                <c:pt idx="5">
                  <c:v>电力、热力、燃气及水生产和供应业</c:v>
                </c:pt>
                <c:pt idx="6">
                  <c:v>水利、环境和公共设施管理业</c:v>
                </c:pt>
                <c:pt idx="7">
                  <c:v>交通运输、仓储和邮政业</c:v>
                </c:pt>
                <c:pt idx="8">
                  <c:v>制造业</c:v>
                </c:pt>
                <c:pt idx="9">
                  <c:v>房地产业</c:v>
                </c:pt>
                <c:pt idx="10">
                  <c:v>批发和零售业</c:v>
                </c:pt>
                <c:pt idx="11">
                  <c:v>建筑业</c:v>
                </c:pt>
                <c:pt idx="12">
                  <c:v>租赁和商务服务业</c:v>
                </c:pt>
                <c:pt idx="13">
                  <c:v>科学研究和技术服务业</c:v>
                </c:pt>
                <c:pt idx="14">
                  <c:v>文化、体育和娱乐业</c:v>
                </c:pt>
                <c:pt idx="15">
                  <c:v>信息传输、软件和信息技术服务业</c:v>
                </c:pt>
                <c:pt idx="16">
                  <c:v>教育</c:v>
                </c:pt>
                <c:pt idx="17">
                  <c:v>金融业</c:v>
                </c:pt>
                <c:pt idx="18">
                  <c:v>居民服务、修理和其他服务业</c:v>
                </c:pt>
                <c:pt idx="19">
                  <c:v>公共管理、社会保障和社会组织</c:v>
                </c:pt>
              </c:strCache>
            </c:strRef>
          </c:cat>
          <c:val>
            <c:numRef>
              <c:f>'[全 表41 毕业生分学历层次签约单位行业分布.xlsx]硕士'!$B$2:$B$21</c:f>
              <c:numCache>
                <c:formatCode>0</c:formatCode>
                <c:ptCount val="20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7</c:v>
                </c:pt>
                <c:pt idx="4">
                  <c:v>16</c:v>
                </c:pt>
                <c:pt idx="5">
                  <c:v>20</c:v>
                </c:pt>
                <c:pt idx="6">
                  <c:v>20</c:v>
                </c:pt>
                <c:pt idx="7">
                  <c:v>21</c:v>
                </c:pt>
                <c:pt idx="8">
                  <c:v>26</c:v>
                </c:pt>
                <c:pt idx="9">
                  <c:v>27</c:v>
                </c:pt>
                <c:pt idx="10">
                  <c:v>36</c:v>
                </c:pt>
                <c:pt idx="11">
                  <c:v>40</c:v>
                </c:pt>
                <c:pt idx="12">
                  <c:v>46</c:v>
                </c:pt>
                <c:pt idx="13">
                  <c:v>64</c:v>
                </c:pt>
                <c:pt idx="14">
                  <c:v>70</c:v>
                </c:pt>
                <c:pt idx="15">
                  <c:v>80</c:v>
                </c:pt>
                <c:pt idx="16">
                  <c:v>95</c:v>
                </c:pt>
                <c:pt idx="17">
                  <c:v>186</c:v>
                </c:pt>
                <c:pt idx="18">
                  <c:v>356</c:v>
                </c:pt>
                <c:pt idx="19">
                  <c:v>592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573919375"/>
        <c:axId val="408629252"/>
      </c:barChart>
      <c:catAx>
        <c:axId val="573919375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08629252"/>
        <c:crosses val="autoZero"/>
        <c:auto val="1"/>
        <c:lblAlgn val="ctr"/>
        <c:lblOffset val="100"/>
        <c:noMultiLvlLbl val="0"/>
      </c:catAx>
      <c:valAx>
        <c:axId val="4086292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739193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'[全 表41 毕业生分学历层次签约单位行业分布.xlsx]博士'!$B$1</c:f>
              <c:strCache>
                <c:ptCount val="1"/>
                <c:pt idx="0">
                  <c:v>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'[全 表41 毕业生分学历层次签约单位行业分布.xlsx]博士'!$A$2:$A$13</c:f>
              <c:strCache>
                <c:ptCount val="12"/>
                <c:pt idx="0">
                  <c:v>租赁和商务服务业</c:v>
                </c:pt>
                <c:pt idx="1">
                  <c:v>房地产业</c:v>
                </c:pt>
                <c:pt idx="2">
                  <c:v>电力、热力、燃气及水生产和供应业</c:v>
                </c:pt>
                <c:pt idx="3">
                  <c:v>军队</c:v>
                </c:pt>
                <c:pt idx="4">
                  <c:v>采矿业</c:v>
                </c:pt>
                <c:pt idx="5">
                  <c:v>金融业</c:v>
                </c:pt>
                <c:pt idx="6">
                  <c:v>文化、体育和娱乐业</c:v>
                </c:pt>
                <c:pt idx="7">
                  <c:v>信息传输、软件和信息技术服务业</c:v>
                </c:pt>
                <c:pt idx="8">
                  <c:v>居民服务、修理和其他服务业</c:v>
                </c:pt>
                <c:pt idx="9">
                  <c:v>科学研究和技术服务业</c:v>
                </c:pt>
                <c:pt idx="10">
                  <c:v>公共管理、社会保障和社会组织</c:v>
                </c:pt>
                <c:pt idx="11">
                  <c:v>教育</c:v>
                </c:pt>
              </c:strCache>
            </c:strRef>
          </c:cat>
          <c:val>
            <c:numRef>
              <c:f>'[全 表41 毕业生分学历层次签约单位行业分布.xlsx]博士'!$B$2:$B$13</c:f>
              <c:numCache>
                <c:formatCode>0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5</c:v>
                </c:pt>
                <c:pt idx="7">
                  <c:v>5</c:v>
                </c:pt>
                <c:pt idx="8">
                  <c:v>8</c:v>
                </c:pt>
                <c:pt idx="9">
                  <c:v>9</c:v>
                </c:pt>
                <c:pt idx="10">
                  <c:v>39</c:v>
                </c:pt>
                <c:pt idx="11">
                  <c:v>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34117235"/>
        <c:axId val="142353407"/>
      </c:barChart>
      <c:catAx>
        <c:axId val="334117235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2353407"/>
        <c:crosses val="autoZero"/>
        <c:auto val="1"/>
        <c:lblAlgn val="ctr"/>
        <c:lblOffset val="100"/>
        <c:noMultiLvlLbl val="0"/>
      </c:catAx>
      <c:valAx>
        <c:axId val="14235340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41172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Komaeda</dc:creator>
  <lastModifiedBy>Komaeda</lastModifiedBy>
  <dcterms:modified xsi:type="dcterms:W3CDTF">2020-09-17T07:08:16Z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