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4AF3" w:rsidRDefault="00964AF3" w:rsidP="00CE34C8">
      <w:pPr>
        <w:jc w:val="center"/>
        <w:rPr>
          <w:rFonts w:ascii="仿宋" w:eastAsia="仿宋" w:hAnsi="仿宋" w:cs="Times New Roman"/>
          <w:sz w:val="44"/>
          <w:szCs w:val="44"/>
        </w:rPr>
      </w:pPr>
    </w:p>
    <w:p w:rsidR="004C1C29" w:rsidRDefault="004C1C29" w:rsidP="00964AF3">
      <w:pPr>
        <w:jc w:val="center"/>
        <w:rPr>
          <w:rFonts w:ascii="华文中宋" w:eastAsia="华文中宋" w:hAnsi="华文中宋"/>
          <w:sz w:val="44"/>
          <w:szCs w:val="44"/>
        </w:rPr>
      </w:pPr>
    </w:p>
    <w:p w:rsidR="004C1C29" w:rsidRDefault="004C1C29" w:rsidP="00964AF3">
      <w:pPr>
        <w:jc w:val="center"/>
        <w:rPr>
          <w:rFonts w:ascii="华文中宋" w:eastAsia="华文中宋" w:hAnsi="华文中宋"/>
          <w:sz w:val="44"/>
          <w:szCs w:val="44"/>
        </w:rPr>
      </w:pPr>
    </w:p>
    <w:p w:rsidR="00964AF3" w:rsidRPr="004C1C29" w:rsidRDefault="00150250" w:rsidP="00964AF3">
      <w:pPr>
        <w:jc w:val="center"/>
        <w:rPr>
          <w:rFonts w:ascii="华文中宋" w:eastAsia="华文中宋" w:hAnsi="华文中宋"/>
          <w:sz w:val="44"/>
          <w:szCs w:val="44"/>
        </w:rPr>
      </w:pPr>
      <w:r w:rsidRPr="00150250">
        <w:rPr>
          <w:rFonts w:ascii="华文中宋" w:eastAsia="华文中宋" w:hAnsi="华文中宋" w:hint="eastAsia"/>
          <w:sz w:val="44"/>
          <w:szCs w:val="44"/>
        </w:rPr>
        <w:t>中国政法大学2</w:t>
      </w:r>
      <w:r w:rsidR="00EF53B3">
        <w:rPr>
          <w:rFonts w:ascii="华文中宋" w:eastAsia="华文中宋" w:hAnsi="华文中宋" w:hint="eastAsia"/>
          <w:sz w:val="44"/>
          <w:szCs w:val="44"/>
        </w:rPr>
        <w:t>018</w:t>
      </w:r>
      <w:r w:rsidRPr="00150250">
        <w:rPr>
          <w:rFonts w:ascii="华文中宋" w:eastAsia="华文中宋" w:hAnsi="华文中宋" w:hint="eastAsia"/>
          <w:sz w:val="44"/>
          <w:szCs w:val="44"/>
        </w:rPr>
        <w:t>年度部门决算</w:t>
      </w:r>
    </w:p>
    <w:p w:rsidR="00964AF3" w:rsidRPr="00964AF3" w:rsidRDefault="00964AF3" w:rsidP="00964AF3">
      <w:pPr>
        <w:jc w:val="center"/>
        <w:rPr>
          <w:rFonts w:ascii="黑体" w:eastAsia="黑体" w:hAnsi="黑体"/>
          <w:sz w:val="32"/>
          <w:szCs w:val="32"/>
        </w:rPr>
      </w:pPr>
    </w:p>
    <w:p w:rsidR="00964AF3" w:rsidRPr="00964AF3" w:rsidRDefault="00964AF3" w:rsidP="00964AF3">
      <w:pPr>
        <w:jc w:val="center"/>
        <w:rPr>
          <w:rFonts w:ascii="黑体" w:eastAsia="黑体" w:hAnsi="黑体"/>
          <w:sz w:val="32"/>
          <w:szCs w:val="32"/>
        </w:rPr>
      </w:pPr>
    </w:p>
    <w:p w:rsidR="00964AF3" w:rsidRPr="00964AF3" w:rsidRDefault="00964AF3" w:rsidP="00964AF3">
      <w:pPr>
        <w:jc w:val="center"/>
        <w:rPr>
          <w:rFonts w:ascii="黑体" w:eastAsia="黑体" w:hAnsi="黑体"/>
          <w:sz w:val="32"/>
          <w:szCs w:val="32"/>
        </w:rPr>
      </w:pPr>
    </w:p>
    <w:p w:rsidR="00964AF3" w:rsidRPr="00923BEA" w:rsidRDefault="00964AF3" w:rsidP="00964AF3">
      <w:pPr>
        <w:jc w:val="center"/>
        <w:rPr>
          <w:rFonts w:ascii="黑体" w:eastAsia="黑体" w:hAnsi="黑体"/>
          <w:sz w:val="32"/>
          <w:szCs w:val="32"/>
        </w:rPr>
      </w:pPr>
    </w:p>
    <w:p w:rsidR="00964AF3" w:rsidRPr="00964AF3" w:rsidRDefault="00964AF3" w:rsidP="00964AF3">
      <w:pPr>
        <w:jc w:val="center"/>
        <w:rPr>
          <w:rFonts w:ascii="黑体" w:eastAsia="黑体" w:hAnsi="黑体"/>
          <w:sz w:val="32"/>
          <w:szCs w:val="32"/>
        </w:rPr>
      </w:pPr>
    </w:p>
    <w:p w:rsidR="00964AF3" w:rsidRDefault="00964AF3" w:rsidP="00964AF3">
      <w:pPr>
        <w:jc w:val="center"/>
        <w:rPr>
          <w:rFonts w:ascii="黑体" w:eastAsia="黑体" w:hAnsi="黑体"/>
          <w:sz w:val="32"/>
          <w:szCs w:val="32"/>
        </w:rPr>
      </w:pPr>
    </w:p>
    <w:p w:rsidR="004C1C29" w:rsidRDefault="004C1C29" w:rsidP="00964AF3">
      <w:pPr>
        <w:jc w:val="center"/>
        <w:rPr>
          <w:rFonts w:ascii="黑体" w:eastAsia="黑体" w:hAnsi="黑体"/>
          <w:sz w:val="32"/>
          <w:szCs w:val="32"/>
        </w:rPr>
      </w:pPr>
    </w:p>
    <w:p w:rsidR="004C1C29" w:rsidRDefault="004C1C29" w:rsidP="00964AF3">
      <w:pPr>
        <w:jc w:val="center"/>
        <w:rPr>
          <w:rFonts w:ascii="黑体" w:eastAsia="黑体" w:hAnsi="黑体"/>
          <w:sz w:val="32"/>
          <w:szCs w:val="32"/>
        </w:rPr>
      </w:pPr>
    </w:p>
    <w:p w:rsidR="004C1C29" w:rsidRDefault="004C1C29" w:rsidP="00964AF3">
      <w:pPr>
        <w:jc w:val="center"/>
        <w:rPr>
          <w:rFonts w:ascii="黑体" w:eastAsia="黑体" w:hAnsi="黑体"/>
          <w:sz w:val="32"/>
          <w:szCs w:val="32"/>
        </w:rPr>
      </w:pPr>
    </w:p>
    <w:p w:rsidR="006E6BC3" w:rsidRDefault="006E6BC3" w:rsidP="00964AF3">
      <w:pPr>
        <w:jc w:val="center"/>
        <w:rPr>
          <w:rFonts w:ascii="黑体" w:eastAsia="黑体" w:hAnsi="黑体"/>
          <w:sz w:val="32"/>
          <w:szCs w:val="32"/>
        </w:rPr>
      </w:pPr>
    </w:p>
    <w:p w:rsidR="006E6BC3" w:rsidRPr="004C1C29" w:rsidRDefault="006E6BC3" w:rsidP="00964AF3">
      <w:pPr>
        <w:jc w:val="center"/>
        <w:rPr>
          <w:rFonts w:ascii="黑体" w:eastAsia="黑体" w:hAnsi="黑体"/>
          <w:sz w:val="32"/>
          <w:szCs w:val="32"/>
        </w:rPr>
      </w:pPr>
    </w:p>
    <w:p w:rsidR="00964AF3" w:rsidRPr="00964AF3" w:rsidRDefault="00964AF3" w:rsidP="00964AF3">
      <w:pPr>
        <w:jc w:val="center"/>
        <w:rPr>
          <w:rFonts w:ascii="黑体" w:eastAsia="黑体" w:hAnsi="黑体"/>
          <w:sz w:val="32"/>
          <w:szCs w:val="32"/>
        </w:rPr>
      </w:pPr>
    </w:p>
    <w:p w:rsidR="00964AF3" w:rsidRPr="004C1C29" w:rsidRDefault="001910F3" w:rsidP="004C1C29">
      <w:pPr>
        <w:jc w:val="center"/>
        <w:rPr>
          <w:rFonts w:ascii="华文中宋" w:eastAsia="华文中宋" w:hAnsi="华文中宋"/>
          <w:sz w:val="32"/>
          <w:szCs w:val="32"/>
        </w:rPr>
      </w:pPr>
      <w:r>
        <w:rPr>
          <w:rFonts w:ascii="华文中宋" w:eastAsia="华文中宋" w:hAnsi="华文中宋" w:cs="华文中宋" w:hint="eastAsia"/>
          <w:sz w:val="32"/>
          <w:szCs w:val="32"/>
        </w:rPr>
        <w:t>201</w:t>
      </w:r>
      <w:r w:rsidR="00923BEA">
        <w:rPr>
          <w:rFonts w:ascii="华文中宋" w:eastAsia="华文中宋" w:hAnsi="华文中宋" w:cs="华文中宋" w:hint="eastAsia"/>
          <w:sz w:val="32"/>
          <w:szCs w:val="32"/>
        </w:rPr>
        <w:t>9</w:t>
      </w:r>
      <w:r w:rsidR="00150250">
        <w:rPr>
          <w:rFonts w:ascii="华文中宋" w:eastAsia="华文中宋" w:hAnsi="华文中宋" w:cs="华文中宋" w:hint="eastAsia"/>
          <w:sz w:val="32"/>
          <w:szCs w:val="32"/>
        </w:rPr>
        <w:t>年</w:t>
      </w:r>
      <w:r w:rsidR="00150250">
        <w:rPr>
          <w:rFonts w:ascii="华文中宋" w:eastAsia="华文中宋" w:hAnsi="华文中宋" w:cs="华文中宋"/>
          <w:sz w:val="32"/>
          <w:szCs w:val="32"/>
        </w:rPr>
        <w:t>8</w:t>
      </w:r>
      <w:r w:rsidR="00150250" w:rsidRPr="004C1C29">
        <w:rPr>
          <w:rFonts w:ascii="华文中宋" w:eastAsia="华文中宋" w:hAnsi="华文中宋" w:cs="华文中宋" w:hint="eastAsia"/>
          <w:sz w:val="32"/>
          <w:szCs w:val="32"/>
        </w:rPr>
        <w:t>月</w:t>
      </w:r>
    </w:p>
    <w:p w:rsidR="00964AF3" w:rsidRDefault="00964AF3" w:rsidP="00964AF3">
      <w:pPr>
        <w:jc w:val="center"/>
        <w:rPr>
          <w:rFonts w:ascii="黑体" w:eastAsia="黑体" w:hAnsi="黑体"/>
          <w:sz w:val="32"/>
          <w:szCs w:val="32"/>
        </w:rPr>
      </w:pPr>
    </w:p>
    <w:p w:rsidR="00964AF3" w:rsidRDefault="00964AF3" w:rsidP="00964AF3">
      <w:pPr>
        <w:jc w:val="center"/>
        <w:rPr>
          <w:rFonts w:ascii="黑体" w:eastAsia="黑体" w:hAnsi="黑体"/>
          <w:sz w:val="32"/>
          <w:szCs w:val="32"/>
        </w:rPr>
      </w:pPr>
    </w:p>
    <w:p w:rsidR="00964AF3" w:rsidRDefault="00964AF3" w:rsidP="00964AF3">
      <w:pPr>
        <w:jc w:val="center"/>
        <w:rPr>
          <w:rFonts w:ascii="黑体" w:eastAsia="黑体" w:hAnsi="黑体"/>
          <w:sz w:val="32"/>
          <w:szCs w:val="32"/>
        </w:rPr>
      </w:pPr>
    </w:p>
    <w:p w:rsidR="00701A1E" w:rsidRDefault="00701A1E" w:rsidP="00964AF3">
      <w:pPr>
        <w:jc w:val="center"/>
        <w:rPr>
          <w:rFonts w:ascii="华文中宋" w:eastAsia="华文中宋" w:hAnsi="华文中宋"/>
          <w:sz w:val="36"/>
          <w:szCs w:val="36"/>
        </w:rPr>
        <w:sectPr w:rsidR="00701A1E" w:rsidSect="00B534AD">
          <w:footerReference w:type="default" r:id="rId9"/>
          <w:pgSz w:w="11906" w:h="16838"/>
          <w:pgMar w:top="1440" w:right="1800" w:bottom="1440" w:left="1800" w:header="851" w:footer="992" w:gutter="0"/>
          <w:cols w:space="425"/>
          <w:docGrid w:type="lines" w:linePitch="312"/>
        </w:sectPr>
      </w:pPr>
    </w:p>
    <w:sdt>
      <w:sdtPr>
        <w:rPr>
          <w:rFonts w:asciiTheme="minorHAnsi" w:eastAsiaTheme="minorEastAsia" w:hAnsiTheme="minorHAnsi" w:cstheme="minorBidi"/>
          <w:b w:val="0"/>
          <w:bCs w:val="0"/>
          <w:color w:val="auto"/>
          <w:kern w:val="2"/>
          <w:sz w:val="21"/>
          <w:szCs w:val="22"/>
          <w:lang w:val="zh-CN"/>
        </w:rPr>
        <w:id w:val="-890497274"/>
        <w:docPartObj>
          <w:docPartGallery w:val="Table of Contents"/>
          <w:docPartUnique/>
        </w:docPartObj>
      </w:sdtPr>
      <w:sdtEndPr/>
      <w:sdtContent>
        <w:p w:rsidR="00E555AD" w:rsidRPr="004F7D60" w:rsidRDefault="00E555AD" w:rsidP="002001E5">
          <w:pPr>
            <w:pStyle w:val="TOC"/>
            <w:tabs>
              <w:tab w:val="left" w:pos="3215"/>
              <w:tab w:val="center" w:pos="4153"/>
            </w:tabs>
            <w:spacing w:line="600" w:lineRule="auto"/>
            <w:rPr>
              <w:color w:val="auto"/>
              <w:sz w:val="44"/>
              <w:szCs w:val="44"/>
            </w:rPr>
          </w:pPr>
          <w:r>
            <w:rPr>
              <w:lang w:val="zh-CN"/>
            </w:rPr>
            <w:tab/>
          </w:r>
          <w:r w:rsidRPr="004F7D60">
            <w:rPr>
              <w:sz w:val="44"/>
              <w:szCs w:val="44"/>
              <w:lang w:val="zh-CN"/>
            </w:rPr>
            <w:tab/>
          </w:r>
          <w:r w:rsidRPr="004F7D60">
            <w:rPr>
              <w:color w:val="auto"/>
              <w:sz w:val="44"/>
              <w:szCs w:val="44"/>
              <w:lang w:val="zh-CN"/>
            </w:rPr>
            <w:t>目</w:t>
          </w:r>
          <w:r>
            <w:rPr>
              <w:rFonts w:hint="eastAsia"/>
              <w:color w:val="auto"/>
              <w:sz w:val="44"/>
              <w:szCs w:val="44"/>
              <w:lang w:val="zh-CN"/>
            </w:rPr>
            <w:t xml:space="preserve"> </w:t>
          </w:r>
          <w:r w:rsidRPr="004F7D60">
            <w:rPr>
              <w:color w:val="auto"/>
              <w:sz w:val="44"/>
              <w:szCs w:val="44"/>
              <w:lang w:val="zh-CN"/>
            </w:rPr>
            <w:t>录</w:t>
          </w:r>
        </w:p>
        <w:p w:rsidR="00E555AD" w:rsidRPr="004F7D60" w:rsidRDefault="00E555AD" w:rsidP="00844DAB">
          <w:pPr>
            <w:pStyle w:val="10"/>
            <w:spacing w:line="600" w:lineRule="auto"/>
          </w:pPr>
        </w:p>
        <w:p w:rsidR="004376D9" w:rsidRDefault="00E555AD">
          <w:pPr>
            <w:pStyle w:val="10"/>
            <w:rPr>
              <w:rFonts w:asciiTheme="minorHAnsi" w:eastAsiaTheme="minorEastAsia" w:hAnsiTheme="minorHAnsi"/>
              <w:sz w:val="21"/>
              <w:szCs w:val="22"/>
            </w:rPr>
          </w:pPr>
          <w:r w:rsidRPr="004F7D60">
            <w:fldChar w:fldCharType="begin"/>
          </w:r>
          <w:r w:rsidRPr="004F7D60">
            <w:instrText xml:space="preserve"> TOC \o "1-3" \h \z \u </w:instrText>
          </w:r>
          <w:r w:rsidRPr="004F7D60">
            <w:fldChar w:fldCharType="separate"/>
          </w:r>
          <w:hyperlink w:anchor="_Toc520369774" w:history="1">
            <w:r w:rsidR="004376D9" w:rsidRPr="00EA7FB4">
              <w:rPr>
                <w:rStyle w:val="a7"/>
                <w:rFonts w:ascii="Times New Roman" w:cs="Times New Roman" w:hint="eastAsia"/>
              </w:rPr>
              <w:t>一、学校概况</w:t>
            </w:r>
            <w:r w:rsidR="004376D9">
              <w:rPr>
                <w:webHidden/>
              </w:rPr>
              <w:tab/>
            </w:r>
            <w:r w:rsidR="004376D9">
              <w:rPr>
                <w:webHidden/>
              </w:rPr>
              <w:fldChar w:fldCharType="begin"/>
            </w:r>
            <w:r w:rsidR="004376D9">
              <w:rPr>
                <w:webHidden/>
              </w:rPr>
              <w:instrText xml:space="preserve"> PAGEREF _Toc520369774 \h </w:instrText>
            </w:r>
            <w:r w:rsidR="004376D9">
              <w:rPr>
                <w:webHidden/>
              </w:rPr>
            </w:r>
            <w:r w:rsidR="004376D9">
              <w:rPr>
                <w:webHidden/>
              </w:rPr>
              <w:fldChar w:fldCharType="separate"/>
            </w:r>
            <w:r w:rsidR="00961902">
              <w:rPr>
                <w:webHidden/>
              </w:rPr>
              <w:t>1</w:t>
            </w:r>
            <w:r w:rsidR="004376D9">
              <w:rPr>
                <w:webHidden/>
              </w:rPr>
              <w:fldChar w:fldCharType="end"/>
            </w:r>
          </w:hyperlink>
        </w:p>
        <w:p w:rsidR="004376D9" w:rsidRDefault="00881171">
          <w:pPr>
            <w:pStyle w:val="20"/>
            <w:rPr>
              <w:rFonts w:asciiTheme="minorHAnsi" w:eastAsiaTheme="minorEastAsia" w:hAnsiTheme="minorHAnsi"/>
              <w:sz w:val="21"/>
              <w:szCs w:val="22"/>
            </w:rPr>
          </w:pPr>
          <w:hyperlink w:anchor="_Toc520369775" w:history="1">
            <w:r w:rsidR="004376D9" w:rsidRPr="00EA7FB4">
              <w:rPr>
                <w:rStyle w:val="a7"/>
                <w:rFonts w:ascii="Times New Roman" w:cs="Times New Roman" w:hint="eastAsia"/>
              </w:rPr>
              <w:t>（一）学校基本情况</w:t>
            </w:r>
            <w:r w:rsidR="004376D9">
              <w:rPr>
                <w:webHidden/>
              </w:rPr>
              <w:tab/>
            </w:r>
            <w:r w:rsidR="004376D9">
              <w:rPr>
                <w:webHidden/>
              </w:rPr>
              <w:fldChar w:fldCharType="begin"/>
            </w:r>
            <w:r w:rsidR="004376D9">
              <w:rPr>
                <w:webHidden/>
              </w:rPr>
              <w:instrText xml:space="preserve"> PAGEREF _Toc520369775 \h </w:instrText>
            </w:r>
            <w:r w:rsidR="004376D9">
              <w:rPr>
                <w:webHidden/>
              </w:rPr>
            </w:r>
            <w:r w:rsidR="004376D9">
              <w:rPr>
                <w:webHidden/>
              </w:rPr>
              <w:fldChar w:fldCharType="separate"/>
            </w:r>
            <w:r w:rsidR="00961902">
              <w:rPr>
                <w:webHidden/>
              </w:rPr>
              <w:t>1</w:t>
            </w:r>
            <w:r w:rsidR="004376D9">
              <w:rPr>
                <w:webHidden/>
              </w:rPr>
              <w:fldChar w:fldCharType="end"/>
            </w:r>
          </w:hyperlink>
        </w:p>
        <w:p w:rsidR="004376D9" w:rsidRDefault="00881171">
          <w:pPr>
            <w:pStyle w:val="20"/>
            <w:rPr>
              <w:rFonts w:asciiTheme="minorHAnsi" w:eastAsiaTheme="minorEastAsia" w:hAnsiTheme="minorHAnsi"/>
              <w:sz w:val="21"/>
              <w:szCs w:val="22"/>
            </w:rPr>
          </w:pPr>
          <w:hyperlink w:anchor="_Toc520369776" w:history="1">
            <w:r w:rsidR="004376D9" w:rsidRPr="00EA7FB4">
              <w:rPr>
                <w:rStyle w:val="a7"/>
                <w:rFonts w:ascii="Times New Roman" w:cs="Times New Roman" w:hint="eastAsia"/>
              </w:rPr>
              <w:t>（二）部门决算单位构成</w:t>
            </w:r>
            <w:r w:rsidR="004376D9">
              <w:rPr>
                <w:webHidden/>
              </w:rPr>
              <w:tab/>
            </w:r>
            <w:r w:rsidR="004376D9">
              <w:rPr>
                <w:webHidden/>
              </w:rPr>
              <w:fldChar w:fldCharType="begin"/>
            </w:r>
            <w:r w:rsidR="004376D9">
              <w:rPr>
                <w:webHidden/>
              </w:rPr>
              <w:instrText xml:space="preserve"> PAGEREF _Toc520369776 \h </w:instrText>
            </w:r>
            <w:r w:rsidR="004376D9">
              <w:rPr>
                <w:webHidden/>
              </w:rPr>
            </w:r>
            <w:r w:rsidR="004376D9">
              <w:rPr>
                <w:webHidden/>
              </w:rPr>
              <w:fldChar w:fldCharType="separate"/>
            </w:r>
            <w:r w:rsidR="00961902">
              <w:rPr>
                <w:webHidden/>
              </w:rPr>
              <w:t>5</w:t>
            </w:r>
            <w:r w:rsidR="004376D9">
              <w:rPr>
                <w:webHidden/>
              </w:rPr>
              <w:fldChar w:fldCharType="end"/>
            </w:r>
          </w:hyperlink>
        </w:p>
        <w:p w:rsidR="004376D9" w:rsidRDefault="00881171">
          <w:pPr>
            <w:pStyle w:val="10"/>
            <w:rPr>
              <w:rFonts w:asciiTheme="minorHAnsi" w:eastAsiaTheme="minorEastAsia" w:hAnsiTheme="minorHAnsi"/>
              <w:sz w:val="21"/>
              <w:szCs w:val="22"/>
            </w:rPr>
          </w:pPr>
          <w:hyperlink w:anchor="_Toc520369777" w:history="1">
            <w:r w:rsidR="004376D9" w:rsidRPr="00EA7FB4">
              <w:rPr>
                <w:rStyle w:val="a7"/>
                <w:rFonts w:ascii="Times New Roman" w:cs="Times New Roman" w:hint="eastAsia"/>
              </w:rPr>
              <w:t>二、</w:t>
            </w:r>
            <w:r w:rsidR="00923BEA">
              <w:rPr>
                <w:rStyle w:val="a7"/>
                <w:rFonts w:ascii="Times New Roman" w:cs="Times New Roman" w:hint="eastAsia"/>
              </w:rPr>
              <w:t>2018</w:t>
            </w:r>
            <w:r w:rsidR="004376D9" w:rsidRPr="00EA7FB4">
              <w:rPr>
                <w:rStyle w:val="a7"/>
                <w:rFonts w:ascii="Times New Roman" w:cs="Times New Roman" w:hint="eastAsia"/>
              </w:rPr>
              <w:t>年部门决算报表</w:t>
            </w:r>
            <w:r w:rsidR="004376D9">
              <w:rPr>
                <w:webHidden/>
              </w:rPr>
              <w:tab/>
            </w:r>
            <w:r w:rsidR="004376D9">
              <w:rPr>
                <w:webHidden/>
              </w:rPr>
              <w:fldChar w:fldCharType="begin"/>
            </w:r>
            <w:r w:rsidR="004376D9">
              <w:rPr>
                <w:webHidden/>
              </w:rPr>
              <w:instrText xml:space="preserve"> PAGEREF _Toc520369777 \h </w:instrText>
            </w:r>
            <w:r w:rsidR="004376D9">
              <w:rPr>
                <w:webHidden/>
              </w:rPr>
            </w:r>
            <w:r w:rsidR="004376D9">
              <w:rPr>
                <w:webHidden/>
              </w:rPr>
              <w:fldChar w:fldCharType="separate"/>
            </w:r>
            <w:r w:rsidR="00961902">
              <w:rPr>
                <w:webHidden/>
              </w:rPr>
              <w:t>6</w:t>
            </w:r>
            <w:r w:rsidR="004376D9">
              <w:rPr>
                <w:webHidden/>
              </w:rPr>
              <w:fldChar w:fldCharType="end"/>
            </w:r>
          </w:hyperlink>
        </w:p>
        <w:p w:rsidR="004376D9" w:rsidRDefault="00881171">
          <w:pPr>
            <w:pStyle w:val="20"/>
            <w:rPr>
              <w:rFonts w:asciiTheme="minorHAnsi" w:eastAsiaTheme="minorEastAsia" w:hAnsiTheme="minorHAnsi"/>
              <w:sz w:val="21"/>
              <w:szCs w:val="22"/>
            </w:rPr>
          </w:pPr>
          <w:hyperlink w:anchor="_Toc520369778" w:history="1">
            <w:r w:rsidR="004376D9" w:rsidRPr="00EA7FB4">
              <w:rPr>
                <w:rStyle w:val="a7"/>
                <w:rFonts w:hint="eastAsia"/>
              </w:rPr>
              <w:t>表</w:t>
            </w:r>
            <w:r w:rsidR="004376D9" w:rsidRPr="00EA7FB4">
              <w:rPr>
                <w:rStyle w:val="a7"/>
              </w:rPr>
              <w:t>1</w:t>
            </w:r>
            <w:r w:rsidR="004376D9" w:rsidRPr="00EA7FB4">
              <w:rPr>
                <w:rStyle w:val="a7"/>
                <w:rFonts w:hint="eastAsia"/>
              </w:rPr>
              <w:t>：高等学校收支决算总表</w:t>
            </w:r>
            <w:r w:rsidR="004376D9">
              <w:rPr>
                <w:webHidden/>
              </w:rPr>
              <w:tab/>
            </w:r>
            <w:r w:rsidR="004376D9">
              <w:rPr>
                <w:webHidden/>
              </w:rPr>
              <w:fldChar w:fldCharType="begin"/>
            </w:r>
            <w:r w:rsidR="004376D9">
              <w:rPr>
                <w:webHidden/>
              </w:rPr>
              <w:instrText xml:space="preserve"> PAGEREF _Toc520369778 \h </w:instrText>
            </w:r>
            <w:r w:rsidR="004376D9">
              <w:rPr>
                <w:webHidden/>
              </w:rPr>
            </w:r>
            <w:r w:rsidR="004376D9">
              <w:rPr>
                <w:webHidden/>
              </w:rPr>
              <w:fldChar w:fldCharType="separate"/>
            </w:r>
            <w:r w:rsidR="00961902">
              <w:rPr>
                <w:webHidden/>
              </w:rPr>
              <w:t>6</w:t>
            </w:r>
            <w:r w:rsidR="004376D9">
              <w:rPr>
                <w:webHidden/>
              </w:rPr>
              <w:fldChar w:fldCharType="end"/>
            </w:r>
          </w:hyperlink>
        </w:p>
        <w:p w:rsidR="004376D9" w:rsidRDefault="00881171">
          <w:pPr>
            <w:pStyle w:val="20"/>
            <w:rPr>
              <w:rFonts w:asciiTheme="minorHAnsi" w:eastAsiaTheme="minorEastAsia" w:hAnsiTheme="minorHAnsi"/>
              <w:sz w:val="21"/>
              <w:szCs w:val="22"/>
            </w:rPr>
          </w:pPr>
          <w:hyperlink w:anchor="_Toc520369779" w:history="1">
            <w:r w:rsidR="004376D9" w:rsidRPr="00EA7FB4">
              <w:rPr>
                <w:rStyle w:val="a7"/>
                <w:rFonts w:hint="eastAsia"/>
              </w:rPr>
              <w:t>表</w:t>
            </w:r>
            <w:r w:rsidR="004376D9" w:rsidRPr="00EA7FB4">
              <w:rPr>
                <w:rStyle w:val="a7"/>
              </w:rPr>
              <w:t>2</w:t>
            </w:r>
            <w:r w:rsidR="004376D9" w:rsidRPr="00EA7FB4">
              <w:rPr>
                <w:rStyle w:val="a7"/>
                <w:rFonts w:hint="eastAsia"/>
              </w:rPr>
              <w:t>：高等学校收入决算表</w:t>
            </w:r>
            <w:r w:rsidR="004376D9">
              <w:rPr>
                <w:webHidden/>
              </w:rPr>
              <w:tab/>
            </w:r>
            <w:r w:rsidR="004376D9">
              <w:rPr>
                <w:webHidden/>
              </w:rPr>
              <w:fldChar w:fldCharType="begin"/>
            </w:r>
            <w:r w:rsidR="004376D9">
              <w:rPr>
                <w:webHidden/>
              </w:rPr>
              <w:instrText xml:space="preserve"> PAGEREF _Toc520369779 \h </w:instrText>
            </w:r>
            <w:r w:rsidR="004376D9">
              <w:rPr>
                <w:webHidden/>
              </w:rPr>
            </w:r>
            <w:r w:rsidR="004376D9">
              <w:rPr>
                <w:webHidden/>
              </w:rPr>
              <w:fldChar w:fldCharType="separate"/>
            </w:r>
            <w:r w:rsidR="00961902">
              <w:rPr>
                <w:webHidden/>
              </w:rPr>
              <w:t>8</w:t>
            </w:r>
            <w:r w:rsidR="004376D9">
              <w:rPr>
                <w:webHidden/>
              </w:rPr>
              <w:fldChar w:fldCharType="end"/>
            </w:r>
          </w:hyperlink>
        </w:p>
        <w:p w:rsidR="004376D9" w:rsidRDefault="00881171">
          <w:pPr>
            <w:pStyle w:val="20"/>
            <w:rPr>
              <w:rFonts w:asciiTheme="minorHAnsi" w:eastAsiaTheme="minorEastAsia" w:hAnsiTheme="minorHAnsi"/>
              <w:sz w:val="21"/>
              <w:szCs w:val="22"/>
            </w:rPr>
          </w:pPr>
          <w:hyperlink w:anchor="_Toc520369780" w:history="1">
            <w:r w:rsidR="004376D9" w:rsidRPr="00EA7FB4">
              <w:rPr>
                <w:rStyle w:val="a7"/>
                <w:rFonts w:hint="eastAsia"/>
              </w:rPr>
              <w:t>表</w:t>
            </w:r>
            <w:r w:rsidR="004376D9" w:rsidRPr="00EA7FB4">
              <w:rPr>
                <w:rStyle w:val="a7"/>
              </w:rPr>
              <w:t>3</w:t>
            </w:r>
            <w:r w:rsidR="004376D9" w:rsidRPr="00EA7FB4">
              <w:rPr>
                <w:rStyle w:val="a7"/>
                <w:rFonts w:hint="eastAsia"/>
              </w:rPr>
              <w:t>：高等学校支出决算表</w:t>
            </w:r>
            <w:r w:rsidR="004376D9">
              <w:rPr>
                <w:webHidden/>
              </w:rPr>
              <w:tab/>
            </w:r>
            <w:r w:rsidR="004376D9">
              <w:rPr>
                <w:webHidden/>
              </w:rPr>
              <w:fldChar w:fldCharType="begin"/>
            </w:r>
            <w:r w:rsidR="004376D9">
              <w:rPr>
                <w:webHidden/>
              </w:rPr>
              <w:instrText xml:space="preserve"> PAGEREF _Toc520369780 \h </w:instrText>
            </w:r>
            <w:r w:rsidR="004376D9">
              <w:rPr>
                <w:webHidden/>
              </w:rPr>
            </w:r>
            <w:r w:rsidR="004376D9">
              <w:rPr>
                <w:webHidden/>
              </w:rPr>
              <w:fldChar w:fldCharType="separate"/>
            </w:r>
            <w:r w:rsidR="00961902">
              <w:rPr>
                <w:webHidden/>
              </w:rPr>
              <w:t>9</w:t>
            </w:r>
            <w:r w:rsidR="004376D9">
              <w:rPr>
                <w:webHidden/>
              </w:rPr>
              <w:fldChar w:fldCharType="end"/>
            </w:r>
          </w:hyperlink>
        </w:p>
        <w:p w:rsidR="004376D9" w:rsidRDefault="00881171">
          <w:pPr>
            <w:pStyle w:val="20"/>
            <w:rPr>
              <w:rFonts w:asciiTheme="minorHAnsi" w:eastAsiaTheme="minorEastAsia" w:hAnsiTheme="minorHAnsi"/>
              <w:sz w:val="21"/>
              <w:szCs w:val="22"/>
            </w:rPr>
          </w:pPr>
          <w:hyperlink w:anchor="_Toc520369781" w:history="1">
            <w:r w:rsidR="004376D9" w:rsidRPr="00EA7FB4">
              <w:rPr>
                <w:rStyle w:val="a7"/>
                <w:rFonts w:hint="eastAsia"/>
              </w:rPr>
              <w:t>表</w:t>
            </w:r>
            <w:r w:rsidR="004376D9" w:rsidRPr="00EA7FB4">
              <w:rPr>
                <w:rStyle w:val="a7"/>
              </w:rPr>
              <w:t>4</w:t>
            </w:r>
            <w:r w:rsidR="004376D9" w:rsidRPr="00EA7FB4">
              <w:rPr>
                <w:rStyle w:val="a7"/>
                <w:rFonts w:hint="eastAsia"/>
              </w:rPr>
              <w:t>：高等学校财政拨款支出决算表</w:t>
            </w:r>
            <w:r w:rsidR="004376D9">
              <w:rPr>
                <w:webHidden/>
              </w:rPr>
              <w:tab/>
            </w:r>
            <w:r w:rsidR="004376D9">
              <w:rPr>
                <w:webHidden/>
              </w:rPr>
              <w:fldChar w:fldCharType="begin"/>
            </w:r>
            <w:r w:rsidR="004376D9">
              <w:rPr>
                <w:webHidden/>
              </w:rPr>
              <w:instrText xml:space="preserve"> PAGEREF _Toc520369781 \h </w:instrText>
            </w:r>
            <w:r w:rsidR="004376D9">
              <w:rPr>
                <w:webHidden/>
              </w:rPr>
            </w:r>
            <w:r w:rsidR="004376D9">
              <w:rPr>
                <w:webHidden/>
              </w:rPr>
              <w:fldChar w:fldCharType="separate"/>
            </w:r>
            <w:r w:rsidR="00961902">
              <w:rPr>
                <w:webHidden/>
              </w:rPr>
              <w:t>10</w:t>
            </w:r>
            <w:r w:rsidR="004376D9">
              <w:rPr>
                <w:webHidden/>
              </w:rPr>
              <w:fldChar w:fldCharType="end"/>
            </w:r>
          </w:hyperlink>
        </w:p>
        <w:p w:rsidR="004376D9" w:rsidRDefault="00881171">
          <w:pPr>
            <w:pStyle w:val="10"/>
            <w:rPr>
              <w:rFonts w:asciiTheme="minorHAnsi" w:eastAsiaTheme="minorEastAsia" w:hAnsiTheme="minorHAnsi"/>
              <w:sz w:val="21"/>
              <w:szCs w:val="22"/>
            </w:rPr>
          </w:pPr>
          <w:hyperlink w:anchor="_Toc520369782" w:history="1">
            <w:r w:rsidR="004376D9" w:rsidRPr="00EA7FB4">
              <w:rPr>
                <w:rStyle w:val="a7"/>
                <w:rFonts w:ascii="Times New Roman" w:cs="Times New Roman" w:hint="eastAsia"/>
              </w:rPr>
              <w:t>三、决算报表说明</w:t>
            </w:r>
            <w:r w:rsidR="004376D9">
              <w:rPr>
                <w:webHidden/>
              </w:rPr>
              <w:tab/>
            </w:r>
            <w:r w:rsidR="004376D9">
              <w:rPr>
                <w:webHidden/>
              </w:rPr>
              <w:fldChar w:fldCharType="begin"/>
            </w:r>
            <w:r w:rsidR="004376D9">
              <w:rPr>
                <w:webHidden/>
              </w:rPr>
              <w:instrText xml:space="preserve"> PAGEREF _Toc520369782 \h </w:instrText>
            </w:r>
            <w:r w:rsidR="004376D9">
              <w:rPr>
                <w:webHidden/>
              </w:rPr>
            </w:r>
            <w:r w:rsidR="004376D9">
              <w:rPr>
                <w:webHidden/>
              </w:rPr>
              <w:fldChar w:fldCharType="separate"/>
            </w:r>
            <w:r w:rsidR="00961902">
              <w:rPr>
                <w:webHidden/>
              </w:rPr>
              <w:t>12</w:t>
            </w:r>
            <w:r w:rsidR="004376D9">
              <w:rPr>
                <w:webHidden/>
              </w:rPr>
              <w:fldChar w:fldCharType="end"/>
            </w:r>
          </w:hyperlink>
        </w:p>
        <w:p w:rsidR="004376D9" w:rsidRDefault="00881171">
          <w:pPr>
            <w:pStyle w:val="20"/>
            <w:rPr>
              <w:rFonts w:asciiTheme="minorHAnsi" w:eastAsiaTheme="minorEastAsia" w:hAnsiTheme="minorHAnsi"/>
              <w:sz w:val="21"/>
              <w:szCs w:val="22"/>
            </w:rPr>
          </w:pPr>
          <w:hyperlink w:anchor="_Toc520369783" w:history="1">
            <w:r w:rsidR="004376D9" w:rsidRPr="00EA7FB4">
              <w:rPr>
                <w:rStyle w:val="a7"/>
                <w:rFonts w:ascii="Times New Roman" w:cs="Times New Roman" w:hint="eastAsia"/>
              </w:rPr>
              <w:t>（一）高等学校收支决算总表说明</w:t>
            </w:r>
            <w:r w:rsidR="004376D9">
              <w:rPr>
                <w:webHidden/>
              </w:rPr>
              <w:tab/>
            </w:r>
            <w:r w:rsidR="004376D9">
              <w:rPr>
                <w:webHidden/>
              </w:rPr>
              <w:fldChar w:fldCharType="begin"/>
            </w:r>
            <w:r w:rsidR="004376D9">
              <w:rPr>
                <w:webHidden/>
              </w:rPr>
              <w:instrText xml:space="preserve"> PAGEREF _Toc520369783 \h </w:instrText>
            </w:r>
            <w:r w:rsidR="004376D9">
              <w:rPr>
                <w:webHidden/>
              </w:rPr>
            </w:r>
            <w:r w:rsidR="004376D9">
              <w:rPr>
                <w:webHidden/>
              </w:rPr>
              <w:fldChar w:fldCharType="separate"/>
            </w:r>
            <w:r w:rsidR="00961902">
              <w:rPr>
                <w:webHidden/>
              </w:rPr>
              <w:t>12</w:t>
            </w:r>
            <w:r w:rsidR="004376D9">
              <w:rPr>
                <w:webHidden/>
              </w:rPr>
              <w:fldChar w:fldCharType="end"/>
            </w:r>
          </w:hyperlink>
        </w:p>
        <w:p w:rsidR="004376D9" w:rsidRDefault="00881171">
          <w:pPr>
            <w:pStyle w:val="20"/>
            <w:rPr>
              <w:rFonts w:asciiTheme="minorHAnsi" w:eastAsiaTheme="minorEastAsia" w:hAnsiTheme="minorHAnsi"/>
              <w:sz w:val="21"/>
              <w:szCs w:val="22"/>
            </w:rPr>
          </w:pPr>
          <w:hyperlink w:anchor="_Toc520369784" w:history="1">
            <w:r w:rsidR="004376D9" w:rsidRPr="00EA7FB4">
              <w:rPr>
                <w:rStyle w:val="a7"/>
                <w:rFonts w:ascii="Times New Roman" w:cs="Times New Roman" w:hint="eastAsia"/>
              </w:rPr>
              <w:t>（二）高等学校收入决算表说明</w:t>
            </w:r>
            <w:bookmarkStart w:id="0" w:name="_GoBack"/>
            <w:bookmarkEnd w:id="0"/>
            <w:r w:rsidR="004376D9">
              <w:rPr>
                <w:webHidden/>
              </w:rPr>
              <w:tab/>
            </w:r>
            <w:r w:rsidR="004376D9">
              <w:rPr>
                <w:webHidden/>
              </w:rPr>
              <w:fldChar w:fldCharType="begin"/>
            </w:r>
            <w:r w:rsidR="004376D9">
              <w:rPr>
                <w:webHidden/>
              </w:rPr>
              <w:instrText xml:space="preserve"> PAGEREF _Toc520369784 \h </w:instrText>
            </w:r>
            <w:r w:rsidR="004376D9">
              <w:rPr>
                <w:webHidden/>
              </w:rPr>
            </w:r>
            <w:r w:rsidR="004376D9">
              <w:rPr>
                <w:webHidden/>
              </w:rPr>
              <w:fldChar w:fldCharType="separate"/>
            </w:r>
            <w:r w:rsidR="00961902">
              <w:rPr>
                <w:webHidden/>
              </w:rPr>
              <w:t>13</w:t>
            </w:r>
            <w:r w:rsidR="004376D9">
              <w:rPr>
                <w:webHidden/>
              </w:rPr>
              <w:fldChar w:fldCharType="end"/>
            </w:r>
          </w:hyperlink>
        </w:p>
        <w:p w:rsidR="004376D9" w:rsidRDefault="00881171">
          <w:pPr>
            <w:pStyle w:val="20"/>
            <w:rPr>
              <w:rFonts w:asciiTheme="minorHAnsi" w:eastAsiaTheme="minorEastAsia" w:hAnsiTheme="minorHAnsi"/>
              <w:sz w:val="21"/>
              <w:szCs w:val="22"/>
            </w:rPr>
          </w:pPr>
          <w:hyperlink w:anchor="_Toc520369785" w:history="1">
            <w:r w:rsidR="004376D9" w:rsidRPr="00EA7FB4">
              <w:rPr>
                <w:rStyle w:val="a7"/>
                <w:rFonts w:ascii="Times New Roman" w:cs="Times New Roman" w:hint="eastAsia"/>
              </w:rPr>
              <w:t>（三）高等学校支出决算表说明</w:t>
            </w:r>
            <w:r w:rsidR="004376D9">
              <w:rPr>
                <w:webHidden/>
              </w:rPr>
              <w:tab/>
            </w:r>
            <w:r w:rsidR="004376D9">
              <w:rPr>
                <w:webHidden/>
              </w:rPr>
              <w:fldChar w:fldCharType="begin"/>
            </w:r>
            <w:r w:rsidR="004376D9">
              <w:rPr>
                <w:webHidden/>
              </w:rPr>
              <w:instrText xml:space="preserve"> PAGEREF _Toc520369785 \h </w:instrText>
            </w:r>
            <w:r w:rsidR="004376D9">
              <w:rPr>
                <w:webHidden/>
              </w:rPr>
            </w:r>
            <w:r w:rsidR="004376D9">
              <w:rPr>
                <w:webHidden/>
              </w:rPr>
              <w:fldChar w:fldCharType="separate"/>
            </w:r>
            <w:r w:rsidR="00961902">
              <w:rPr>
                <w:webHidden/>
              </w:rPr>
              <w:t>13</w:t>
            </w:r>
            <w:r w:rsidR="004376D9">
              <w:rPr>
                <w:webHidden/>
              </w:rPr>
              <w:fldChar w:fldCharType="end"/>
            </w:r>
          </w:hyperlink>
        </w:p>
        <w:p w:rsidR="004376D9" w:rsidRDefault="00881171">
          <w:pPr>
            <w:pStyle w:val="20"/>
            <w:rPr>
              <w:rFonts w:asciiTheme="minorHAnsi" w:eastAsiaTheme="minorEastAsia" w:hAnsiTheme="minorHAnsi"/>
              <w:sz w:val="21"/>
              <w:szCs w:val="22"/>
            </w:rPr>
          </w:pPr>
          <w:hyperlink w:anchor="_Toc520369786" w:history="1">
            <w:r w:rsidR="004376D9" w:rsidRPr="00EA7FB4">
              <w:rPr>
                <w:rStyle w:val="a7"/>
                <w:rFonts w:ascii="Times New Roman" w:cs="Times New Roman" w:hint="eastAsia"/>
              </w:rPr>
              <w:t>（四）高等学校财政拨款支出决算表说明</w:t>
            </w:r>
            <w:r w:rsidR="004376D9">
              <w:rPr>
                <w:webHidden/>
              </w:rPr>
              <w:tab/>
            </w:r>
            <w:r w:rsidR="004376D9">
              <w:rPr>
                <w:webHidden/>
              </w:rPr>
              <w:fldChar w:fldCharType="begin"/>
            </w:r>
            <w:r w:rsidR="004376D9">
              <w:rPr>
                <w:webHidden/>
              </w:rPr>
              <w:instrText xml:space="preserve"> PAGEREF _Toc520369786 \h </w:instrText>
            </w:r>
            <w:r w:rsidR="004376D9">
              <w:rPr>
                <w:webHidden/>
              </w:rPr>
            </w:r>
            <w:r w:rsidR="004376D9">
              <w:rPr>
                <w:webHidden/>
              </w:rPr>
              <w:fldChar w:fldCharType="separate"/>
            </w:r>
            <w:r w:rsidR="00961902">
              <w:rPr>
                <w:webHidden/>
              </w:rPr>
              <w:t>14</w:t>
            </w:r>
            <w:r w:rsidR="004376D9">
              <w:rPr>
                <w:webHidden/>
              </w:rPr>
              <w:fldChar w:fldCharType="end"/>
            </w:r>
          </w:hyperlink>
        </w:p>
        <w:p w:rsidR="004376D9" w:rsidRDefault="00881171">
          <w:pPr>
            <w:pStyle w:val="10"/>
            <w:rPr>
              <w:rFonts w:asciiTheme="minorHAnsi" w:eastAsiaTheme="minorEastAsia" w:hAnsiTheme="minorHAnsi"/>
              <w:sz w:val="21"/>
              <w:szCs w:val="22"/>
            </w:rPr>
          </w:pPr>
          <w:hyperlink w:anchor="_Toc520369787" w:history="1">
            <w:r w:rsidR="004376D9" w:rsidRPr="00EA7FB4">
              <w:rPr>
                <w:rStyle w:val="a7"/>
                <w:rFonts w:ascii="Times New Roman" w:cs="Times New Roman" w:hint="eastAsia"/>
              </w:rPr>
              <w:t>四、名词解释</w:t>
            </w:r>
            <w:r w:rsidR="004376D9">
              <w:rPr>
                <w:webHidden/>
              </w:rPr>
              <w:tab/>
            </w:r>
            <w:r w:rsidR="004376D9">
              <w:rPr>
                <w:webHidden/>
              </w:rPr>
              <w:fldChar w:fldCharType="begin"/>
            </w:r>
            <w:r w:rsidR="004376D9">
              <w:rPr>
                <w:webHidden/>
              </w:rPr>
              <w:instrText xml:space="preserve"> PAGEREF _Toc520369787 \h </w:instrText>
            </w:r>
            <w:r w:rsidR="004376D9">
              <w:rPr>
                <w:webHidden/>
              </w:rPr>
            </w:r>
            <w:r w:rsidR="004376D9">
              <w:rPr>
                <w:webHidden/>
              </w:rPr>
              <w:fldChar w:fldCharType="separate"/>
            </w:r>
            <w:r w:rsidR="00961902">
              <w:rPr>
                <w:webHidden/>
              </w:rPr>
              <w:t>16</w:t>
            </w:r>
            <w:r w:rsidR="004376D9">
              <w:rPr>
                <w:webHidden/>
              </w:rPr>
              <w:fldChar w:fldCharType="end"/>
            </w:r>
          </w:hyperlink>
        </w:p>
        <w:p w:rsidR="004376D9" w:rsidRDefault="00881171">
          <w:pPr>
            <w:pStyle w:val="20"/>
            <w:rPr>
              <w:rFonts w:asciiTheme="minorHAnsi" w:eastAsiaTheme="minorEastAsia" w:hAnsiTheme="minorHAnsi"/>
              <w:sz w:val="21"/>
              <w:szCs w:val="22"/>
            </w:rPr>
          </w:pPr>
          <w:hyperlink w:anchor="_Toc520369788" w:history="1">
            <w:r w:rsidR="004376D9" w:rsidRPr="00EA7FB4">
              <w:rPr>
                <w:rStyle w:val="a7"/>
                <w:rFonts w:ascii="Times New Roman" w:cs="Times New Roman" w:hint="eastAsia"/>
              </w:rPr>
              <w:t>（一）支出功能分类科目说明</w:t>
            </w:r>
            <w:r w:rsidR="004376D9">
              <w:rPr>
                <w:webHidden/>
              </w:rPr>
              <w:tab/>
            </w:r>
            <w:r w:rsidR="004376D9">
              <w:rPr>
                <w:webHidden/>
              </w:rPr>
              <w:fldChar w:fldCharType="begin"/>
            </w:r>
            <w:r w:rsidR="004376D9">
              <w:rPr>
                <w:webHidden/>
              </w:rPr>
              <w:instrText xml:space="preserve"> PAGEREF _Toc520369788 \h </w:instrText>
            </w:r>
            <w:r w:rsidR="004376D9">
              <w:rPr>
                <w:webHidden/>
              </w:rPr>
            </w:r>
            <w:r w:rsidR="004376D9">
              <w:rPr>
                <w:webHidden/>
              </w:rPr>
              <w:fldChar w:fldCharType="separate"/>
            </w:r>
            <w:r w:rsidR="00961902">
              <w:rPr>
                <w:webHidden/>
              </w:rPr>
              <w:t>16</w:t>
            </w:r>
            <w:r w:rsidR="004376D9">
              <w:rPr>
                <w:webHidden/>
              </w:rPr>
              <w:fldChar w:fldCharType="end"/>
            </w:r>
          </w:hyperlink>
        </w:p>
        <w:p w:rsidR="004376D9" w:rsidRDefault="00881171">
          <w:pPr>
            <w:pStyle w:val="20"/>
            <w:rPr>
              <w:rFonts w:asciiTheme="minorHAnsi" w:eastAsiaTheme="minorEastAsia" w:hAnsiTheme="minorHAnsi"/>
              <w:sz w:val="21"/>
              <w:szCs w:val="22"/>
            </w:rPr>
          </w:pPr>
          <w:hyperlink w:anchor="_Toc520369789" w:history="1">
            <w:r w:rsidR="004376D9" w:rsidRPr="00EA7FB4">
              <w:rPr>
                <w:rStyle w:val="a7"/>
                <w:rFonts w:ascii="Times New Roman" w:cs="Times New Roman" w:hint="eastAsia"/>
              </w:rPr>
              <w:t>（二）收入科目</w:t>
            </w:r>
            <w:r w:rsidR="004376D9">
              <w:rPr>
                <w:webHidden/>
              </w:rPr>
              <w:tab/>
            </w:r>
            <w:r w:rsidR="004376D9">
              <w:rPr>
                <w:webHidden/>
              </w:rPr>
              <w:fldChar w:fldCharType="begin"/>
            </w:r>
            <w:r w:rsidR="004376D9">
              <w:rPr>
                <w:webHidden/>
              </w:rPr>
              <w:instrText xml:space="preserve"> PAGEREF _Toc520369789 \h </w:instrText>
            </w:r>
            <w:r w:rsidR="004376D9">
              <w:rPr>
                <w:webHidden/>
              </w:rPr>
            </w:r>
            <w:r w:rsidR="004376D9">
              <w:rPr>
                <w:webHidden/>
              </w:rPr>
              <w:fldChar w:fldCharType="separate"/>
            </w:r>
            <w:r w:rsidR="00961902">
              <w:rPr>
                <w:webHidden/>
              </w:rPr>
              <w:t>17</w:t>
            </w:r>
            <w:r w:rsidR="004376D9">
              <w:rPr>
                <w:webHidden/>
              </w:rPr>
              <w:fldChar w:fldCharType="end"/>
            </w:r>
          </w:hyperlink>
        </w:p>
        <w:p w:rsidR="004376D9" w:rsidRDefault="00881171">
          <w:pPr>
            <w:pStyle w:val="20"/>
            <w:rPr>
              <w:rFonts w:asciiTheme="minorHAnsi" w:eastAsiaTheme="minorEastAsia" w:hAnsiTheme="minorHAnsi"/>
              <w:sz w:val="21"/>
              <w:szCs w:val="22"/>
            </w:rPr>
          </w:pPr>
          <w:hyperlink w:anchor="_Toc520369790" w:history="1">
            <w:r w:rsidR="004376D9" w:rsidRPr="00EA7FB4">
              <w:rPr>
                <w:rStyle w:val="a7"/>
                <w:rFonts w:ascii="Times New Roman" w:cs="Times New Roman" w:hint="eastAsia"/>
              </w:rPr>
              <w:t>（三）支出科目</w:t>
            </w:r>
            <w:r w:rsidR="004376D9">
              <w:rPr>
                <w:webHidden/>
              </w:rPr>
              <w:tab/>
            </w:r>
            <w:r w:rsidR="004376D9">
              <w:rPr>
                <w:webHidden/>
              </w:rPr>
              <w:fldChar w:fldCharType="begin"/>
            </w:r>
            <w:r w:rsidR="004376D9">
              <w:rPr>
                <w:webHidden/>
              </w:rPr>
              <w:instrText xml:space="preserve"> PAGEREF _Toc520369790 \h </w:instrText>
            </w:r>
            <w:r w:rsidR="004376D9">
              <w:rPr>
                <w:webHidden/>
              </w:rPr>
            </w:r>
            <w:r w:rsidR="004376D9">
              <w:rPr>
                <w:webHidden/>
              </w:rPr>
              <w:fldChar w:fldCharType="separate"/>
            </w:r>
            <w:r w:rsidR="00961902">
              <w:rPr>
                <w:webHidden/>
              </w:rPr>
              <w:t>18</w:t>
            </w:r>
            <w:r w:rsidR="004376D9">
              <w:rPr>
                <w:webHidden/>
              </w:rPr>
              <w:fldChar w:fldCharType="end"/>
            </w:r>
          </w:hyperlink>
        </w:p>
        <w:p w:rsidR="002743EB" w:rsidRDefault="00E555AD" w:rsidP="002001E5">
          <w:pPr>
            <w:spacing w:line="600" w:lineRule="auto"/>
          </w:pPr>
          <w:r w:rsidRPr="004F7D60">
            <w:rPr>
              <w:b/>
              <w:bCs/>
              <w:sz w:val="32"/>
              <w:szCs w:val="32"/>
              <w:lang w:val="zh-CN"/>
            </w:rPr>
            <w:fldChar w:fldCharType="end"/>
          </w:r>
        </w:p>
      </w:sdtContent>
    </w:sdt>
    <w:p w:rsidR="00701A1E" w:rsidRDefault="00701A1E" w:rsidP="00746E9A">
      <w:pPr>
        <w:pStyle w:val="1"/>
        <w:ind w:firstLineChars="200" w:firstLine="643"/>
        <w:rPr>
          <w:sz w:val="32"/>
          <w:szCs w:val="32"/>
        </w:rPr>
        <w:sectPr w:rsidR="00701A1E" w:rsidSect="00B534AD">
          <w:footerReference w:type="default" r:id="rId10"/>
          <w:pgSz w:w="11906" w:h="16838"/>
          <w:pgMar w:top="1440" w:right="1800" w:bottom="1440" w:left="1800" w:header="851" w:footer="992" w:gutter="0"/>
          <w:cols w:space="425"/>
          <w:docGrid w:type="lines" w:linePitch="312"/>
        </w:sectPr>
      </w:pPr>
    </w:p>
    <w:p w:rsidR="00964AF3" w:rsidRPr="000307A3" w:rsidRDefault="007E1BCF" w:rsidP="000307A3">
      <w:pPr>
        <w:pStyle w:val="1"/>
        <w:ind w:firstLineChars="200" w:firstLine="643"/>
        <w:rPr>
          <w:rFonts w:ascii="Times New Roman" w:eastAsia="黑体" w:hAnsi="Times New Roman" w:cs="Times New Roman"/>
          <w:sz w:val="32"/>
          <w:szCs w:val="32"/>
        </w:rPr>
      </w:pPr>
      <w:bookmarkStart w:id="1" w:name="_Toc520369774"/>
      <w:r w:rsidRPr="000307A3">
        <w:rPr>
          <w:rFonts w:ascii="Times New Roman" w:eastAsia="黑体" w:hAnsi="黑体" w:cs="Times New Roman"/>
          <w:sz w:val="32"/>
          <w:szCs w:val="32"/>
        </w:rPr>
        <w:lastRenderedPageBreak/>
        <w:t>一、</w:t>
      </w:r>
      <w:r w:rsidR="00964AF3" w:rsidRPr="000307A3">
        <w:rPr>
          <w:rFonts w:ascii="Times New Roman" w:eastAsia="黑体" w:hAnsi="黑体" w:cs="Times New Roman"/>
          <w:sz w:val="32"/>
          <w:szCs w:val="32"/>
        </w:rPr>
        <w:t>学校</w:t>
      </w:r>
      <w:r w:rsidRPr="000307A3">
        <w:rPr>
          <w:rFonts w:ascii="Times New Roman" w:eastAsia="黑体" w:hAnsi="黑体" w:cs="Times New Roman"/>
          <w:sz w:val="32"/>
          <w:szCs w:val="32"/>
        </w:rPr>
        <w:t>概况</w:t>
      </w:r>
      <w:bookmarkEnd w:id="1"/>
    </w:p>
    <w:p w:rsidR="007E1BCF" w:rsidRDefault="007E1BCF" w:rsidP="00737EB1">
      <w:pPr>
        <w:pStyle w:val="2"/>
        <w:ind w:firstLineChars="200" w:firstLine="640"/>
        <w:rPr>
          <w:rFonts w:ascii="Times New Roman" w:eastAsia="华文楷体" w:hAnsi="华文楷体" w:cs="Times New Roman"/>
        </w:rPr>
      </w:pPr>
      <w:bookmarkStart w:id="2" w:name="_Toc520369775"/>
      <w:r w:rsidRPr="00A901FC">
        <w:rPr>
          <w:rFonts w:ascii="Times New Roman" w:eastAsia="华文楷体" w:hAnsi="华文楷体" w:cs="Times New Roman"/>
        </w:rPr>
        <w:t>（一）学校基本情况</w:t>
      </w:r>
      <w:bookmarkEnd w:id="2"/>
    </w:p>
    <w:p w:rsidR="00923BEA" w:rsidRPr="00923BEA" w:rsidRDefault="00923BEA" w:rsidP="00923BEA">
      <w:pPr>
        <w:ind w:firstLineChars="200" w:firstLine="640"/>
        <w:rPr>
          <w:rFonts w:asciiTheme="minorEastAsia" w:hAnsiTheme="minorEastAsia" w:cs="Times New Roman"/>
          <w:sz w:val="32"/>
          <w:szCs w:val="32"/>
        </w:rPr>
      </w:pPr>
      <w:r w:rsidRPr="00923BEA">
        <w:rPr>
          <w:rFonts w:asciiTheme="minorEastAsia" w:hAnsiTheme="minorEastAsia" w:cs="Times New Roman" w:hint="eastAsia"/>
          <w:sz w:val="32"/>
          <w:szCs w:val="32"/>
        </w:rPr>
        <w:t>中国政法大学是一所以法学为特色和优势，兼有文学、历史学、哲学、经济学、管理学、教育学、理学、工学等学科的“211工程”重点建设大学，“‘985工程’优势学科创新平台”、“2011计划”和“111计划”（高校学科创新引智计划）重点建设高校，国家“双一流”建设高校，直属于国家教育部，正致力于建设世界一流大学和一流学科。现有海淀区学院路和昌平区府学路两个校区。</w:t>
      </w:r>
    </w:p>
    <w:p w:rsidR="00923BEA" w:rsidRPr="00923BEA" w:rsidRDefault="00923BEA" w:rsidP="00923BEA">
      <w:pPr>
        <w:ind w:firstLineChars="200" w:firstLine="640"/>
        <w:rPr>
          <w:rFonts w:asciiTheme="minorEastAsia" w:hAnsiTheme="minorEastAsia" w:cs="Times New Roman"/>
          <w:sz w:val="32"/>
          <w:szCs w:val="32"/>
        </w:rPr>
      </w:pPr>
      <w:r w:rsidRPr="00923BEA">
        <w:rPr>
          <w:rFonts w:asciiTheme="minorEastAsia" w:hAnsiTheme="minorEastAsia" w:cs="Times New Roman" w:hint="eastAsia"/>
          <w:sz w:val="32"/>
          <w:szCs w:val="32"/>
        </w:rPr>
        <w:t>学校的前身是1952年由北京大学、清华大学、燕京大学、辅仁大学四校的法学、政治学、社会学等学科组合而成的北京政法学院，毛泽东同志亲笔题写了校名。1954年，学校迁址至学院路。1960年成为国家确定的全国重点高校。文革中学校停办，1978年复办。1983年，北京政法学院与中央政法干校合并，组建成立中国政法大学，邓小平同志亲笔题写了校名。学校形成一校及本科生院、研究生院、进修生院三院办学格局。1985年，学校开辟昌平校区。进修生院后更名为中央政法管理干部学院单独办学，2000年，复又合并于中国政法大学。</w:t>
      </w:r>
    </w:p>
    <w:p w:rsidR="00923BEA" w:rsidRPr="00923BEA" w:rsidRDefault="00923BEA" w:rsidP="00923BEA">
      <w:pPr>
        <w:ind w:firstLineChars="200" w:firstLine="640"/>
        <w:rPr>
          <w:rFonts w:asciiTheme="minorEastAsia" w:hAnsiTheme="minorEastAsia" w:cs="Times New Roman"/>
          <w:sz w:val="32"/>
          <w:szCs w:val="32"/>
        </w:rPr>
      </w:pPr>
      <w:r w:rsidRPr="00923BEA">
        <w:rPr>
          <w:rFonts w:asciiTheme="minorEastAsia" w:hAnsiTheme="minorEastAsia" w:cs="Times New Roman" w:hint="eastAsia"/>
          <w:sz w:val="32"/>
          <w:szCs w:val="32"/>
        </w:rPr>
        <w:t>学校在60多年的办学历程中，为国家培养了各类优秀人才30余万人。学校是国家法学教育和法治人才培养的主</w:t>
      </w:r>
      <w:r w:rsidRPr="00923BEA">
        <w:rPr>
          <w:rFonts w:asciiTheme="minorEastAsia" w:hAnsiTheme="minorEastAsia" w:cs="Times New Roman" w:hint="eastAsia"/>
          <w:sz w:val="32"/>
          <w:szCs w:val="32"/>
        </w:rPr>
        <w:lastRenderedPageBreak/>
        <w:t>力军，参与了自建校以来几乎国家的所有立法活动，引领着国家法学教育的创新、法学理论的革新和法律思想的更新，代表着国家对外进行法学学术和法治文化交流。同时，学校多学科和跨学科的人才培养模式也为社会输送了一大批人文社会科学高级专门人才，成为国家政治、经济、社会、文化等领域人才培养的生力军。</w:t>
      </w:r>
    </w:p>
    <w:p w:rsidR="00923BEA" w:rsidRPr="00923BEA" w:rsidRDefault="00923BEA" w:rsidP="00923BEA">
      <w:pPr>
        <w:ind w:firstLineChars="200" w:firstLine="640"/>
        <w:rPr>
          <w:rFonts w:asciiTheme="minorEastAsia" w:hAnsiTheme="minorEastAsia" w:cs="Times New Roman"/>
          <w:sz w:val="32"/>
          <w:szCs w:val="32"/>
        </w:rPr>
      </w:pPr>
      <w:r w:rsidRPr="00923BEA">
        <w:rPr>
          <w:rFonts w:asciiTheme="minorEastAsia" w:hAnsiTheme="minorEastAsia" w:cs="Times New Roman" w:hint="eastAsia"/>
          <w:sz w:val="32"/>
          <w:szCs w:val="32"/>
        </w:rPr>
        <w:t>学校现有在校生17233人，其中本科生9488人，研究生6905人，留学生840人；教师912人，教学科研岗教师中教授319人，博士生导师155人、硕士生导师612人，有博士或硕士学位的比例达90.90%。</w:t>
      </w:r>
    </w:p>
    <w:p w:rsidR="00923BEA" w:rsidRPr="00923BEA" w:rsidRDefault="00923BEA" w:rsidP="00923BEA">
      <w:pPr>
        <w:ind w:firstLineChars="200" w:firstLine="640"/>
        <w:rPr>
          <w:rFonts w:asciiTheme="minorEastAsia" w:hAnsiTheme="minorEastAsia" w:cs="Times New Roman"/>
          <w:sz w:val="32"/>
          <w:szCs w:val="32"/>
        </w:rPr>
      </w:pPr>
      <w:r w:rsidRPr="00923BEA">
        <w:rPr>
          <w:rFonts w:asciiTheme="minorEastAsia" w:hAnsiTheme="minorEastAsia" w:cs="Times New Roman" w:hint="eastAsia"/>
          <w:sz w:val="32"/>
          <w:szCs w:val="32"/>
        </w:rPr>
        <w:t>学校现有法学院、民商经济法学院、国际法学院、刑事司法学院、政治与公共管理学院、商学院、人文学院、外国语学院、马克思主义学院、社会学院、光明新闻传播学院、中欧法学院、法律硕士学院、国际儒学院、国际教育学院/港澳台教育中心、继续教育学院/网络教育学院、科学技术教学部/法治信息管理学院、体育教学部共18个教学单位。学校积极推进新型智库建设，设立国家治理研究院，作为学校科研发展与智库建设的总平台；设有诉讼法学研究院（教育部人文社会科学重点研究基地）、法律史学研究院（教育部人文社会科学重点研究基地）、证据科学研究院（教育部重点实验室）、法治政府研究院/青少年法制教育研究中心（北京市哲学社会科学研究基地、教育部青少年法制教育研</w:t>
      </w:r>
      <w:r w:rsidRPr="00923BEA">
        <w:rPr>
          <w:rFonts w:asciiTheme="minorEastAsia" w:hAnsiTheme="minorEastAsia" w:cs="Times New Roman" w:hint="eastAsia"/>
          <w:sz w:val="32"/>
          <w:szCs w:val="32"/>
        </w:rPr>
        <w:lastRenderedPageBreak/>
        <w:t>究基地）、人权研究院（国家人权教育与培训基地、国家高端智库建设培育单位）、比较法学研究院、法与经济学研究院、法律古籍整理研究所、法学教育研究与评估中心/高等教育研究所/质量评估中心、全球化与全球问题研究所、公司法与投资保护研究所等11个在编科研机构；设有资本金融研究院、仲裁研究院、互联网金融法律研究院、绿色发展战略研究院、制度学研究院、国家监察研究院、网络法学研究院、法治经济研究院、国家法律援助研究院、国际法治研究院等11个新型研究机构；设有司法文明协同创新中心、国家领土主权与海洋权益协同创新中心、马克思主义与全面依法治国协同创新中心、全球治理与国际法治协同创新中心、知识经济与法治发展协同创新中心、人权建设协同创新中心、法治政府协同创新中心7个协同创新中心。其中，由中国政法大学牵头组建的司法文明协同创新中心是首批经教育部、财政部认定的14个国家“2011计划”协同创新中心之一，学校参与组建的“国家领土主权与海洋权益协同创新中心”成为第二批获得认定的24个国家“2011计划”协同创新中心之一,学校牵头组建的“马克思主义与全面依法治国协同创新中心”获批北京高校中国特色社会主义理论研究协同创新中心之一。</w:t>
      </w:r>
    </w:p>
    <w:p w:rsidR="00923BEA" w:rsidRPr="00923BEA" w:rsidRDefault="00923BEA" w:rsidP="00923BEA">
      <w:pPr>
        <w:ind w:firstLineChars="200" w:firstLine="640"/>
        <w:rPr>
          <w:rFonts w:asciiTheme="minorEastAsia" w:hAnsiTheme="minorEastAsia" w:cs="Times New Roman"/>
          <w:sz w:val="32"/>
          <w:szCs w:val="32"/>
        </w:rPr>
      </w:pPr>
      <w:r w:rsidRPr="00923BEA">
        <w:rPr>
          <w:rFonts w:asciiTheme="minorEastAsia" w:hAnsiTheme="minorEastAsia" w:cs="Times New Roman" w:hint="eastAsia"/>
          <w:sz w:val="32"/>
          <w:szCs w:val="32"/>
        </w:rPr>
        <w:t>学校设有法学、侦查学、政治学与行政学、行政管理、国际政治、公共事业管理、工商管理、经济学、国际商务、</w:t>
      </w:r>
      <w:r w:rsidRPr="00923BEA">
        <w:rPr>
          <w:rFonts w:asciiTheme="minorEastAsia" w:hAnsiTheme="minorEastAsia" w:cs="Times New Roman" w:hint="eastAsia"/>
          <w:sz w:val="32"/>
          <w:szCs w:val="32"/>
        </w:rPr>
        <w:lastRenderedPageBreak/>
        <w:t>金融工程、哲学、汉语言文学、汉语言、思想政治教育、社会学、社会工作、应用心理学、英语、德语、翻译、新闻学、网络与新媒体、数学与应用数学、信息管理与信息系统（法治信息管理）共24个本科专业，其中法学、政治学与行政学、社会学为国家级特色专业。学校拥有37个博士学位授权点、77个硕士学位授权点、8个专业硕士学位授权点和3个博士后科研流动站。法学、政治学、马克思主义理论、理论经济学为博士学位授权一级学科，哲学、应用经济学、社会学、心理学、外国语言文学、新闻传播学、中国史、工商管理、公共管理为硕士学位授权一级学科，其中，法学为一级学科国家重点学科，政治学为一级学科北京市重点学科。在第四轮学科评估中，学校9个一级学科参评并全部上榜，其中法学进入A+档，并列全国第一，政治学排名全国第八，社会学、哲学、马克思主义理论等学科取得较好成绩。</w:t>
      </w:r>
    </w:p>
    <w:p w:rsidR="00923BEA" w:rsidRPr="00923BEA" w:rsidRDefault="00923BEA" w:rsidP="00923BEA">
      <w:pPr>
        <w:ind w:firstLineChars="200" w:firstLine="640"/>
        <w:rPr>
          <w:rFonts w:asciiTheme="minorEastAsia" w:hAnsiTheme="minorEastAsia" w:cs="Times New Roman"/>
          <w:sz w:val="32"/>
          <w:szCs w:val="32"/>
        </w:rPr>
      </w:pPr>
      <w:r w:rsidRPr="00923BEA">
        <w:rPr>
          <w:rFonts w:asciiTheme="minorEastAsia" w:hAnsiTheme="minorEastAsia" w:cs="Times New Roman" w:hint="eastAsia"/>
          <w:sz w:val="32"/>
          <w:szCs w:val="32"/>
        </w:rPr>
        <w:t>学校先后与53个国家和地区的258所知名大学、科研机构和国际组织建立了合作交流关系，其中有实质合作的世界五百强高校占比60％。每年通过各类合作交流项目派出千余名师生赴境外交流学习，聘请数百名长短期外国专家来校讲学。2008年建立的中国政法大学中欧法学院是中国政府和欧盟在法学教育领域最大的合作项目。学校从2009年开始全面实施国际化发展战略，不断提升国际化办学水平，学校培养国际型人才的格局已经初步形成。2012年以来，学校先</w:t>
      </w:r>
      <w:r w:rsidRPr="00923BEA">
        <w:rPr>
          <w:rFonts w:asciiTheme="minorEastAsia" w:hAnsiTheme="minorEastAsia" w:cs="Times New Roman" w:hint="eastAsia"/>
          <w:sz w:val="32"/>
          <w:szCs w:val="32"/>
        </w:rPr>
        <w:lastRenderedPageBreak/>
        <w:t>后在英国、罗马尼亚、巴巴多斯、挪威共建4所海外孔子学院。</w:t>
      </w:r>
    </w:p>
    <w:p w:rsidR="00923BEA" w:rsidRPr="00923BEA" w:rsidRDefault="00923BEA" w:rsidP="00923BEA">
      <w:pPr>
        <w:ind w:firstLineChars="200" w:firstLine="640"/>
        <w:rPr>
          <w:rFonts w:asciiTheme="minorEastAsia" w:hAnsiTheme="minorEastAsia" w:cs="Times New Roman"/>
          <w:sz w:val="32"/>
          <w:szCs w:val="32"/>
        </w:rPr>
      </w:pPr>
      <w:r w:rsidRPr="00923BEA">
        <w:rPr>
          <w:rFonts w:asciiTheme="minorEastAsia" w:hAnsiTheme="minorEastAsia" w:cs="Times New Roman" w:hint="eastAsia"/>
          <w:sz w:val="32"/>
          <w:szCs w:val="32"/>
        </w:rPr>
        <w:t>学校的校训是：厚德、明法、格物、致公。</w:t>
      </w:r>
    </w:p>
    <w:p w:rsidR="00F97FEA" w:rsidRPr="00F97FEA" w:rsidRDefault="00923BEA" w:rsidP="00923BEA">
      <w:pPr>
        <w:ind w:firstLineChars="200" w:firstLine="640"/>
        <w:rPr>
          <w:rFonts w:ascii="Times New Roman" w:eastAsia="仿宋_GB2312" w:hAnsi="Times New Roman" w:cs="Times New Roman"/>
          <w:sz w:val="32"/>
          <w:szCs w:val="32"/>
        </w:rPr>
      </w:pPr>
      <w:r w:rsidRPr="00923BEA">
        <w:rPr>
          <w:rFonts w:asciiTheme="minorEastAsia" w:hAnsiTheme="minorEastAsia" w:cs="Times New Roman" w:hint="eastAsia"/>
          <w:sz w:val="32"/>
          <w:szCs w:val="32"/>
        </w:rPr>
        <w:t>学校的办学目标是：学校遵循国家教育方针和高等教育规律，弘扬传统，与时</w:t>
      </w:r>
      <w:r>
        <w:rPr>
          <w:rFonts w:asciiTheme="minorEastAsia" w:hAnsiTheme="minorEastAsia" w:cs="Times New Roman" w:hint="eastAsia"/>
          <w:sz w:val="32"/>
          <w:szCs w:val="32"/>
        </w:rPr>
        <w:t>俱进，努力办成开放式、国际化、多科性、创新型的世界一流法科强校</w:t>
      </w:r>
      <w:r w:rsidR="00563895" w:rsidRPr="000307A3">
        <w:rPr>
          <w:rFonts w:asciiTheme="minorEastAsia" w:hAnsiTheme="minorEastAsia" w:cs="Times New Roman" w:hint="eastAsia"/>
          <w:sz w:val="32"/>
          <w:szCs w:val="32"/>
        </w:rPr>
        <w:t>。</w:t>
      </w:r>
    </w:p>
    <w:p w:rsidR="00964AF3" w:rsidRPr="00A901FC" w:rsidRDefault="007E1BCF" w:rsidP="00737EB1">
      <w:pPr>
        <w:pStyle w:val="2"/>
        <w:ind w:firstLineChars="200" w:firstLine="640"/>
        <w:rPr>
          <w:rFonts w:ascii="Times New Roman" w:eastAsia="华文楷体" w:hAnsi="Times New Roman" w:cs="Times New Roman"/>
        </w:rPr>
      </w:pPr>
      <w:bookmarkStart w:id="3" w:name="_Toc520369776"/>
      <w:r w:rsidRPr="00A901FC">
        <w:rPr>
          <w:rFonts w:ascii="Times New Roman" w:eastAsia="华文楷体" w:hAnsi="华文楷体" w:cs="Times New Roman"/>
        </w:rPr>
        <w:t>（二）部门决</w:t>
      </w:r>
      <w:r w:rsidR="00964AF3" w:rsidRPr="00A901FC">
        <w:rPr>
          <w:rFonts w:ascii="Times New Roman" w:eastAsia="华文楷体" w:hAnsi="华文楷体" w:cs="Times New Roman"/>
        </w:rPr>
        <w:t>算单位构成</w:t>
      </w:r>
      <w:bookmarkEnd w:id="3"/>
    </w:p>
    <w:p w:rsidR="00964AF3" w:rsidRPr="000307A3" w:rsidRDefault="007E1BCF" w:rsidP="007E1BCF">
      <w:pPr>
        <w:jc w:val="left"/>
        <w:rPr>
          <w:rFonts w:asciiTheme="minorEastAsia" w:hAnsiTheme="minorEastAsia" w:cs="Times New Roman"/>
          <w:sz w:val="32"/>
          <w:szCs w:val="32"/>
        </w:rPr>
      </w:pPr>
      <w:r w:rsidRPr="00A901FC">
        <w:rPr>
          <w:rFonts w:ascii="Times New Roman" w:eastAsia="仿宋_GB2312" w:hAnsi="Times New Roman" w:cs="Times New Roman"/>
          <w:sz w:val="32"/>
          <w:szCs w:val="32"/>
        </w:rPr>
        <w:t xml:space="preserve">  </w:t>
      </w:r>
      <w:r w:rsidRPr="000307A3">
        <w:rPr>
          <w:rFonts w:asciiTheme="minorEastAsia" w:hAnsiTheme="minorEastAsia" w:cs="Times New Roman"/>
          <w:sz w:val="32"/>
          <w:szCs w:val="32"/>
        </w:rPr>
        <w:t xml:space="preserve">  </w:t>
      </w:r>
      <w:r w:rsidR="00150250" w:rsidRPr="000307A3">
        <w:rPr>
          <w:rFonts w:asciiTheme="minorEastAsia" w:hAnsiTheme="minorEastAsia" w:cs="仿宋_GB2312" w:hint="eastAsia"/>
          <w:sz w:val="32"/>
          <w:szCs w:val="32"/>
        </w:rPr>
        <w:t>学校部门决算反映中国政法大学本级的经费收支情况。</w:t>
      </w:r>
    </w:p>
    <w:p w:rsidR="00AE7BD1" w:rsidRPr="000307A3" w:rsidRDefault="00AE7BD1" w:rsidP="00A905BF">
      <w:pPr>
        <w:ind w:firstLineChars="200" w:firstLine="640"/>
        <w:jc w:val="left"/>
        <w:outlineLvl w:val="0"/>
        <w:rPr>
          <w:rFonts w:asciiTheme="minorEastAsia" w:hAnsiTheme="minorEastAsia"/>
          <w:sz w:val="32"/>
          <w:szCs w:val="32"/>
        </w:rPr>
        <w:sectPr w:rsidR="00AE7BD1" w:rsidRPr="000307A3" w:rsidSect="00701A1E">
          <w:footerReference w:type="default" r:id="rId11"/>
          <w:pgSz w:w="11906" w:h="16838"/>
          <w:pgMar w:top="1440" w:right="1800" w:bottom="1440" w:left="1800" w:header="851" w:footer="992" w:gutter="0"/>
          <w:pgNumType w:start="1"/>
          <w:cols w:space="425"/>
          <w:docGrid w:type="lines" w:linePitch="312"/>
        </w:sectPr>
      </w:pPr>
    </w:p>
    <w:tbl>
      <w:tblPr>
        <w:tblW w:w="5588" w:type="pct"/>
        <w:jc w:val="center"/>
        <w:tblInd w:w="-11" w:type="dxa"/>
        <w:tblLook w:val="04A0" w:firstRow="1" w:lastRow="0" w:firstColumn="1" w:lastColumn="0" w:noHBand="0" w:noVBand="1"/>
      </w:tblPr>
      <w:tblGrid>
        <w:gridCol w:w="105"/>
        <w:gridCol w:w="5506"/>
        <w:gridCol w:w="108"/>
        <w:gridCol w:w="1784"/>
        <w:gridCol w:w="418"/>
        <w:gridCol w:w="4115"/>
        <w:gridCol w:w="1495"/>
        <w:gridCol w:w="276"/>
        <w:gridCol w:w="2034"/>
      </w:tblGrid>
      <w:tr w:rsidR="00A103EE" w:rsidRPr="00A103EE" w:rsidTr="00176CAA">
        <w:trPr>
          <w:trHeight w:val="520"/>
          <w:jc w:val="center"/>
        </w:trPr>
        <w:tc>
          <w:tcPr>
            <w:tcW w:w="1771" w:type="pct"/>
            <w:gridSpan w:val="2"/>
            <w:tcBorders>
              <w:top w:val="nil"/>
              <w:left w:val="nil"/>
              <w:bottom w:val="nil"/>
              <w:right w:val="nil"/>
            </w:tcBorders>
            <w:shd w:val="clear" w:color="auto" w:fill="auto"/>
            <w:noWrap/>
            <w:vAlign w:val="center"/>
            <w:hideMark/>
          </w:tcPr>
          <w:p w:rsidR="00A103EE" w:rsidRPr="00A103EE" w:rsidRDefault="00A103EE" w:rsidP="00923BEA">
            <w:pPr>
              <w:pStyle w:val="1"/>
              <w:ind w:firstLineChars="200" w:firstLine="643"/>
              <w:rPr>
                <w:rFonts w:ascii="宋体" w:eastAsia="宋体" w:hAnsi="宋体" w:cs="Arial"/>
                <w:color w:val="000000"/>
                <w:kern w:val="0"/>
                <w:sz w:val="32"/>
                <w:szCs w:val="32"/>
              </w:rPr>
            </w:pPr>
            <w:r>
              <w:rPr>
                <w:rFonts w:ascii="黑体" w:eastAsia="黑体" w:hAnsi="黑体"/>
                <w:sz w:val="32"/>
                <w:szCs w:val="32"/>
              </w:rPr>
              <w:lastRenderedPageBreak/>
              <w:br w:type="page"/>
            </w:r>
            <w:bookmarkStart w:id="4" w:name="_Toc520369777"/>
            <w:r w:rsidR="00150250" w:rsidRPr="00A901FC">
              <w:rPr>
                <w:rFonts w:ascii="Times New Roman" w:eastAsia="黑体" w:hAnsi="黑体" w:cs="Times New Roman"/>
                <w:sz w:val="32"/>
                <w:szCs w:val="32"/>
              </w:rPr>
              <w:t>二、</w:t>
            </w:r>
            <w:r w:rsidR="00923BEA">
              <w:rPr>
                <w:rFonts w:ascii="Times New Roman" w:eastAsia="黑体" w:hAnsi="黑体" w:cs="Times New Roman" w:hint="eastAsia"/>
                <w:sz w:val="32"/>
                <w:szCs w:val="32"/>
              </w:rPr>
              <w:t>2018</w:t>
            </w:r>
            <w:r w:rsidR="00150250" w:rsidRPr="00A901FC">
              <w:rPr>
                <w:rFonts w:ascii="Times New Roman" w:eastAsia="黑体" w:hAnsi="黑体" w:cs="Times New Roman"/>
                <w:sz w:val="32"/>
                <w:szCs w:val="32"/>
              </w:rPr>
              <w:t>年部门决算报表</w:t>
            </w:r>
            <w:bookmarkEnd w:id="4"/>
          </w:p>
        </w:tc>
        <w:tc>
          <w:tcPr>
            <w:tcW w:w="729" w:type="pct"/>
            <w:gridSpan w:val="3"/>
            <w:tcBorders>
              <w:top w:val="nil"/>
              <w:left w:val="nil"/>
              <w:bottom w:val="nil"/>
              <w:right w:val="nil"/>
            </w:tcBorders>
            <w:shd w:val="clear" w:color="auto" w:fill="auto"/>
            <w:noWrap/>
            <w:vAlign w:val="center"/>
            <w:hideMark/>
          </w:tcPr>
          <w:p w:rsidR="00A103EE" w:rsidRPr="00A103EE" w:rsidRDefault="00A103EE" w:rsidP="00A103EE">
            <w:pPr>
              <w:widowControl/>
              <w:jc w:val="left"/>
              <w:rPr>
                <w:rFonts w:ascii="Arial" w:eastAsia="宋体" w:hAnsi="Arial" w:cs="Arial"/>
                <w:color w:val="000000"/>
                <w:kern w:val="0"/>
                <w:sz w:val="20"/>
                <w:szCs w:val="20"/>
              </w:rPr>
            </w:pPr>
          </w:p>
        </w:tc>
        <w:tc>
          <w:tcPr>
            <w:tcW w:w="1771" w:type="pct"/>
            <w:gridSpan w:val="2"/>
            <w:tcBorders>
              <w:top w:val="nil"/>
              <w:left w:val="nil"/>
              <w:bottom w:val="nil"/>
              <w:right w:val="nil"/>
            </w:tcBorders>
            <w:shd w:val="clear" w:color="auto" w:fill="auto"/>
            <w:noWrap/>
            <w:vAlign w:val="center"/>
            <w:hideMark/>
          </w:tcPr>
          <w:p w:rsidR="00A103EE" w:rsidRPr="00A103EE" w:rsidRDefault="00A103EE" w:rsidP="00A103EE">
            <w:pPr>
              <w:widowControl/>
              <w:jc w:val="left"/>
              <w:rPr>
                <w:rFonts w:ascii="Arial" w:eastAsia="宋体" w:hAnsi="Arial" w:cs="Arial"/>
                <w:color w:val="000000"/>
                <w:kern w:val="0"/>
                <w:sz w:val="20"/>
                <w:szCs w:val="20"/>
              </w:rPr>
            </w:pPr>
          </w:p>
        </w:tc>
        <w:tc>
          <w:tcPr>
            <w:tcW w:w="729" w:type="pct"/>
            <w:gridSpan w:val="2"/>
            <w:tcBorders>
              <w:top w:val="nil"/>
              <w:left w:val="nil"/>
              <w:bottom w:val="nil"/>
              <w:right w:val="nil"/>
            </w:tcBorders>
            <w:shd w:val="clear" w:color="auto" w:fill="auto"/>
            <w:noWrap/>
            <w:vAlign w:val="center"/>
            <w:hideMark/>
          </w:tcPr>
          <w:p w:rsidR="00A103EE" w:rsidRPr="00A103EE" w:rsidRDefault="00A103EE" w:rsidP="00A103EE">
            <w:pPr>
              <w:widowControl/>
              <w:jc w:val="left"/>
              <w:rPr>
                <w:rFonts w:ascii="Arial" w:eastAsia="宋体" w:hAnsi="Arial" w:cs="Arial"/>
                <w:color w:val="000000"/>
                <w:kern w:val="0"/>
                <w:sz w:val="20"/>
                <w:szCs w:val="20"/>
              </w:rPr>
            </w:pPr>
          </w:p>
        </w:tc>
      </w:tr>
      <w:tr w:rsidR="00A103EE" w:rsidRPr="00A103EE" w:rsidTr="00176CAA">
        <w:trPr>
          <w:trHeight w:val="416"/>
          <w:jc w:val="center"/>
        </w:trPr>
        <w:tc>
          <w:tcPr>
            <w:tcW w:w="5000" w:type="pct"/>
            <w:gridSpan w:val="9"/>
            <w:tcBorders>
              <w:top w:val="nil"/>
              <w:left w:val="nil"/>
              <w:bottom w:val="nil"/>
              <w:right w:val="nil"/>
            </w:tcBorders>
            <w:shd w:val="clear" w:color="auto" w:fill="auto"/>
            <w:noWrap/>
            <w:vAlign w:val="center"/>
            <w:hideMark/>
          </w:tcPr>
          <w:p w:rsidR="005B574C" w:rsidRDefault="005B574C" w:rsidP="005B574C">
            <w:pPr>
              <w:pStyle w:val="2"/>
              <w:jc w:val="center"/>
            </w:pPr>
            <w:r>
              <w:rPr>
                <w:rFonts w:asciiTheme="minorHAnsi" w:eastAsiaTheme="minorEastAsia" w:hAnsiTheme="minorHAnsi" w:cstheme="minorBidi"/>
                <w:b w:val="0"/>
                <w:bCs w:val="0"/>
                <w:sz w:val="21"/>
                <w:szCs w:val="22"/>
              </w:rPr>
              <w:br w:type="page"/>
            </w:r>
            <w:r>
              <w:rPr>
                <w:b w:val="0"/>
                <w:bCs w:val="0"/>
              </w:rPr>
              <w:br w:type="page"/>
            </w:r>
            <w:bookmarkStart w:id="5" w:name="_Toc520369778"/>
            <w:r w:rsidR="00A103EE" w:rsidRPr="00A103EE">
              <w:rPr>
                <w:rFonts w:hint="eastAsia"/>
              </w:rPr>
              <w:t>表</w:t>
            </w:r>
            <w:r w:rsidR="00A103EE" w:rsidRPr="00A103EE">
              <w:rPr>
                <w:rFonts w:hint="eastAsia"/>
              </w:rPr>
              <w:t>1</w:t>
            </w:r>
            <w:r w:rsidR="00A103EE" w:rsidRPr="00A103EE">
              <w:rPr>
                <w:rFonts w:hint="eastAsia"/>
              </w:rPr>
              <w:t>：高等学校收支决算总表</w:t>
            </w:r>
            <w:bookmarkEnd w:id="5"/>
          </w:p>
          <w:p w:rsidR="005B574C" w:rsidRPr="005B574C" w:rsidRDefault="00176CAA" w:rsidP="009D2165">
            <w:pPr>
              <w:ind w:firstLineChars="350" w:firstLine="770"/>
              <w:rPr>
                <w:sz w:val="24"/>
                <w:szCs w:val="24"/>
              </w:rPr>
            </w:pPr>
            <w:r w:rsidRPr="009D2165">
              <w:rPr>
                <w:rFonts w:hint="eastAsia"/>
                <w:sz w:val="22"/>
              </w:rPr>
              <w:t>部门</w:t>
            </w:r>
            <w:r w:rsidR="005B574C" w:rsidRPr="009D2165">
              <w:rPr>
                <w:rFonts w:hint="eastAsia"/>
                <w:sz w:val="22"/>
              </w:rPr>
              <w:t>：中国政法大学</w:t>
            </w:r>
            <w:r w:rsidR="005B574C" w:rsidRPr="009D2165">
              <w:rPr>
                <w:rFonts w:hint="eastAsia"/>
                <w:sz w:val="22"/>
              </w:rPr>
              <w:t xml:space="preserve"> </w:t>
            </w:r>
            <w:r w:rsidR="005B574C">
              <w:rPr>
                <w:rFonts w:hint="eastAsia"/>
                <w:sz w:val="24"/>
                <w:szCs w:val="24"/>
              </w:rPr>
              <w:t xml:space="preserve">                                                                           </w:t>
            </w:r>
            <w:r w:rsidR="000013B7">
              <w:rPr>
                <w:rFonts w:hint="eastAsia"/>
                <w:sz w:val="24"/>
                <w:szCs w:val="24"/>
              </w:rPr>
              <w:t xml:space="preserve">      </w:t>
            </w:r>
            <w:r w:rsidR="009D2165">
              <w:rPr>
                <w:rFonts w:hint="eastAsia"/>
                <w:sz w:val="24"/>
                <w:szCs w:val="24"/>
              </w:rPr>
              <w:t xml:space="preserve">   </w:t>
            </w:r>
            <w:r w:rsidR="005B574C" w:rsidRPr="009D2165">
              <w:rPr>
                <w:rFonts w:hint="eastAsia"/>
                <w:sz w:val="22"/>
                <w:szCs w:val="24"/>
              </w:rPr>
              <w:t>金额单位：万元</w:t>
            </w:r>
          </w:p>
        </w:tc>
      </w:tr>
      <w:tr w:rsidR="00176CAA" w:rsidRPr="009D2165" w:rsidTr="00176CAA">
        <w:tblPrEx>
          <w:jc w:val="left"/>
        </w:tblPrEx>
        <w:trPr>
          <w:gridBefore w:val="1"/>
          <w:gridAfter w:val="1"/>
          <w:wBefore w:w="33" w:type="pct"/>
          <w:wAfter w:w="642" w:type="pct"/>
          <w:trHeight w:val="283"/>
        </w:trPr>
        <w:tc>
          <w:tcPr>
            <w:tcW w:w="2335"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CAA" w:rsidRPr="009D2165" w:rsidRDefault="00176CAA" w:rsidP="00176CAA">
            <w:pPr>
              <w:widowControl/>
              <w:jc w:val="center"/>
              <w:rPr>
                <w:rFonts w:asciiTheme="minorEastAsia" w:hAnsiTheme="minorEastAsia" w:cs="宋体"/>
                <w:b/>
                <w:bCs/>
                <w:color w:val="000000"/>
                <w:kern w:val="0"/>
                <w:sz w:val="22"/>
              </w:rPr>
            </w:pPr>
            <w:r w:rsidRPr="009D2165">
              <w:rPr>
                <w:rFonts w:asciiTheme="minorEastAsia" w:hAnsiTheme="minorEastAsia" w:cs="宋体" w:hint="eastAsia"/>
                <w:b/>
                <w:bCs/>
                <w:color w:val="000000"/>
                <w:kern w:val="0"/>
                <w:sz w:val="22"/>
              </w:rPr>
              <w:t>收入</w:t>
            </w:r>
          </w:p>
        </w:tc>
        <w:tc>
          <w:tcPr>
            <w:tcW w:w="1990" w:type="pct"/>
            <w:gridSpan w:val="4"/>
            <w:tcBorders>
              <w:top w:val="single" w:sz="4" w:space="0" w:color="auto"/>
              <w:left w:val="nil"/>
              <w:bottom w:val="single" w:sz="4" w:space="0" w:color="auto"/>
              <w:right w:val="single" w:sz="4" w:space="0" w:color="auto"/>
            </w:tcBorders>
            <w:shd w:val="clear" w:color="auto" w:fill="auto"/>
            <w:noWrap/>
            <w:vAlign w:val="center"/>
            <w:hideMark/>
          </w:tcPr>
          <w:p w:rsidR="00176CAA" w:rsidRPr="009D2165" w:rsidRDefault="00176CAA" w:rsidP="00176CAA">
            <w:pPr>
              <w:widowControl/>
              <w:jc w:val="center"/>
              <w:rPr>
                <w:rFonts w:asciiTheme="minorEastAsia" w:hAnsiTheme="minorEastAsia" w:cs="宋体"/>
                <w:b/>
                <w:bCs/>
                <w:color w:val="000000"/>
                <w:kern w:val="0"/>
                <w:sz w:val="22"/>
              </w:rPr>
            </w:pPr>
            <w:r w:rsidRPr="009D2165">
              <w:rPr>
                <w:rFonts w:asciiTheme="minorEastAsia" w:hAnsiTheme="minorEastAsia" w:cs="宋体" w:hint="eastAsia"/>
                <w:b/>
                <w:bCs/>
                <w:color w:val="000000"/>
                <w:kern w:val="0"/>
                <w:sz w:val="22"/>
              </w:rPr>
              <w:t>支出</w:t>
            </w:r>
          </w:p>
        </w:tc>
      </w:tr>
      <w:tr w:rsidR="00176CAA" w:rsidRPr="009D2165" w:rsidTr="00176CAA">
        <w:tblPrEx>
          <w:jc w:val="left"/>
        </w:tblPrEx>
        <w:trPr>
          <w:gridBefore w:val="1"/>
          <w:gridAfter w:val="1"/>
          <w:wBefore w:w="33" w:type="pct"/>
          <w:wAfter w:w="642" w:type="pct"/>
          <w:trHeight w:val="283"/>
        </w:trPr>
        <w:tc>
          <w:tcPr>
            <w:tcW w:w="1772" w:type="pct"/>
            <w:gridSpan w:val="2"/>
            <w:tcBorders>
              <w:top w:val="nil"/>
              <w:left w:val="single" w:sz="4" w:space="0" w:color="auto"/>
              <w:bottom w:val="single" w:sz="4" w:space="0" w:color="auto"/>
              <w:right w:val="single" w:sz="4" w:space="0" w:color="auto"/>
            </w:tcBorders>
            <w:shd w:val="clear" w:color="auto" w:fill="auto"/>
            <w:noWrap/>
            <w:vAlign w:val="center"/>
            <w:hideMark/>
          </w:tcPr>
          <w:p w:rsidR="00176CAA" w:rsidRPr="009D2165" w:rsidRDefault="00176CAA" w:rsidP="00176CAA">
            <w:pPr>
              <w:widowControl/>
              <w:jc w:val="center"/>
              <w:rPr>
                <w:rFonts w:asciiTheme="minorEastAsia" w:hAnsiTheme="minorEastAsia" w:cs="宋体"/>
                <w:b/>
                <w:bCs/>
                <w:color w:val="000000"/>
                <w:kern w:val="0"/>
                <w:sz w:val="22"/>
              </w:rPr>
            </w:pPr>
            <w:r w:rsidRPr="009D2165">
              <w:rPr>
                <w:rFonts w:asciiTheme="minorEastAsia" w:hAnsiTheme="minorEastAsia" w:cs="宋体" w:hint="eastAsia"/>
                <w:b/>
                <w:bCs/>
                <w:color w:val="000000"/>
                <w:kern w:val="0"/>
                <w:sz w:val="22"/>
              </w:rPr>
              <w:t>项目</w:t>
            </w:r>
          </w:p>
        </w:tc>
        <w:tc>
          <w:tcPr>
            <w:tcW w:w="563" w:type="pct"/>
            <w:tcBorders>
              <w:top w:val="nil"/>
              <w:left w:val="nil"/>
              <w:bottom w:val="single" w:sz="4" w:space="0" w:color="auto"/>
              <w:right w:val="single" w:sz="4" w:space="0" w:color="auto"/>
            </w:tcBorders>
            <w:shd w:val="clear" w:color="auto" w:fill="auto"/>
            <w:noWrap/>
            <w:vAlign w:val="center"/>
            <w:hideMark/>
          </w:tcPr>
          <w:p w:rsidR="00176CAA" w:rsidRPr="009D2165" w:rsidRDefault="00176CAA" w:rsidP="00176CAA">
            <w:pPr>
              <w:widowControl/>
              <w:jc w:val="center"/>
              <w:rPr>
                <w:rFonts w:asciiTheme="minorEastAsia" w:hAnsiTheme="minorEastAsia" w:cs="宋体"/>
                <w:b/>
                <w:bCs/>
                <w:color w:val="000000"/>
                <w:kern w:val="0"/>
                <w:sz w:val="22"/>
              </w:rPr>
            </w:pPr>
            <w:r w:rsidRPr="009D2165">
              <w:rPr>
                <w:rFonts w:asciiTheme="minorEastAsia" w:hAnsiTheme="minorEastAsia" w:cs="宋体" w:hint="eastAsia"/>
                <w:b/>
                <w:bCs/>
                <w:color w:val="000000"/>
                <w:kern w:val="0"/>
                <w:sz w:val="22"/>
              </w:rPr>
              <w:t>决算数</w:t>
            </w:r>
          </w:p>
        </w:tc>
        <w:tc>
          <w:tcPr>
            <w:tcW w:w="1431" w:type="pct"/>
            <w:gridSpan w:val="2"/>
            <w:tcBorders>
              <w:top w:val="nil"/>
              <w:left w:val="nil"/>
              <w:bottom w:val="single" w:sz="4" w:space="0" w:color="auto"/>
              <w:right w:val="single" w:sz="4" w:space="0" w:color="auto"/>
            </w:tcBorders>
            <w:shd w:val="clear" w:color="auto" w:fill="auto"/>
            <w:noWrap/>
            <w:vAlign w:val="center"/>
            <w:hideMark/>
          </w:tcPr>
          <w:p w:rsidR="00176CAA" w:rsidRPr="009D2165" w:rsidRDefault="00176CAA" w:rsidP="00176CAA">
            <w:pPr>
              <w:widowControl/>
              <w:jc w:val="center"/>
              <w:rPr>
                <w:rFonts w:asciiTheme="minorEastAsia" w:hAnsiTheme="minorEastAsia" w:cs="宋体"/>
                <w:b/>
                <w:bCs/>
                <w:color w:val="000000"/>
                <w:kern w:val="0"/>
                <w:sz w:val="22"/>
              </w:rPr>
            </w:pPr>
            <w:r w:rsidRPr="009D2165">
              <w:rPr>
                <w:rFonts w:asciiTheme="minorEastAsia" w:hAnsiTheme="minorEastAsia" w:cs="宋体" w:hint="eastAsia"/>
                <w:b/>
                <w:bCs/>
                <w:color w:val="000000"/>
                <w:kern w:val="0"/>
                <w:sz w:val="22"/>
              </w:rPr>
              <w:t>项目(按功能分类)</w:t>
            </w:r>
          </w:p>
        </w:tc>
        <w:tc>
          <w:tcPr>
            <w:tcW w:w="559" w:type="pct"/>
            <w:gridSpan w:val="2"/>
            <w:tcBorders>
              <w:top w:val="nil"/>
              <w:left w:val="nil"/>
              <w:bottom w:val="single" w:sz="4" w:space="0" w:color="auto"/>
              <w:right w:val="single" w:sz="4" w:space="0" w:color="auto"/>
            </w:tcBorders>
            <w:shd w:val="clear" w:color="auto" w:fill="auto"/>
            <w:noWrap/>
            <w:vAlign w:val="center"/>
            <w:hideMark/>
          </w:tcPr>
          <w:p w:rsidR="00176CAA" w:rsidRPr="009D2165" w:rsidRDefault="00176CAA" w:rsidP="00176CAA">
            <w:pPr>
              <w:widowControl/>
              <w:jc w:val="center"/>
              <w:rPr>
                <w:rFonts w:asciiTheme="minorEastAsia" w:hAnsiTheme="minorEastAsia" w:cs="宋体"/>
                <w:b/>
                <w:bCs/>
                <w:color w:val="000000"/>
                <w:kern w:val="0"/>
                <w:sz w:val="22"/>
              </w:rPr>
            </w:pPr>
            <w:r w:rsidRPr="009D2165">
              <w:rPr>
                <w:rFonts w:asciiTheme="minorEastAsia" w:hAnsiTheme="minorEastAsia" w:cs="宋体" w:hint="eastAsia"/>
                <w:b/>
                <w:bCs/>
                <w:color w:val="000000"/>
                <w:kern w:val="0"/>
                <w:sz w:val="22"/>
              </w:rPr>
              <w:t>决算数</w:t>
            </w:r>
          </w:p>
        </w:tc>
      </w:tr>
      <w:tr w:rsidR="00176CAA" w:rsidRPr="009D2165" w:rsidTr="00176CAA">
        <w:tblPrEx>
          <w:jc w:val="left"/>
        </w:tblPrEx>
        <w:trPr>
          <w:gridBefore w:val="1"/>
          <w:gridAfter w:val="1"/>
          <w:wBefore w:w="33" w:type="pct"/>
          <w:wAfter w:w="642" w:type="pct"/>
          <w:trHeight w:val="283"/>
        </w:trPr>
        <w:tc>
          <w:tcPr>
            <w:tcW w:w="1772" w:type="pct"/>
            <w:gridSpan w:val="2"/>
            <w:tcBorders>
              <w:top w:val="nil"/>
              <w:left w:val="single" w:sz="4" w:space="0" w:color="auto"/>
              <w:bottom w:val="single" w:sz="4" w:space="0" w:color="auto"/>
              <w:right w:val="single" w:sz="4" w:space="0" w:color="auto"/>
            </w:tcBorders>
            <w:shd w:val="clear" w:color="auto" w:fill="auto"/>
            <w:noWrap/>
            <w:vAlign w:val="center"/>
            <w:hideMark/>
          </w:tcPr>
          <w:p w:rsidR="00176CAA" w:rsidRPr="009D2165" w:rsidRDefault="00176CAA" w:rsidP="00176CAA">
            <w:pPr>
              <w:widowControl/>
              <w:jc w:val="center"/>
              <w:rPr>
                <w:rFonts w:asciiTheme="minorEastAsia" w:hAnsiTheme="minorEastAsia" w:cs="宋体"/>
                <w:color w:val="000000"/>
                <w:kern w:val="0"/>
                <w:sz w:val="22"/>
              </w:rPr>
            </w:pPr>
            <w:r w:rsidRPr="009D2165">
              <w:rPr>
                <w:rFonts w:asciiTheme="minorEastAsia" w:hAnsiTheme="minorEastAsia" w:cs="宋体" w:hint="eastAsia"/>
                <w:color w:val="000000"/>
                <w:kern w:val="0"/>
                <w:sz w:val="22"/>
              </w:rPr>
              <w:t>栏次</w:t>
            </w:r>
          </w:p>
        </w:tc>
        <w:tc>
          <w:tcPr>
            <w:tcW w:w="563" w:type="pct"/>
            <w:tcBorders>
              <w:top w:val="nil"/>
              <w:left w:val="nil"/>
              <w:bottom w:val="single" w:sz="4" w:space="0" w:color="auto"/>
              <w:right w:val="single" w:sz="4" w:space="0" w:color="auto"/>
            </w:tcBorders>
            <w:shd w:val="clear" w:color="auto" w:fill="auto"/>
            <w:noWrap/>
            <w:vAlign w:val="center"/>
            <w:hideMark/>
          </w:tcPr>
          <w:p w:rsidR="00176CAA" w:rsidRPr="009D2165" w:rsidRDefault="00176CAA" w:rsidP="00176CAA">
            <w:pPr>
              <w:widowControl/>
              <w:jc w:val="center"/>
              <w:rPr>
                <w:rFonts w:asciiTheme="minorEastAsia" w:hAnsiTheme="minorEastAsia" w:cs="宋体"/>
                <w:color w:val="000000"/>
                <w:kern w:val="0"/>
                <w:sz w:val="22"/>
              </w:rPr>
            </w:pPr>
            <w:r w:rsidRPr="009D2165">
              <w:rPr>
                <w:rFonts w:asciiTheme="minorEastAsia" w:hAnsiTheme="minorEastAsia" w:cs="宋体" w:hint="eastAsia"/>
                <w:color w:val="000000"/>
                <w:kern w:val="0"/>
                <w:sz w:val="22"/>
              </w:rPr>
              <w:t>1</w:t>
            </w:r>
          </w:p>
        </w:tc>
        <w:tc>
          <w:tcPr>
            <w:tcW w:w="1431" w:type="pct"/>
            <w:gridSpan w:val="2"/>
            <w:tcBorders>
              <w:top w:val="nil"/>
              <w:left w:val="nil"/>
              <w:bottom w:val="single" w:sz="4" w:space="0" w:color="auto"/>
              <w:right w:val="single" w:sz="4" w:space="0" w:color="auto"/>
            </w:tcBorders>
            <w:shd w:val="clear" w:color="auto" w:fill="auto"/>
            <w:noWrap/>
            <w:vAlign w:val="center"/>
            <w:hideMark/>
          </w:tcPr>
          <w:p w:rsidR="00176CAA" w:rsidRPr="009D2165" w:rsidRDefault="00176CAA" w:rsidP="00176CAA">
            <w:pPr>
              <w:widowControl/>
              <w:jc w:val="center"/>
              <w:rPr>
                <w:rFonts w:asciiTheme="minorEastAsia" w:hAnsiTheme="minorEastAsia" w:cs="宋体"/>
                <w:color w:val="000000"/>
                <w:kern w:val="0"/>
                <w:sz w:val="22"/>
              </w:rPr>
            </w:pPr>
            <w:r w:rsidRPr="009D2165">
              <w:rPr>
                <w:rFonts w:asciiTheme="minorEastAsia" w:hAnsiTheme="minorEastAsia" w:cs="宋体" w:hint="eastAsia"/>
                <w:color w:val="000000"/>
                <w:kern w:val="0"/>
                <w:sz w:val="22"/>
              </w:rPr>
              <w:t>栏次</w:t>
            </w:r>
          </w:p>
        </w:tc>
        <w:tc>
          <w:tcPr>
            <w:tcW w:w="559" w:type="pct"/>
            <w:gridSpan w:val="2"/>
            <w:tcBorders>
              <w:top w:val="nil"/>
              <w:left w:val="nil"/>
              <w:bottom w:val="single" w:sz="4" w:space="0" w:color="auto"/>
              <w:right w:val="single" w:sz="4" w:space="0" w:color="auto"/>
            </w:tcBorders>
            <w:shd w:val="clear" w:color="auto" w:fill="auto"/>
            <w:noWrap/>
            <w:vAlign w:val="center"/>
            <w:hideMark/>
          </w:tcPr>
          <w:p w:rsidR="00176CAA" w:rsidRPr="009D2165" w:rsidRDefault="00176CAA" w:rsidP="00176CAA">
            <w:pPr>
              <w:widowControl/>
              <w:jc w:val="center"/>
              <w:rPr>
                <w:rFonts w:asciiTheme="minorEastAsia" w:hAnsiTheme="minorEastAsia" w:cs="宋体"/>
                <w:color w:val="000000"/>
                <w:kern w:val="0"/>
                <w:sz w:val="22"/>
              </w:rPr>
            </w:pPr>
            <w:r w:rsidRPr="009D2165">
              <w:rPr>
                <w:rFonts w:asciiTheme="minorEastAsia" w:hAnsiTheme="minorEastAsia" w:cs="宋体" w:hint="eastAsia"/>
                <w:color w:val="000000"/>
                <w:kern w:val="0"/>
                <w:sz w:val="22"/>
              </w:rPr>
              <w:t>2</w:t>
            </w:r>
          </w:p>
        </w:tc>
      </w:tr>
      <w:tr w:rsidR="00D3301D" w:rsidRPr="009D2165" w:rsidTr="00176CAA">
        <w:tblPrEx>
          <w:jc w:val="left"/>
        </w:tblPrEx>
        <w:trPr>
          <w:gridBefore w:val="1"/>
          <w:gridAfter w:val="1"/>
          <w:wBefore w:w="33" w:type="pct"/>
          <w:wAfter w:w="642" w:type="pct"/>
          <w:trHeight w:val="283"/>
        </w:trPr>
        <w:tc>
          <w:tcPr>
            <w:tcW w:w="1772" w:type="pct"/>
            <w:gridSpan w:val="2"/>
            <w:tcBorders>
              <w:top w:val="nil"/>
              <w:left w:val="single" w:sz="4" w:space="0" w:color="auto"/>
              <w:bottom w:val="single" w:sz="4" w:space="0" w:color="auto"/>
              <w:right w:val="single" w:sz="4" w:space="0" w:color="auto"/>
            </w:tcBorders>
            <w:shd w:val="clear" w:color="auto" w:fill="auto"/>
            <w:noWrap/>
            <w:vAlign w:val="center"/>
            <w:hideMark/>
          </w:tcPr>
          <w:p w:rsidR="00D3301D" w:rsidRPr="009D2165" w:rsidRDefault="00D3301D">
            <w:pPr>
              <w:rPr>
                <w:rFonts w:asciiTheme="minorEastAsia" w:hAnsiTheme="minorEastAsia" w:cs="Arial"/>
                <w:color w:val="000000"/>
                <w:sz w:val="22"/>
              </w:rPr>
            </w:pPr>
            <w:r w:rsidRPr="009D2165">
              <w:rPr>
                <w:rFonts w:asciiTheme="minorEastAsia" w:hAnsiTheme="minorEastAsia" w:cs="Arial" w:hint="eastAsia"/>
                <w:color w:val="000000"/>
                <w:sz w:val="22"/>
              </w:rPr>
              <w:t>一、财政拨款收入</w:t>
            </w:r>
          </w:p>
        </w:tc>
        <w:tc>
          <w:tcPr>
            <w:tcW w:w="563" w:type="pct"/>
            <w:tcBorders>
              <w:top w:val="nil"/>
              <w:left w:val="nil"/>
              <w:bottom w:val="single" w:sz="4" w:space="0" w:color="auto"/>
              <w:right w:val="single" w:sz="4" w:space="0" w:color="auto"/>
            </w:tcBorders>
            <w:shd w:val="clear" w:color="auto" w:fill="auto"/>
            <w:noWrap/>
            <w:vAlign w:val="center"/>
            <w:hideMark/>
          </w:tcPr>
          <w:p w:rsidR="00D3301D" w:rsidRPr="00D3301D" w:rsidRDefault="00D3301D">
            <w:pPr>
              <w:jc w:val="right"/>
              <w:rPr>
                <w:rFonts w:asciiTheme="minorEastAsia" w:hAnsiTheme="minorEastAsia" w:cs="Arial"/>
                <w:color w:val="000000"/>
                <w:sz w:val="22"/>
              </w:rPr>
            </w:pPr>
            <w:r w:rsidRPr="00D3301D">
              <w:rPr>
                <w:rFonts w:asciiTheme="minorEastAsia" w:hAnsiTheme="minorEastAsia" w:cs="Arial" w:hint="eastAsia"/>
                <w:color w:val="000000"/>
                <w:sz w:val="22"/>
              </w:rPr>
              <w:t>78,002.64</w:t>
            </w:r>
          </w:p>
        </w:tc>
        <w:tc>
          <w:tcPr>
            <w:tcW w:w="1431" w:type="pct"/>
            <w:gridSpan w:val="2"/>
            <w:tcBorders>
              <w:top w:val="nil"/>
              <w:left w:val="nil"/>
              <w:bottom w:val="single" w:sz="4" w:space="0" w:color="auto"/>
              <w:right w:val="single" w:sz="4" w:space="0" w:color="auto"/>
            </w:tcBorders>
            <w:shd w:val="clear" w:color="auto" w:fill="auto"/>
            <w:noWrap/>
            <w:vAlign w:val="center"/>
            <w:hideMark/>
          </w:tcPr>
          <w:p w:rsidR="00D3301D" w:rsidRPr="009D2165" w:rsidRDefault="00D3301D">
            <w:pPr>
              <w:rPr>
                <w:rFonts w:asciiTheme="minorEastAsia" w:hAnsiTheme="minorEastAsia" w:cs="Arial"/>
                <w:color w:val="000000"/>
                <w:sz w:val="22"/>
              </w:rPr>
            </w:pPr>
            <w:r w:rsidRPr="009D2165">
              <w:rPr>
                <w:rFonts w:asciiTheme="minorEastAsia" w:hAnsiTheme="minorEastAsia" w:cs="Arial" w:hint="eastAsia"/>
                <w:color w:val="000000"/>
                <w:sz w:val="22"/>
              </w:rPr>
              <w:t>一、一般公共服务支出</w:t>
            </w:r>
          </w:p>
        </w:tc>
        <w:tc>
          <w:tcPr>
            <w:tcW w:w="559" w:type="pct"/>
            <w:gridSpan w:val="2"/>
            <w:tcBorders>
              <w:top w:val="nil"/>
              <w:left w:val="nil"/>
              <w:bottom w:val="single" w:sz="4" w:space="0" w:color="auto"/>
              <w:right w:val="single" w:sz="4" w:space="0" w:color="auto"/>
            </w:tcBorders>
            <w:shd w:val="clear" w:color="auto" w:fill="auto"/>
            <w:noWrap/>
            <w:vAlign w:val="center"/>
            <w:hideMark/>
          </w:tcPr>
          <w:p w:rsidR="00D3301D" w:rsidRPr="00D3301D" w:rsidRDefault="00D3301D">
            <w:pPr>
              <w:jc w:val="right"/>
              <w:rPr>
                <w:rFonts w:asciiTheme="minorEastAsia" w:hAnsiTheme="minorEastAsia" w:cs="Arial"/>
                <w:color w:val="000000"/>
                <w:sz w:val="22"/>
              </w:rPr>
            </w:pPr>
            <w:r w:rsidRPr="00D3301D">
              <w:rPr>
                <w:rFonts w:asciiTheme="minorEastAsia" w:hAnsiTheme="minorEastAsia" w:cs="Arial" w:hint="eastAsia"/>
                <w:color w:val="000000"/>
                <w:sz w:val="22"/>
              </w:rPr>
              <w:t xml:space="preserve">　</w:t>
            </w:r>
          </w:p>
        </w:tc>
      </w:tr>
      <w:tr w:rsidR="00D3301D" w:rsidRPr="009D2165" w:rsidTr="009D2165">
        <w:tblPrEx>
          <w:jc w:val="left"/>
        </w:tblPrEx>
        <w:trPr>
          <w:gridBefore w:val="1"/>
          <w:gridAfter w:val="1"/>
          <w:wBefore w:w="33" w:type="pct"/>
          <w:wAfter w:w="642" w:type="pct"/>
          <w:trHeight w:val="283"/>
        </w:trPr>
        <w:tc>
          <w:tcPr>
            <w:tcW w:w="1772" w:type="pct"/>
            <w:gridSpan w:val="2"/>
            <w:tcBorders>
              <w:top w:val="nil"/>
              <w:left w:val="single" w:sz="4" w:space="0" w:color="auto"/>
              <w:bottom w:val="single" w:sz="4" w:space="0" w:color="auto"/>
              <w:right w:val="single" w:sz="4" w:space="0" w:color="auto"/>
            </w:tcBorders>
            <w:shd w:val="clear" w:color="auto" w:fill="auto"/>
            <w:noWrap/>
            <w:vAlign w:val="center"/>
            <w:hideMark/>
          </w:tcPr>
          <w:p w:rsidR="00D3301D" w:rsidRPr="009D2165" w:rsidRDefault="00D3301D">
            <w:pPr>
              <w:rPr>
                <w:rFonts w:asciiTheme="minorEastAsia" w:hAnsiTheme="minorEastAsia" w:cs="Arial"/>
                <w:color w:val="000000"/>
                <w:sz w:val="22"/>
              </w:rPr>
            </w:pPr>
            <w:r w:rsidRPr="009D2165">
              <w:rPr>
                <w:rFonts w:asciiTheme="minorEastAsia" w:hAnsiTheme="minorEastAsia" w:cs="Arial" w:hint="eastAsia"/>
                <w:color w:val="000000"/>
                <w:sz w:val="22"/>
              </w:rPr>
              <w:t xml:space="preserve">　　其中：政府性基金预算财政拨款</w:t>
            </w:r>
          </w:p>
        </w:tc>
        <w:tc>
          <w:tcPr>
            <w:tcW w:w="563" w:type="pct"/>
            <w:tcBorders>
              <w:top w:val="nil"/>
              <w:left w:val="nil"/>
              <w:bottom w:val="single" w:sz="4" w:space="0" w:color="auto"/>
              <w:right w:val="single" w:sz="4" w:space="0" w:color="auto"/>
            </w:tcBorders>
            <w:shd w:val="clear" w:color="auto" w:fill="auto"/>
            <w:noWrap/>
            <w:vAlign w:val="center"/>
            <w:hideMark/>
          </w:tcPr>
          <w:p w:rsidR="00D3301D" w:rsidRPr="00D3301D" w:rsidRDefault="00D3301D">
            <w:pPr>
              <w:jc w:val="right"/>
              <w:rPr>
                <w:rFonts w:asciiTheme="minorEastAsia" w:hAnsiTheme="minorEastAsia" w:cs="Arial"/>
                <w:color w:val="000000"/>
                <w:sz w:val="22"/>
              </w:rPr>
            </w:pPr>
            <w:r w:rsidRPr="00D3301D">
              <w:rPr>
                <w:rFonts w:asciiTheme="minorEastAsia" w:hAnsiTheme="minorEastAsia" w:cs="Arial" w:hint="eastAsia"/>
                <w:color w:val="000000"/>
                <w:sz w:val="22"/>
              </w:rPr>
              <w:t xml:space="preserve">　</w:t>
            </w:r>
          </w:p>
        </w:tc>
        <w:tc>
          <w:tcPr>
            <w:tcW w:w="1431" w:type="pct"/>
            <w:gridSpan w:val="2"/>
            <w:tcBorders>
              <w:top w:val="nil"/>
              <w:left w:val="nil"/>
              <w:bottom w:val="single" w:sz="4" w:space="0" w:color="auto"/>
              <w:right w:val="single" w:sz="4" w:space="0" w:color="auto"/>
            </w:tcBorders>
            <w:shd w:val="clear" w:color="auto" w:fill="auto"/>
            <w:noWrap/>
            <w:vAlign w:val="center"/>
            <w:hideMark/>
          </w:tcPr>
          <w:p w:rsidR="00D3301D" w:rsidRPr="009D2165" w:rsidRDefault="00D3301D">
            <w:pPr>
              <w:rPr>
                <w:rFonts w:asciiTheme="minorEastAsia" w:hAnsiTheme="minorEastAsia" w:cs="Arial"/>
                <w:color w:val="000000"/>
                <w:sz w:val="22"/>
              </w:rPr>
            </w:pPr>
            <w:r w:rsidRPr="009D2165">
              <w:rPr>
                <w:rFonts w:asciiTheme="minorEastAsia" w:hAnsiTheme="minorEastAsia" w:cs="Arial" w:hint="eastAsia"/>
                <w:color w:val="000000"/>
                <w:sz w:val="22"/>
              </w:rPr>
              <w:t>二、外交支出</w:t>
            </w:r>
          </w:p>
        </w:tc>
        <w:tc>
          <w:tcPr>
            <w:tcW w:w="559" w:type="pct"/>
            <w:gridSpan w:val="2"/>
            <w:tcBorders>
              <w:top w:val="nil"/>
              <w:left w:val="nil"/>
              <w:bottom w:val="single" w:sz="4" w:space="0" w:color="auto"/>
              <w:right w:val="single" w:sz="4" w:space="0" w:color="auto"/>
            </w:tcBorders>
            <w:shd w:val="clear" w:color="auto" w:fill="auto"/>
            <w:noWrap/>
            <w:vAlign w:val="center"/>
            <w:hideMark/>
          </w:tcPr>
          <w:p w:rsidR="00D3301D" w:rsidRPr="00D3301D" w:rsidRDefault="00D3301D">
            <w:pPr>
              <w:jc w:val="right"/>
              <w:rPr>
                <w:rFonts w:asciiTheme="minorEastAsia" w:hAnsiTheme="minorEastAsia" w:cs="Arial"/>
                <w:color w:val="000000"/>
                <w:sz w:val="22"/>
              </w:rPr>
            </w:pPr>
            <w:r w:rsidRPr="00D3301D">
              <w:rPr>
                <w:rFonts w:asciiTheme="minorEastAsia" w:hAnsiTheme="minorEastAsia" w:cs="Arial" w:hint="eastAsia"/>
                <w:color w:val="000000"/>
                <w:sz w:val="22"/>
              </w:rPr>
              <w:t xml:space="preserve">　</w:t>
            </w:r>
          </w:p>
        </w:tc>
      </w:tr>
      <w:tr w:rsidR="00D3301D" w:rsidRPr="009D2165" w:rsidTr="009D2165">
        <w:tblPrEx>
          <w:jc w:val="left"/>
        </w:tblPrEx>
        <w:trPr>
          <w:gridBefore w:val="1"/>
          <w:gridAfter w:val="1"/>
          <w:wBefore w:w="33" w:type="pct"/>
          <w:wAfter w:w="642" w:type="pct"/>
          <w:trHeight w:val="283"/>
        </w:trPr>
        <w:tc>
          <w:tcPr>
            <w:tcW w:w="1772" w:type="pct"/>
            <w:gridSpan w:val="2"/>
            <w:tcBorders>
              <w:top w:val="nil"/>
              <w:left w:val="single" w:sz="4" w:space="0" w:color="auto"/>
              <w:bottom w:val="single" w:sz="4" w:space="0" w:color="auto"/>
              <w:right w:val="single" w:sz="4" w:space="0" w:color="auto"/>
            </w:tcBorders>
            <w:shd w:val="clear" w:color="auto" w:fill="auto"/>
            <w:noWrap/>
            <w:vAlign w:val="center"/>
            <w:hideMark/>
          </w:tcPr>
          <w:p w:rsidR="00D3301D" w:rsidRPr="009D2165" w:rsidRDefault="00D3301D">
            <w:pPr>
              <w:rPr>
                <w:rFonts w:asciiTheme="minorEastAsia" w:hAnsiTheme="minorEastAsia" w:cs="Arial"/>
                <w:color w:val="000000"/>
                <w:sz w:val="22"/>
              </w:rPr>
            </w:pPr>
            <w:r w:rsidRPr="009D2165">
              <w:rPr>
                <w:rFonts w:asciiTheme="minorEastAsia" w:hAnsiTheme="minorEastAsia" w:cs="Arial" w:hint="eastAsia"/>
                <w:color w:val="000000"/>
                <w:sz w:val="22"/>
              </w:rPr>
              <w:t>二、上级补助收入</w:t>
            </w:r>
          </w:p>
        </w:tc>
        <w:tc>
          <w:tcPr>
            <w:tcW w:w="563" w:type="pct"/>
            <w:tcBorders>
              <w:top w:val="nil"/>
              <w:left w:val="nil"/>
              <w:bottom w:val="single" w:sz="4" w:space="0" w:color="auto"/>
              <w:right w:val="single" w:sz="4" w:space="0" w:color="auto"/>
            </w:tcBorders>
            <w:shd w:val="clear" w:color="auto" w:fill="auto"/>
            <w:noWrap/>
            <w:vAlign w:val="center"/>
            <w:hideMark/>
          </w:tcPr>
          <w:p w:rsidR="00D3301D" w:rsidRPr="00D3301D" w:rsidRDefault="00D3301D">
            <w:pPr>
              <w:jc w:val="right"/>
              <w:rPr>
                <w:rFonts w:asciiTheme="minorEastAsia" w:hAnsiTheme="minorEastAsia" w:cs="Arial"/>
                <w:color w:val="000000"/>
                <w:sz w:val="22"/>
              </w:rPr>
            </w:pPr>
            <w:r w:rsidRPr="00D3301D">
              <w:rPr>
                <w:rFonts w:asciiTheme="minorEastAsia" w:hAnsiTheme="minorEastAsia" w:cs="Arial" w:hint="eastAsia"/>
                <w:color w:val="000000"/>
                <w:sz w:val="22"/>
              </w:rPr>
              <w:t xml:space="preserve">　</w:t>
            </w:r>
          </w:p>
        </w:tc>
        <w:tc>
          <w:tcPr>
            <w:tcW w:w="1431" w:type="pct"/>
            <w:gridSpan w:val="2"/>
            <w:tcBorders>
              <w:top w:val="nil"/>
              <w:left w:val="nil"/>
              <w:bottom w:val="single" w:sz="4" w:space="0" w:color="auto"/>
              <w:right w:val="single" w:sz="4" w:space="0" w:color="auto"/>
            </w:tcBorders>
            <w:shd w:val="clear" w:color="auto" w:fill="auto"/>
            <w:noWrap/>
            <w:vAlign w:val="center"/>
            <w:hideMark/>
          </w:tcPr>
          <w:p w:rsidR="00D3301D" w:rsidRPr="009D2165" w:rsidRDefault="00D3301D">
            <w:pPr>
              <w:rPr>
                <w:rFonts w:asciiTheme="minorEastAsia" w:hAnsiTheme="minorEastAsia" w:cs="Arial"/>
                <w:color w:val="000000"/>
                <w:sz w:val="22"/>
              </w:rPr>
            </w:pPr>
            <w:r w:rsidRPr="009D2165">
              <w:rPr>
                <w:rFonts w:asciiTheme="minorEastAsia" w:hAnsiTheme="minorEastAsia" w:cs="Arial" w:hint="eastAsia"/>
                <w:color w:val="000000"/>
                <w:sz w:val="22"/>
              </w:rPr>
              <w:t>三、国防支出</w:t>
            </w:r>
          </w:p>
        </w:tc>
        <w:tc>
          <w:tcPr>
            <w:tcW w:w="559" w:type="pct"/>
            <w:gridSpan w:val="2"/>
            <w:tcBorders>
              <w:top w:val="nil"/>
              <w:left w:val="nil"/>
              <w:bottom w:val="single" w:sz="4" w:space="0" w:color="auto"/>
              <w:right w:val="single" w:sz="4" w:space="0" w:color="auto"/>
            </w:tcBorders>
            <w:shd w:val="clear" w:color="auto" w:fill="auto"/>
            <w:noWrap/>
            <w:vAlign w:val="center"/>
            <w:hideMark/>
          </w:tcPr>
          <w:p w:rsidR="00D3301D" w:rsidRPr="00D3301D" w:rsidRDefault="00D3301D">
            <w:pPr>
              <w:jc w:val="right"/>
              <w:rPr>
                <w:rFonts w:asciiTheme="minorEastAsia" w:hAnsiTheme="minorEastAsia" w:cs="Arial"/>
                <w:color w:val="000000"/>
                <w:sz w:val="22"/>
              </w:rPr>
            </w:pPr>
            <w:r w:rsidRPr="00D3301D">
              <w:rPr>
                <w:rFonts w:asciiTheme="minorEastAsia" w:hAnsiTheme="minorEastAsia" w:cs="Arial" w:hint="eastAsia"/>
                <w:color w:val="000000"/>
                <w:sz w:val="22"/>
              </w:rPr>
              <w:t xml:space="preserve">　</w:t>
            </w:r>
          </w:p>
        </w:tc>
      </w:tr>
      <w:tr w:rsidR="00D3301D" w:rsidRPr="009D2165" w:rsidTr="00176CAA">
        <w:tblPrEx>
          <w:jc w:val="left"/>
        </w:tblPrEx>
        <w:trPr>
          <w:gridBefore w:val="1"/>
          <w:gridAfter w:val="1"/>
          <w:wBefore w:w="33" w:type="pct"/>
          <w:wAfter w:w="642" w:type="pct"/>
          <w:trHeight w:val="283"/>
        </w:trPr>
        <w:tc>
          <w:tcPr>
            <w:tcW w:w="1772" w:type="pct"/>
            <w:gridSpan w:val="2"/>
            <w:tcBorders>
              <w:top w:val="nil"/>
              <w:left w:val="single" w:sz="4" w:space="0" w:color="auto"/>
              <w:bottom w:val="single" w:sz="4" w:space="0" w:color="auto"/>
              <w:right w:val="single" w:sz="4" w:space="0" w:color="auto"/>
            </w:tcBorders>
            <w:shd w:val="clear" w:color="auto" w:fill="auto"/>
            <w:noWrap/>
            <w:vAlign w:val="center"/>
            <w:hideMark/>
          </w:tcPr>
          <w:p w:rsidR="00D3301D" w:rsidRPr="009D2165" w:rsidRDefault="00D3301D">
            <w:pPr>
              <w:rPr>
                <w:rFonts w:asciiTheme="minorEastAsia" w:hAnsiTheme="minorEastAsia" w:cs="Arial"/>
                <w:color w:val="000000"/>
                <w:sz w:val="22"/>
              </w:rPr>
            </w:pPr>
            <w:r w:rsidRPr="009D2165">
              <w:rPr>
                <w:rFonts w:asciiTheme="minorEastAsia" w:hAnsiTheme="minorEastAsia" w:cs="Arial" w:hint="eastAsia"/>
                <w:color w:val="000000"/>
                <w:sz w:val="22"/>
              </w:rPr>
              <w:t>三、事业收入</w:t>
            </w:r>
          </w:p>
        </w:tc>
        <w:tc>
          <w:tcPr>
            <w:tcW w:w="563" w:type="pct"/>
            <w:tcBorders>
              <w:top w:val="nil"/>
              <w:left w:val="nil"/>
              <w:bottom w:val="single" w:sz="4" w:space="0" w:color="auto"/>
              <w:right w:val="single" w:sz="4" w:space="0" w:color="auto"/>
            </w:tcBorders>
            <w:shd w:val="clear" w:color="auto" w:fill="auto"/>
            <w:noWrap/>
            <w:vAlign w:val="center"/>
            <w:hideMark/>
          </w:tcPr>
          <w:p w:rsidR="00D3301D" w:rsidRPr="00D3301D" w:rsidRDefault="00D3301D">
            <w:pPr>
              <w:jc w:val="right"/>
              <w:rPr>
                <w:rFonts w:asciiTheme="minorEastAsia" w:hAnsiTheme="minorEastAsia" w:cs="Arial"/>
                <w:color w:val="000000"/>
                <w:sz w:val="22"/>
              </w:rPr>
            </w:pPr>
            <w:r w:rsidRPr="00D3301D">
              <w:rPr>
                <w:rFonts w:asciiTheme="minorEastAsia" w:hAnsiTheme="minorEastAsia" w:cs="Arial" w:hint="eastAsia"/>
                <w:color w:val="000000"/>
                <w:sz w:val="22"/>
              </w:rPr>
              <w:t>49,555.39</w:t>
            </w:r>
          </w:p>
        </w:tc>
        <w:tc>
          <w:tcPr>
            <w:tcW w:w="1431" w:type="pct"/>
            <w:gridSpan w:val="2"/>
            <w:tcBorders>
              <w:top w:val="nil"/>
              <w:left w:val="nil"/>
              <w:bottom w:val="single" w:sz="4" w:space="0" w:color="auto"/>
              <w:right w:val="single" w:sz="4" w:space="0" w:color="auto"/>
            </w:tcBorders>
            <w:shd w:val="clear" w:color="auto" w:fill="auto"/>
            <w:noWrap/>
            <w:vAlign w:val="center"/>
            <w:hideMark/>
          </w:tcPr>
          <w:p w:rsidR="00D3301D" w:rsidRPr="009D2165" w:rsidRDefault="00D3301D">
            <w:pPr>
              <w:rPr>
                <w:rFonts w:asciiTheme="minorEastAsia" w:hAnsiTheme="minorEastAsia" w:cs="Arial"/>
                <w:color w:val="000000"/>
                <w:sz w:val="22"/>
              </w:rPr>
            </w:pPr>
            <w:r w:rsidRPr="009D2165">
              <w:rPr>
                <w:rFonts w:asciiTheme="minorEastAsia" w:hAnsiTheme="minorEastAsia" w:cs="Arial" w:hint="eastAsia"/>
                <w:color w:val="000000"/>
                <w:sz w:val="22"/>
              </w:rPr>
              <w:t>四、公共安全支出</w:t>
            </w:r>
          </w:p>
        </w:tc>
        <w:tc>
          <w:tcPr>
            <w:tcW w:w="559" w:type="pct"/>
            <w:gridSpan w:val="2"/>
            <w:tcBorders>
              <w:top w:val="nil"/>
              <w:left w:val="nil"/>
              <w:bottom w:val="single" w:sz="4" w:space="0" w:color="auto"/>
              <w:right w:val="single" w:sz="4" w:space="0" w:color="auto"/>
            </w:tcBorders>
            <w:shd w:val="clear" w:color="auto" w:fill="auto"/>
            <w:noWrap/>
            <w:vAlign w:val="center"/>
            <w:hideMark/>
          </w:tcPr>
          <w:p w:rsidR="00D3301D" w:rsidRPr="00D3301D" w:rsidRDefault="00D3301D">
            <w:pPr>
              <w:jc w:val="right"/>
              <w:rPr>
                <w:rFonts w:asciiTheme="minorEastAsia" w:hAnsiTheme="minorEastAsia" w:cs="Arial"/>
                <w:color w:val="000000"/>
                <w:sz w:val="22"/>
              </w:rPr>
            </w:pPr>
            <w:r w:rsidRPr="00D3301D">
              <w:rPr>
                <w:rFonts w:asciiTheme="minorEastAsia" w:hAnsiTheme="minorEastAsia" w:cs="Arial" w:hint="eastAsia"/>
                <w:color w:val="000000"/>
                <w:sz w:val="22"/>
              </w:rPr>
              <w:t xml:space="preserve">　</w:t>
            </w:r>
          </w:p>
        </w:tc>
      </w:tr>
      <w:tr w:rsidR="00D3301D" w:rsidRPr="009D2165" w:rsidTr="00176CAA">
        <w:tblPrEx>
          <w:jc w:val="left"/>
        </w:tblPrEx>
        <w:trPr>
          <w:gridBefore w:val="1"/>
          <w:gridAfter w:val="1"/>
          <w:wBefore w:w="33" w:type="pct"/>
          <w:wAfter w:w="642" w:type="pct"/>
          <w:trHeight w:val="283"/>
        </w:trPr>
        <w:tc>
          <w:tcPr>
            <w:tcW w:w="1772" w:type="pct"/>
            <w:gridSpan w:val="2"/>
            <w:tcBorders>
              <w:top w:val="nil"/>
              <w:left w:val="single" w:sz="4" w:space="0" w:color="auto"/>
              <w:bottom w:val="single" w:sz="4" w:space="0" w:color="auto"/>
              <w:right w:val="single" w:sz="4" w:space="0" w:color="auto"/>
            </w:tcBorders>
            <w:shd w:val="clear" w:color="auto" w:fill="auto"/>
            <w:noWrap/>
            <w:vAlign w:val="center"/>
            <w:hideMark/>
          </w:tcPr>
          <w:p w:rsidR="00D3301D" w:rsidRPr="009D2165" w:rsidRDefault="00D3301D">
            <w:pPr>
              <w:rPr>
                <w:rFonts w:asciiTheme="minorEastAsia" w:hAnsiTheme="minorEastAsia" w:cs="Arial"/>
                <w:color w:val="000000"/>
                <w:sz w:val="22"/>
              </w:rPr>
            </w:pPr>
            <w:r w:rsidRPr="009D2165">
              <w:rPr>
                <w:rFonts w:asciiTheme="minorEastAsia" w:hAnsiTheme="minorEastAsia" w:cs="Arial" w:hint="eastAsia"/>
                <w:color w:val="000000"/>
                <w:sz w:val="22"/>
              </w:rPr>
              <w:t>四、经营收入</w:t>
            </w:r>
          </w:p>
        </w:tc>
        <w:tc>
          <w:tcPr>
            <w:tcW w:w="563" w:type="pct"/>
            <w:tcBorders>
              <w:top w:val="nil"/>
              <w:left w:val="nil"/>
              <w:bottom w:val="single" w:sz="4" w:space="0" w:color="auto"/>
              <w:right w:val="single" w:sz="4" w:space="0" w:color="auto"/>
            </w:tcBorders>
            <w:shd w:val="clear" w:color="auto" w:fill="auto"/>
            <w:noWrap/>
            <w:vAlign w:val="center"/>
            <w:hideMark/>
          </w:tcPr>
          <w:p w:rsidR="00D3301D" w:rsidRPr="00D3301D" w:rsidRDefault="00D3301D">
            <w:pPr>
              <w:jc w:val="right"/>
              <w:rPr>
                <w:rFonts w:asciiTheme="minorEastAsia" w:hAnsiTheme="minorEastAsia" w:cs="Arial"/>
                <w:color w:val="000000"/>
                <w:sz w:val="22"/>
              </w:rPr>
            </w:pPr>
            <w:r w:rsidRPr="00D3301D">
              <w:rPr>
                <w:rFonts w:asciiTheme="minorEastAsia" w:hAnsiTheme="minorEastAsia" w:cs="Arial" w:hint="eastAsia"/>
                <w:color w:val="000000"/>
                <w:sz w:val="22"/>
              </w:rPr>
              <w:t>873.66</w:t>
            </w:r>
          </w:p>
        </w:tc>
        <w:tc>
          <w:tcPr>
            <w:tcW w:w="1431" w:type="pct"/>
            <w:gridSpan w:val="2"/>
            <w:tcBorders>
              <w:top w:val="nil"/>
              <w:left w:val="nil"/>
              <w:bottom w:val="single" w:sz="4" w:space="0" w:color="auto"/>
              <w:right w:val="single" w:sz="4" w:space="0" w:color="auto"/>
            </w:tcBorders>
            <w:shd w:val="clear" w:color="auto" w:fill="auto"/>
            <w:noWrap/>
            <w:vAlign w:val="center"/>
            <w:hideMark/>
          </w:tcPr>
          <w:p w:rsidR="00D3301D" w:rsidRPr="009D2165" w:rsidRDefault="00D3301D">
            <w:pPr>
              <w:rPr>
                <w:rFonts w:asciiTheme="minorEastAsia" w:hAnsiTheme="minorEastAsia" w:cs="Arial"/>
                <w:color w:val="000000"/>
                <w:sz w:val="22"/>
              </w:rPr>
            </w:pPr>
            <w:r w:rsidRPr="009D2165">
              <w:rPr>
                <w:rFonts w:asciiTheme="minorEastAsia" w:hAnsiTheme="minorEastAsia" w:cs="Arial" w:hint="eastAsia"/>
                <w:color w:val="000000"/>
                <w:sz w:val="22"/>
              </w:rPr>
              <w:t>五、教育支出</w:t>
            </w:r>
          </w:p>
        </w:tc>
        <w:tc>
          <w:tcPr>
            <w:tcW w:w="559" w:type="pct"/>
            <w:gridSpan w:val="2"/>
            <w:tcBorders>
              <w:top w:val="nil"/>
              <w:left w:val="nil"/>
              <w:bottom w:val="single" w:sz="4" w:space="0" w:color="auto"/>
              <w:right w:val="single" w:sz="4" w:space="0" w:color="auto"/>
            </w:tcBorders>
            <w:shd w:val="clear" w:color="auto" w:fill="auto"/>
            <w:noWrap/>
            <w:vAlign w:val="center"/>
            <w:hideMark/>
          </w:tcPr>
          <w:p w:rsidR="00D3301D" w:rsidRPr="00D3301D" w:rsidRDefault="00D3301D">
            <w:pPr>
              <w:jc w:val="right"/>
              <w:rPr>
                <w:rFonts w:asciiTheme="minorEastAsia" w:hAnsiTheme="minorEastAsia" w:cs="Arial"/>
                <w:color w:val="000000"/>
                <w:sz w:val="22"/>
              </w:rPr>
            </w:pPr>
            <w:r w:rsidRPr="00D3301D">
              <w:rPr>
                <w:rFonts w:asciiTheme="minorEastAsia" w:hAnsiTheme="minorEastAsia" w:cs="Arial" w:hint="eastAsia"/>
                <w:color w:val="000000"/>
                <w:sz w:val="22"/>
              </w:rPr>
              <w:t>121,914.48</w:t>
            </w:r>
          </w:p>
        </w:tc>
      </w:tr>
      <w:tr w:rsidR="00D3301D" w:rsidRPr="009D2165" w:rsidTr="009D2165">
        <w:tblPrEx>
          <w:jc w:val="left"/>
        </w:tblPrEx>
        <w:trPr>
          <w:gridBefore w:val="1"/>
          <w:gridAfter w:val="1"/>
          <w:wBefore w:w="33" w:type="pct"/>
          <w:wAfter w:w="642" w:type="pct"/>
          <w:trHeight w:val="283"/>
        </w:trPr>
        <w:tc>
          <w:tcPr>
            <w:tcW w:w="1772" w:type="pct"/>
            <w:gridSpan w:val="2"/>
            <w:tcBorders>
              <w:top w:val="nil"/>
              <w:left w:val="single" w:sz="4" w:space="0" w:color="auto"/>
              <w:bottom w:val="single" w:sz="4" w:space="0" w:color="auto"/>
              <w:right w:val="single" w:sz="4" w:space="0" w:color="auto"/>
            </w:tcBorders>
            <w:shd w:val="clear" w:color="auto" w:fill="auto"/>
            <w:noWrap/>
            <w:vAlign w:val="center"/>
            <w:hideMark/>
          </w:tcPr>
          <w:p w:rsidR="00D3301D" w:rsidRPr="009D2165" w:rsidRDefault="00D3301D">
            <w:pPr>
              <w:rPr>
                <w:rFonts w:asciiTheme="minorEastAsia" w:hAnsiTheme="minorEastAsia" w:cs="Arial"/>
                <w:color w:val="000000"/>
                <w:sz w:val="22"/>
              </w:rPr>
            </w:pPr>
            <w:r w:rsidRPr="009D2165">
              <w:rPr>
                <w:rFonts w:asciiTheme="minorEastAsia" w:hAnsiTheme="minorEastAsia" w:cs="Arial" w:hint="eastAsia"/>
                <w:color w:val="000000"/>
                <w:sz w:val="22"/>
              </w:rPr>
              <w:t>五、附属单位上缴收入</w:t>
            </w:r>
          </w:p>
        </w:tc>
        <w:tc>
          <w:tcPr>
            <w:tcW w:w="563" w:type="pct"/>
            <w:tcBorders>
              <w:top w:val="nil"/>
              <w:left w:val="nil"/>
              <w:bottom w:val="single" w:sz="4" w:space="0" w:color="auto"/>
              <w:right w:val="single" w:sz="4" w:space="0" w:color="auto"/>
            </w:tcBorders>
            <w:shd w:val="clear" w:color="auto" w:fill="auto"/>
            <w:noWrap/>
            <w:vAlign w:val="center"/>
            <w:hideMark/>
          </w:tcPr>
          <w:p w:rsidR="00D3301D" w:rsidRPr="00D3301D" w:rsidRDefault="00D3301D">
            <w:pPr>
              <w:jc w:val="right"/>
              <w:rPr>
                <w:rFonts w:asciiTheme="minorEastAsia" w:hAnsiTheme="minorEastAsia" w:cs="Arial"/>
                <w:color w:val="000000"/>
                <w:sz w:val="22"/>
              </w:rPr>
            </w:pPr>
            <w:r w:rsidRPr="00D3301D">
              <w:rPr>
                <w:rFonts w:asciiTheme="minorEastAsia" w:hAnsiTheme="minorEastAsia" w:cs="Arial" w:hint="eastAsia"/>
                <w:color w:val="000000"/>
                <w:sz w:val="22"/>
              </w:rPr>
              <w:t xml:space="preserve">　</w:t>
            </w:r>
          </w:p>
        </w:tc>
        <w:tc>
          <w:tcPr>
            <w:tcW w:w="1431" w:type="pct"/>
            <w:gridSpan w:val="2"/>
            <w:tcBorders>
              <w:top w:val="nil"/>
              <w:left w:val="nil"/>
              <w:bottom w:val="single" w:sz="4" w:space="0" w:color="auto"/>
              <w:right w:val="single" w:sz="4" w:space="0" w:color="auto"/>
            </w:tcBorders>
            <w:shd w:val="clear" w:color="auto" w:fill="auto"/>
            <w:noWrap/>
            <w:vAlign w:val="center"/>
            <w:hideMark/>
          </w:tcPr>
          <w:p w:rsidR="00D3301D" w:rsidRPr="009D2165" w:rsidRDefault="00D3301D">
            <w:pPr>
              <w:rPr>
                <w:rFonts w:asciiTheme="minorEastAsia" w:hAnsiTheme="minorEastAsia" w:cs="Arial"/>
                <w:color w:val="000000"/>
                <w:sz w:val="22"/>
              </w:rPr>
            </w:pPr>
            <w:r w:rsidRPr="009D2165">
              <w:rPr>
                <w:rFonts w:asciiTheme="minorEastAsia" w:hAnsiTheme="minorEastAsia" w:cs="Arial" w:hint="eastAsia"/>
                <w:color w:val="000000"/>
                <w:sz w:val="22"/>
              </w:rPr>
              <w:t>六、科学技术支出</w:t>
            </w:r>
          </w:p>
        </w:tc>
        <w:tc>
          <w:tcPr>
            <w:tcW w:w="559" w:type="pct"/>
            <w:gridSpan w:val="2"/>
            <w:tcBorders>
              <w:top w:val="nil"/>
              <w:left w:val="nil"/>
              <w:bottom w:val="single" w:sz="4" w:space="0" w:color="auto"/>
              <w:right w:val="single" w:sz="4" w:space="0" w:color="auto"/>
            </w:tcBorders>
            <w:shd w:val="clear" w:color="auto" w:fill="auto"/>
            <w:noWrap/>
            <w:vAlign w:val="center"/>
            <w:hideMark/>
          </w:tcPr>
          <w:p w:rsidR="00D3301D" w:rsidRPr="00D3301D" w:rsidRDefault="00D3301D">
            <w:pPr>
              <w:jc w:val="right"/>
              <w:rPr>
                <w:rFonts w:asciiTheme="minorEastAsia" w:hAnsiTheme="minorEastAsia" w:cs="Arial"/>
                <w:color w:val="000000"/>
                <w:sz w:val="22"/>
              </w:rPr>
            </w:pPr>
            <w:r w:rsidRPr="00D3301D">
              <w:rPr>
                <w:rFonts w:asciiTheme="minorEastAsia" w:hAnsiTheme="minorEastAsia" w:cs="Arial" w:hint="eastAsia"/>
                <w:color w:val="000000"/>
                <w:sz w:val="22"/>
              </w:rPr>
              <w:t xml:space="preserve">　</w:t>
            </w:r>
          </w:p>
        </w:tc>
      </w:tr>
      <w:tr w:rsidR="00D3301D" w:rsidRPr="009D2165" w:rsidTr="00176CAA">
        <w:tblPrEx>
          <w:jc w:val="left"/>
        </w:tblPrEx>
        <w:trPr>
          <w:gridBefore w:val="1"/>
          <w:gridAfter w:val="1"/>
          <w:wBefore w:w="33" w:type="pct"/>
          <w:wAfter w:w="642" w:type="pct"/>
          <w:trHeight w:val="283"/>
        </w:trPr>
        <w:tc>
          <w:tcPr>
            <w:tcW w:w="1772" w:type="pct"/>
            <w:gridSpan w:val="2"/>
            <w:tcBorders>
              <w:top w:val="nil"/>
              <w:left w:val="single" w:sz="4" w:space="0" w:color="auto"/>
              <w:bottom w:val="single" w:sz="4" w:space="0" w:color="auto"/>
              <w:right w:val="single" w:sz="4" w:space="0" w:color="auto"/>
            </w:tcBorders>
            <w:shd w:val="clear" w:color="auto" w:fill="auto"/>
            <w:noWrap/>
            <w:vAlign w:val="center"/>
            <w:hideMark/>
          </w:tcPr>
          <w:p w:rsidR="00D3301D" w:rsidRPr="009D2165" w:rsidRDefault="00D3301D">
            <w:pPr>
              <w:rPr>
                <w:rFonts w:asciiTheme="minorEastAsia" w:hAnsiTheme="minorEastAsia" w:cs="Arial"/>
                <w:color w:val="000000"/>
                <w:sz w:val="22"/>
              </w:rPr>
            </w:pPr>
            <w:r w:rsidRPr="009D2165">
              <w:rPr>
                <w:rFonts w:asciiTheme="minorEastAsia" w:hAnsiTheme="minorEastAsia" w:cs="Arial" w:hint="eastAsia"/>
                <w:color w:val="000000"/>
                <w:sz w:val="22"/>
              </w:rPr>
              <w:t>六、其他收入</w:t>
            </w:r>
          </w:p>
        </w:tc>
        <w:tc>
          <w:tcPr>
            <w:tcW w:w="563" w:type="pct"/>
            <w:tcBorders>
              <w:top w:val="nil"/>
              <w:left w:val="nil"/>
              <w:bottom w:val="single" w:sz="4" w:space="0" w:color="auto"/>
              <w:right w:val="single" w:sz="4" w:space="0" w:color="auto"/>
            </w:tcBorders>
            <w:shd w:val="clear" w:color="auto" w:fill="auto"/>
            <w:noWrap/>
            <w:vAlign w:val="center"/>
            <w:hideMark/>
          </w:tcPr>
          <w:p w:rsidR="00D3301D" w:rsidRPr="00D3301D" w:rsidRDefault="00D3301D">
            <w:pPr>
              <w:jc w:val="right"/>
              <w:rPr>
                <w:rFonts w:asciiTheme="minorEastAsia" w:hAnsiTheme="minorEastAsia" w:cs="Arial"/>
                <w:color w:val="000000"/>
                <w:sz w:val="22"/>
              </w:rPr>
            </w:pPr>
            <w:r w:rsidRPr="00D3301D">
              <w:rPr>
                <w:rFonts w:asciiTheme="minorEastAsia" w:hAnsiTheme="minorEastAsia" w:cs="Arial" w:hint="eastAsia"/>
                <w:color w:val="000000"/>
                <w:sz w:val="22"/>
              </w:rPr>
              <w:t>14,125.58</w:t>
            </w:r>
          </w:p>
        </w:tc>
        <w:tc>
          <w:tcPr>
            <w:tcW w:w="1431" w:type="pct"/>
            <w:gridSpan w:val="2"/>
            <w:tcBorders>
              <w:top w:val="nil"/>
              <w:left w:val="nil"/>
              <w:bottom w:val="single" w:sz="4" w:space="0" w:color="auto"/>
              <w:right w:val="single" w:sz="4" w:space="0" w:color="auto"/>
            </w:tcBorders>
            <w:shd w:val="clear" w:color="auto" w:fill="auto"/>
            <w:noWrap/>
            <w:vAlign w:val="center"/>
            <w:hideMark/>
          </w:tcPr>
          <w:p w:rsidR="00D3301D" w:rsidRPr="009D2165" w:rsidRDefault="00D3301D">
            <w:pPr>
              <w:rPr>
                <w:rFonts w:asciiTheme="minorEastAsia" w:hAnsiTheme="minorEastAsia" w:cs="Arial"/>
                <w:color w:val="000000"/>
                <w:sz w:val="22"/>
              </w:rPr>
            </w:pPr>
            <w:r w:rsidRPr="009D2165">
              <w:rPr>
                <w:rFonts w:asciiTheme="minorEastAsia" w:hAnsiTheme="minorEastAsia" w:cs="Arial" w:hint="eastAsia"/>
                <w:color w:val="000000"/>
                <w:sz w:val="22"/>
              </w:rPr>
              <w:t>七、文化体育与传媒支出</w:t>
            </w:r>
          </w:p>
        </w:tc>
        <w:tc>
          <w:tcPr>
            <w:tcW w:w="559" w:type="pct"/>
            <w:gridSpan w:val="2"/>
            <w:tcBorders>
              <w:top w:val="nil"/>
              <w:left w:val="nil"/>
              <w:bottom w:val="single" w:sz="4" w:space="0" w:color="auto"/>
              <w:right w:val="single" w:sz="4" w:space="0" w:color="auto"/>
            </w:tcBorders>
            <w:shd w:val="clear" w:color="auto" w:fill="auto"/>
            <w:noWrap/>
            <w:vAlign w:val="center"/>
            <w:hideMark/>
          </w:tcPr>
          <w:p w:rsidR="00D3301D" w:rsidRPr="00D3301D" w:rsidRDefault="00D3301D">
            <w:pPr>
              <w:jc w:val="right"/>
              <w:rPr>
                <w:rFonts w:asciiTheme="minorEastAsia" w:hAnsiTheme="minorEastAsia" w:cs="Arial"/>
                <w:color w:val="000000"/>
                <w:sz w:val="22"/>
              </w:rPr>
            </w:pPr>
            <w:r w:rsidRPr="00D3301D">
              <w:rPr>
                <w:rFonts w:asciiTheme="minorEastAsia" w:hAnsiTheme="minorEastAsia" w:cs="Arial" w:hint="eastAsia"/>
                <w:color w:val="000000"/>
                <w:sz w:val="22"/>
              </w:rPr>
              <w:t>94.43</w:t>
            </w:r>
          </w:p>
        </w:tc>
      </w:tr>
      <w:tr w:rsidR="00D3301D" w:rsidRPr="009D2165" w:rsidTr="00176CAA">
        <w:tblPrEx>
          <w:jc w:val="left"/>
        </w:tblPrEx>
        <w:trPr>
          <w:gridBefore w:val="1"/>
          <w:gridAfter w:val="1"/>
          <w:wBefore w:w="33" w:type="pct"/>
          <w:wAfter w:w="642" w:type="pct"/>
          <w:trHeight w:val="283"/>
        </w:trPr>
        <w:tc>
          <w:tcPr>
            <w:tcW w:w="1772" w:type="pct"/>
            <w:gridSpan w:val="2"/>
            <w:tcBorders>
              <w:top w:val="nil"/>
              <w:left w:val="single" w:sz="4" w:space="0" w:color="auto"/>
              <w:bottom w:val="single" w:sz="4" w:space="0" w:color="auto"/>
              <w:right w:val="single" w:sz="4" w:space="0" w:color="auto"/>
            </w:tcBorders>
            <w:shd w:val="clear" w:color="auto" w:fill="auto"/>
            <w:noWrap/>
            <w:vAlign w:val="center"/>
            <w:hideMark/>
          </w:tcPr>
          <w:p w:rsidR="00D3301D" w:rsidRPr="009D2165" w:rsidRDefault="00D3301D" w:rsidP="008171F7">
            <w:pPr>
              <w:ind w:firstLineChars="100" w:firstLine="220"/>
              <w:rPr>
                <w:rFonts w:asciiTheme="minorEastAsia" w:hAnsiTheme="minorEastAsia" w:cs="Arial"/>
                <w:color w:val="000000"/>
                <w:sz w:val="22"/>
              </w:rPr>
            </w:pPr>
            <w:r w:rsidRPr="009D2165">
              <w:rPr>
                <w:rFonts w:asciiTheme="minorEastAsia" w:hAnsiTheme="minorEastAsia" w:cs="Arial" w:hint="eastAsia"/>
                <w:color w:val="000000"/>
                <w:sz w:val="22"/>
              </w:rPr>
              <w:t xml:space="preserve">　</w:t>
            </w:r>
            <w:r w:rsidR="00F26FA5">
              <w:rPr>
                <w:rFonts w:asciiTheme="minorEastAsia" w:hAnsiTheme="minorEastAsia" w:cs="Arial" w:hint="eastAsia"/>
                <w:color w:val="000000"/>
                <w:sz w:val="22"/>
              </w:rPr>
              <w:t>其中：捐赠收入</w:t>
            </w:r>
          </w:p>
        </w:tc>
        <w:tc>
          <w:tcPr>
            <w:tcW w:w="563" w:type="pct"/>
            <w:tcBorders>
              <w:top w:val="nil"/>
              <w:left w:val="nil"/>
              <w:bottom w:val="single" w:sz="4" w:space="0" w:color="auto"/>
              <w:right w:val="single" w:sz="4" w:space="0" w:color="auto"/>
            </w:tcBorders>
            <w:shd w:val="clear" w:color="auto" w:fill="auto"/>
            <w:noWrap/>
            <w:vAlign w:val="center"/>
            <w:hideMark/>
          </w:tcPr>
          <w:p w:rsidR="00D3301D" w:rsidRPr="00D3301D" w:rsidRDefault="00F26FA5">
            <w:pPr>
              <w:jc w:val="right"/>
              <w:rPr>
                <w:rFonts w:asciiTheme="minorEastAsia" w:hAnsiTheme="minorEastAsia" w:cs="Arial"/>
                <w:color w:val="000000"/>
                <w:sz w:val="22"/>
              </w:rPr>
            </w:pPr>
            <w:r>
              <w:rPr>
                <w:rFonts w:asciiTheme="minorEastAsia" w:hAnsiTheme="minorEastAsia" w:cs="Arial" w:hint="eastAsia"/>
                <w:color w:val="000000"/>
                <w:sz w:val="22"/>
              </w:rPr>
              <w:t>1,212.25</w:t>
            </w:r>
            <w:r w:rsidR="00D3301D" w:rsidRPr="00D3301D">
              <w:rPr>
                <w:rFonts w:asciiTheme="minorEastAsia" w:hAnsiTheme="minorEastAsia" w:cs="Arial" w:hint="eastAsia"/>
                <w:color w:val="000000"/>
                <w:sz w:val="22"/>
              </w:rPr>
              <w:t xml:space="preserve">　</w:t>
            </w:r>
          </w:p>
        </w:tc>
        <w:tc>
          <w:tcPr>
            <w:tcW w:w="1431" w:type="pct"/>
            <w:gridSpan w:val="2"/>
            <w:tcBorders>
              <w:top w:val="nil"/>
              <w:left w:val="nil"/>
              <w:bottom w:val="single" w:sz="4" w:space="0" w:color="auto"/>
              <w:right w:val="single" w:sz="4" w:space="0" w:color="auto"/>
            </w:tcBorders>
            <w:shd w:val="clear" w:color="auto" w:fill="auto"/>
            <w:noWrap/>
            <w:vAlign w:val="center"/>
            <w:hideMark/>
          </w:tcPr>
          <w:p w:rsidR="00D3301D" w:rsidRPr="009D2165" w:rsidRDefault="00D3301D">
            <w:pPr>
              <w:rPr>
                <w:rFonts w:asciiTheme="minorEastAsia" w:hAnsiTheme="minorEastAsia" w:cs="Arial"/>
                <w:color w:val="000000"/>
                <w:sz w:val="22"/>
              </w:rPr>
            </w:pPr>
            <w:r w:rsidRPr="009D2165">
              <w:rPr>
                <w:rFonts w:asciiTheme="minorEastAsia" w:hAnsiTheme="minorEastAsia" w:cs="Arial" w:hint="eastAsia"/>
                <w:color w:val="000000"/>
                <w:sz w:val="22"/>
              </w:rPr>
              <w:t>八、社会保障和就业支出</w:t>
            </w:r>
          </w:p>
        </w:tc>
        <w:tc>
          <w:tcPr>
            <w:tcW w:w="559" w:type="pct"/>
            <w:gridSpan w:val="2"/>
            <w:tcBorders>
              <w:top w:val="nil"/>
              <w:left w:val="nil"/>
              <w:bottom w:val="single" w:sz="4" w:space="0" w:color="auto"/>
              <w:right w:val="single" w:sz="4" w:space="0" w:color="auto"/>
            </w:tcBorders>
            <w:shd w:val="clear" w:color="auto" w:fill="auto"/>
            <w:noWrap/>
            <w:vAlign w:val="center"/>
            <w:hideMark/>
          </w:tcPr>
          <w:p w:rsidR="00D3301D" w:rsidRPr="00D3301D" w:rsidRDefault="00D3301D">
            <w:pPr>
              <w:jc w:val="right"/>
              <w:rPr>
                <w:rFonts w:asciiTheme="minorEastAsia" w:hAnsiTheme="minorEastAsia" w:cs="Arial"/>
                <w:color w:val="000000"/>
                <w:sz w:val="22"/>
              </w:rPr>
            </w:pPr>
            <w:r w:rsidRPr="00D3301D">
              <w:rPr>
                <w:rFonts w:asciiTheme="minorEastAsia" w:hAnsiTheme="minorEastAsia" w:cs="Arial" w:hint="eastAsia"/>
                <w:color w:val="000000"/>
                <w:sz w:val="22"/>
              </w:rPr>
              <w:t>581.98</w:t>
            </w:r>
          </w:p>
        </w:tc>
      </w:tr>
      <w:tr w:rsidR="00D3301D" w:rsidRPr="009D2165" w:rsidTr="00176CAA">
        <w:tblPrEx>
          <w:jc w:val="left"/>
        </w:tblPrEx>
        <w:trPr>
          <w:gridBefore w:val="1"/>
          <w:gridAfter w:val="1"/>
          <w:wBefore w:w="33" w:type="pct"/>
          <w:wAfter w:w="642" w:type="pct"/>
          <w:trHeight w:val="283"/>
        </w:trPr>
        <w:tc>
          <w:tcPr>
            <w:tcW w:w="1772" w:type="pct"/>
            <w:gridSpan w:val="2"/>
            <w:tcBorders>
              <w:top w:val="nil"/>
              <w:left w:val="single" w:sz="4" w:space="0" w:color="auto"/>
              <w:bottom w:val="single" w:sz="4" w:space="0" w:color="auto"/>
              <w:right w:val="single" w:sz="4" w:space="0" w:color="auto"/>
            </w:tcBorders>
            <w:shd w:val="clear" w:color="auto" w:fill="auto"/>
            <w:noWrap/>
            <w:vAlign w:val="center"/>
            <w:hideMark/>
          </w:tcPr>
          <w:p w:rsidR="00D3301D" w:rsidRPr="009D2165" w:rsidRDefault="00D3301D">
            <w:pPr>
              <w:rPr>
                <w:rFonts w:asciiTheme="minorEastAsia" w:hAnsiTheme="minorEastAsia" w:cs="Arial"/>
                <w:color w:val="000000"/>
                <w:sz w:val="22"/>
              </w:rPr>
            </w:pPr>
            <w:r w:rsidRPr="009D2165">
              <w:rPr>
                <w:rFonts w:asciiTheme="minorEastAsia" w:hAnsiTheme="minorEastAsia" w:cs="Arial" w:hint="eastAsia"/>
                <w:color w:val="000000"/>
                <w:sz w:val="22"/>
              </w:rPr>
              <w:t xml:space="preserve">　</w:t>
            </w:r>
          </w:p>
        </w:tc>
        <w:tc>
          <w:tcPr>
            <w:tcW w:w="563" w:type="pct"/>
            <w:tcBorders>
              <w:top w:val="nil"/>
              <w:left w:val="nil"/>
              <w:bottom w:val="single" w:sz="4" w:space="0" w:color="auto"/>
              <w:right w:val="single" w:sz="4" w:space="0" w:color="auto"/>
            </w:tcBorders>
            <w:shd w:val="clear" w:color="auto" w:fill="auto"/>
            <w:noWrap/>
            <w:vAlign w:val="center"/>
            <w:hideMark/>
          </w:tcPr>
          <w:p w:rsidR="00D3301D" w:rsidRPr="00D3301D" w:rsidRDefault="00D3301D">
            <w:pPr>
              <w:jc w:val="right"/>
              <w:rPr>
                <w:rFonts w:asciiTheme="minorEastAsia" w:hAnsiTheme="minorEastAsia" w:cs="Arial"/>
                <w:color w:val="000000"/>
                <w:sz w:val="22"/>
              </w:rPr>
            </w:pPr>
            <w:r w:rsidRPr="00D3301D">
              <w:rPr>
                <w:rFonts w:asciiTheme="minorEastAsia" w:hAnsiTheme="minorEastAsia" w:cs="Arial" w:hint="eastAsia"/>
                <w:color w:val="000000"/>
                <w:sz w:val="22"/>
              </w:rPr>
              <w:t xml:space="preserve">　</w:t>
            </w:r>
          </w:p>
        </w:tc>
        <w:tc>
          <w:tcPr>
            <w:tcW w:w="1431" w:type="pct"/>
            <w:gridSpan w:val="2"/>
            <w:tcBorders>
              <w:top w:val="nil"/>
              <w:left w:val="nil"/>
              <w:bottom w:val="single" w:sz="4" w:space="0" w:color="auto"/>
              <w:right w:val="single" w:sz="4" w:space="0" w:color="auto"/>
            </w:tcBorders>
            <w:shd w:val="clear" w:color="auto" w:fill="auto"/>
            <w:noWrap/>
            <w:vAlign w:val="center"/>
            <w:hideMark/>
          </w:tcPr>
          <w:p w:rsidR="00D3301D" w:rsidRPr="009D2165" w:rsidRDefault="00D3301D">
            <w:pPr>
              <w:rPr>
                <w:rFonts w:asciiTheme="minorEastAsia" w:hAnsiTheme="minorEastAsia" w:cs="Arial"/>
                <w:color w:val="000000"/>
                <w:sz w:val="22"/>
              </w:rPr>
            </w:pPr>
            <w:r w:rsidRPr="009D2165">
              <w:rPr>
                <w:rFonts w:asciiTheme="minorEastAsia" w:hAnsiTheme="minorEastAsia" w:cs="Arial" w:hint="eastAsia"/>
                <w:color w:val="000000"/>
                <w:sz w:val="22"/>
              </w:rPr>
              <w:t>九、医疗卫生与计划生育支出</w:t>
            </w:r>
          </w:p>
        </w:tc>
        <w:tc>
          <w:tcPr>
            <w:tcW w:w="559" w:type="pct"/>
            <w:gridSpan w:val="2"/>
            <w:tcBorders>
              <w:top w:val="nil"/>
              <w:left w:val="nil"/>
              <w:bottom w:val="single" w:sz="4" w:space="0" w:color="auto"/>
              <w:right w:val="single" w:sz="4" w:space="0" w:color="auto"/>
            </w:tcBorders>
            <w:shd w:val="clear" w:color="auto" w:fill="auto"/>
            <w:noWrap/>
            <w:vAlign w:val="center"/>
            <w:hideMark/>
          </w:tcPr>
          <w:p w:rsidR="00D3301D" w:rsidRPr="00D3301D" w:rsidRDefault="00D3301D">
            <w:pPr>
              <w:jc w:val="right"/>
              <w:rPr>
                <w:rFonts w:asciiTheme="minorEastAsia" w:hAnsiTheme="minorEastAsia" w:cs="Arial"/>
                <w:color w:val="000000"/>
                <w:sz w:val="22"/>
              </w:rPr>
            </w:pPr>
            <w:r w:rsidRPr="00D3301D">
              <w:rPr>
                <w:rFonts w:asciiTheme="minorEastAsia" w:hAnsiTheme="minorEastAsia" w:cs="Arial" w:hint="eastAsia"/>
                <w:color w:val="000000"/>
                <w:sz w:val="22"/>
              </w:rPr>
              <w:t xml:space="preserve">　</w:t>
            </w:r>
          </w:p>
        </w:tc>
      </w:tr>
      <w:tr w:rsidR="00D3301D" w:rsidRPr="009D2165" w:rsidTr="00176CAA">
        <w:tblPrEx>
          <w:jc w:val="left"/>
        </w:tblPrEx>
        <w:trPr>
          <w:gridBefore w:val="1"/>
          <w:gridAfter w:val="1"/>
          <w:wBefore w:w="33" w:type="pct"/>
          <w:wAfter w:w="642" w:type="pct"/>
          <w:trHeight w:val="283"/>
        </w:trPr>
        <w:tc>
          <w:tcPr>
            <w:tcW w:w="1772" w:type="pct"/>
            <w:gridSpan w:val="2"/>
            <w:tcBorders>
              <w:top w:val="nil"/>
              <w:left w:val="single" w:sz="4" w:space="0" w:color="auto"/>
              <w:bottom w:val="single" w:sz="4" w:space="0" w:color="auto"/>
              <w:right w:val="single" w:sz="4" w:space="0" w:color="auto"/>
            </w:tcBorders>
            <w:shd w:val="clear" w:color="auto" w:fill="auto"/>
            <w:noWrap/>
            <w:vAlign w:val="center"/>
            <w:hideMark/>
          </w:tcPr>
          <w:p w:rsidR="00D3301D" w:rsidRPr="009D2165" w:rsidRDefault="00D3301D">
            <w:pPr>
              <w:rPr>
                <w:rFonts w:asciiTheme="minorEastAsia" w:hAnsiTheme="minorEastAsia" w:cs="Arial"/>
                <w:color w:val="000000"/>
                <w:sz w:val="22"/>
              </w:rPr>
            </w:pPr>
            <w:r w:rsidRPr="009D2165">
              <w:rPr>
                <w:rFonts w:asciiTheme="minorEastAsia" w:hAnsiTheme="minorEastAsia" w:cs="Arial" w:hint="eastAsia"/>
                <w:color w:val="000000"/>
                <w:sz w:val="22"/>
              </w:rPr>
              <w:t xml:space="preserve">　</w:t>
            </w:r>
          </w:p>
        </w:tc>
        <w:tc>
          <w:tcPr>
            <w:tcW w:w="563" w:type="pct"/>
            <w:tcBorders>
              <w:top w:val="nil"/>
              <w:left w:val="nil"/>
              <w:bottom w:val="single" w:sz="4" w:space="0" w:color="auto"/>
              <w:right w:val="single" w:sz="4" w:space="0" w:color="auto"/>
            </w:tcBorders>
            <w:shd w:val="clear" w:color="auto" w:fill="auto"/>
            <w:noWrap/>
            <w:vAlign w:val="center"/>
            <w:hideMark/>
          </w:tcPr>
          <w:p w:rsidR="00D3301D" w:rsidRPr="00D3301D" w:rsidRDefault="00D3301D">
            <w:pPr>
              <w:jc w:val="right"/>
              <w:rPr>
                <w:rFonts w:asciiTheme="minorEastAsia" w:hAnsiTheme="minorEastAsia" w:cs="Arial"/>
                <w:color w:val="000000"/>
                <w:sz w:val="22"/>
              </w:rPr>
            </w:pPr>
            <w:r w:rsidRPr="00D3301D">
              <w:rPr>
                <w:rFonts w:asciiTheme="minorEastAsia" w:hAnsiTheme="minorEastAsia" w:cs="Arial" w:hint="eastAsia"/>
                <w:color w:val="000000"/>
                <w:sz w:val="22"/>
              </w:rPr>
              <w:t xml:space="preserve">　</w:t>
            </w:r>
          </w:p>
        </w:tc>
        <w:tc>
          <w:tcPr>
            <w:tcW w:w="1431" w:type="pct"/>
            <w:gridSpan w:val="2"/>
            <w:tcBorders>
              <w:top w:val="nil"/>
              <w:left w:val="nil"/>
              <w:bottom w:val="single" w:sz="4" w:space="0" w:color="auto"/>
              <w:right w:val="single" w:sz="4" w:space="0" w:color="auto"/>
            </w:tcBorders>
            <w:shd w:val="clear" w:color="auto" w:fill="auto"/>
            <w:noWrap/>
            <w:vAlign w:val="center"/>
            <w:hideMark/>
          </w:tcPr>
          <w:p w:rsidR="00D3301D" w:rsidRPr="009D2165" w:rsidRDefault="00D3301D">
            <w:pPr>
              <w:rPr>
                <w:rFonts w:asciiTheme="minorEastAsia" w:hAnsiTheme="minorEastAsia" w:cs="Arial"/>
                <w:color w:val="000000"/>
                <w:sz w:val="22"/>
              </w:rPr>
            </w:pPr>
            <w:r w:rsidRPr="009D2165">
              <w:rPr>
                <w:rFonts w:asciiTheme="minorEastAsia" w:hAnsiTheme="minorEastAsia" w:cs="Arial" w:hint="eastAsia"/>
                <w:color w:val="000000"/>
                <w:sz w:val="22"/>
              </w:rPr>
              <w:t>十、节能环保支出</w:t>
            </w:r>
          </w:p>
        </w:tc>
        <w:tc>
          <w:tcPr>
            <w:tcW w:w="559" w:type="pct"/>
            <w:gridSpan w:val="2"/>
            <w:tcBorders>
              <w:top w:val="nil"/>
              <w:left w:val="nil"/>
              <w:bottom w:val="single" w:sz="4" w:space="0" w:color="auto"/>
              <w:right w:val="single" w:sz="4" w:space="0" w:color="auto"/>
            </w:tcBorders>
            <w:shd w:val="clear" w:color="auto" w:fill="auto"/>
            <w:noWrap/>
            <w:vAlign w:val="center"/>
            <w:hideMark/>
          </w:tcPr>
          <w:p w:rsidR="00D3301D" w:rsidRPr="00D3301D" w:rsidRDefault="00D3301D">
            <w:pPr>
              <w:jc w:val="right"/>
              <w:rPr>
                <w:rFonts w:asciiTheme="minorEastAsia" w:hAnsiTheme="minorEastAsia" w:cs="Arial"/>
                <w:color w:val="000000"/>
                <w:sz w:val="22"/>
              </w:rPr>
            </w:pPr>
            <w:r w:rsidRPr="00D3301D">
              <w:rPr>
                <w:rFonts w:asciiTheme="minorEastAsia" w:hAnsiTheme="minorEastAsia" w:cs="Arial" w:hint="eastAsia"/>
                <w:color w:val="000000"/>
                <w:sz w:val="22"/>
              </w:rPr>
              <w:t xml:space="preserve">　</w:t>
            </w:r>
          </w:p>
        </w:tc>
      </w:tr>
      <w:tr w:rsidR="00D3301D" w:rsidRPr="009D2165" w:rsidTr="00176CAA">
        <w:tblPrEx>
          <w:jc w:val="left"/>
        </w:tblPrEx>
        <w:trPr>
          <w:gridBefore w:val="1"/>
          <w:gridAfter w:val="1"/>
          <w:wBefore w:w="33" w:type="pct"/>
          <w:wAfter w:w="642" w:type="pct"/>
          <w:trHeight w:val="283"/>
        </w:trPr>
        <w:tc>
          <w:tcPr>
            <w:tcW w:w="1772" w:type="pct"/>
            <w:gridSpan w:val="2"/>
            <w:tcBorders>
              <w:top w:val="nil"/>
              <w:left w:val="single" w:sz="4" w:space="0" w:color="auto"/>
              <w:bottom w:val="single" w:sz="4" w:space="0" w:color="auto"/>
              <w:right w:val="single" w:sz="4" w:space="0" w:color="auto"/>
            </w:tcBorders>
            <w:shd w:val="clear" w:color="auto" w:fill="auto"/>
            <w:noWrap/>
            <w:vAlign w:val="center"/>
            <w:hideMark/>
          </w:tcPr>
          <w:p w:rsidR="00D3301D" w:rsidRPr="009D2165" w:rsidRDefault="00D3301D">
            <w:pPr>
              <w:rPr>
                <w:rFonts w:asciiTheme="minorEastAsia" w:hAnsiTheme="minorEastAsia" w:cs="Arial"/>
                <w:color w:val="000000"/>
                <w:sz w:val="22"/>
              </w:rPr>
            </w:pPr>
            <w:r w:rsidRPr="009D2165">
              <w:rPr>
                <w:rFonts w:asciiTheme="minorEastAsia" w:hAnsiTheme="minorEastAsia" w:cs="Arial" w:hint="eastAsia"/>
                <w:color w:val="000000"/>
                <w:sz w:val="22"/>
              </w:rPr>
              <w:t xml:space="preserve">　</w:t>
            </w:r>
          </w:p>
        </w:tc>
        <w:tc>
          <w:tcPr>
            <w:tcW w:w="563" w:type="pct"/>
            <w:tcBorders>
              <w:top w:val="nil"/>
              <w:left w:val="nil"/>
              <w:bottom w:val="single" w:sz="4" w:space="0" w:color="auto"/>
              <w:right w:val="single" w:sz="4" w:space="0" w:color="auto"/>
            </w:tcBorders>
            <w:shd w:val="clear" w:color="auto" w:fill="auto"/>
            <w:noWrap/>
            <w:vAlign w:val="center"/>
            <w:hideMark/>
          </w:tcPr>
          <w:p w:rsidR="00D3301D" w:rsidRPr="00D3301D" w:rsidRDefault="00D3301D">
            <w:pPr>
              <w:jc w:val="right"/>
              <w:rPr>
                <w:rFonts w:asciiTheme="minorEastAsia" w:hAnsiTheme="minorEastAsia" w:cs="Arial"/>
                <w:color w:val="000000"/>
                <w:sz w:val="22"/>
              </w:rPr>
            </w:pPr>
            <w:r w:rsidRPr="00D3301D">
              <w:rPr>
                <w:rFonts w:asciiTheme="minorEastAsia" w:hAnsiTheme="minorEastAsia" w:cs="Arial" w:hint="eastAsia"/>
                <w:color w:val="000000"/>
                <w:sz w:val="22"/>
              </w:rPr>
              <w:t xml:space="preserve">　</w:t>
            </w:r>
          </w:p>
        </w:tc>
        <w:tc>
          <w:tcPr>
            <w:tcW w:w="1431" w:type="pct"/>
            <w:gridSpan w:val="2"/>
            <w:tcBorders>
              <w:top w:val="nil"/>
              <w:left w:val="nil"/>
              <w:bottom w:val="single" w:sz="4" w:space="0" w:color="auto"/>
              <w:right w:val="single" w:sz="4" w:space="0" w:color="auto"/>
            </w:tcBorders>
            <w:shd w:val="clear" w:color="auto" w:fill="auto"/>
            <w:noWrap/>
            <w:vAlign w:val="center"/>
            <w:hideMark/>
          </w:tcPr>
          <w:p w:rsidR="00D3301D" w:rsidRPr="009D2165" w:rsidRDefault="00D3301D">
            <w:pPr>
              <w:rPr>
                <w:rFonts w:asciiTheme="minorEastAsia" w:hAnsiTheme="minorEastAsia" w:cs="Arial"/>
                <w:color w:val="000000"/>
                <w:sz w:val="22"/>
              </w:rPr>
            </w:pPr>
            <w:r w:rsidRPr="009D2165">
              <w:rPr>
                <w:rFonts w:asciiTheme="minorEastAsia" w:hAnsiTheme="minorEastAsia" w:cs="Arial" w:hint="eastAsia"/>
                <w:color w:val="000000"/>
                <w:sz w:val="22"/>
              </w:rPr>
              <w:t>十一、城乡社区支出</w:t>
            </w:r>
          </w:p>
        </w:tc>
        <w:tc>
          <w:tcPr>
            <w:tcW w:w="559" w:type="pct"/>
            <w:gridSpan w:val="2"/>
            <w:tcBorders>
              <w:top w:val="nil"/>
              <w:left w:val="nil"/>
              <w:bottom w:val="single" w:sz="4" w:space="0" w:color="auto"/>
              <w:right w:val="single" w:sz="4" w:space="0" w:color="auto"/>
            </w:tcBorders>
            <w:shd w:val="clear" w:color="auto" w:fill="auto"/>
            <w:noWrap/>
            <w:vAlign w:val="center"/>
            <w:hideMark/>
          </w:tcPr>
          <w:p w:rsidR="00D3301D" w:rsidRPr="00D3301D" w:rsidRDefault="00D3301D">
            <w:pPr>
              <w:jc w:val="right"/>
              <w:rPr>
                <w:rFonts w:asciiTheme="minorEastAsia" w:hAnsiTheme="minorEastAsia" w:cs="Arial"/>
                <w:color w:val="000000"/>
                <w:sz w:val="22"/>
              </w:rPr>
            </w:pPr>
            <w:r w:rsidRPr="00D3301D">
              <w:rPr>
                <w:rFonts w:asciiTheme="minorEastAsia" w:hAnsiTheme="minorEastAsia" w:cs="Arial" w:hint="eastAsia"/>
                <w:color w:val="000000"/>
                <w:sz w:val="22"/>
              </w:rPr>
              <w:t xml:space="preserve">　</w:t>
            </w:r>
          </w:p>
        </w:tc>
      </w:tr>
      <w:tr w:rsidR="00D3301D" w:rsidRPr="009D2165" w:rsidTr="00176CAA">
        <w:tblPrEx>
          <w:jc w:val="left"/>
        </w:tblPrEx>
        <w:trPr>
          <w:gridBefore w:val="1"/>
          <w:gridAfter w:val="1"/>
          <w:wBefore w:w="33" w:type="pct"/>
          <w:wAfter w:w="642" w:type="pct"/>
          <w:trHeight w:val="283"/>
        </w:trPr>
        <w:tc>
          <w:tcPr>
            <w:tcW w:w="1772" w:type="pct"/>
            <w:gridSpan w:val="2"/>
            <w:tcBorders>
              <w:top w:val="nil"/>
              <w:left w:val="single" w:sz="4" w:space="0" w:color="auto"/>
              <w:bottom w:val="single" w:sz="4" w:space="0" w:color="auto"/>
              <w:right w:val="single" w:sz="4" w:space="0" w:color="auto"/>
            </w:tcBorders>
            <w:shd w:val="clear" w:color="auto" w:fill="auto"/>
            <w:noWrap/>
            <w:vAlign w:val="center"/>
            <w:hideMark/>
          </w:tcPr>
          <w:p w:rsidR="00D3301D" w:rsidRPr="009D2165" w:rsidRDefault="00D3301D">
            <w:pPr>
              <w:rPr>
                <w:rFonts w:asciiTheme="minorEastAsia" w:hAnsiTheme="minorEastAsia" w:cs="Arial"/>
                <w:color w:val="000000"/>
                <w:sz w:val="22"/>
              </w:rPr>
            </w:pPr>
            <w:r w:rsidRPr="009D2165">
              <w:rPr>
                <w:rFonts w:asciiTheme="minorEastAsia" w:hAnsiTheme="minorEastAsia" w:cs="Arial" w:hint="eastAsia"/>
                <w:color w:val="000000"/>
                <w:sz w:val="22"/>
              </w:rPr>
              <w:t xml:space="preserve">　</w:t>
            </w:r>
          </w:p>
        </w:tc>
        <w:tc>
          <w:tcPr>
            <w:tcW w:w="563" w:type="pct"/>
            <w:tcBorders>
              <w:top w:val="nil"/>
              <w:left w:val="nil"/>
              <w:bottom w:val="single" w:sz="4" w:space="0" w:color="auto"/>
              <w:right w:val="single" w:sz="4" w:space="0" w:color="auto"/>
            </w:tcBorders>
            <w:shd w:val="clear" w:color="auto" w:fill="auto"/>
            <w:noWrap/>
            <w:vAlign w:val="center"/>
            <w:hideMark/>
          </w:tcPr>
          <w:p w:rsidR="00D3301D" w:rsidRPr="00D3301D" w:rsidRDefault="00D3301D">
            <w:pPr>
              <w:jc w:val="right"/>
              <w:rPr>
                <w:rFonts w:asciiTheme="minorEastAsia" w:hAnsiTheme="minorEastAsia" w:cs="Arial"/>
                <w:color w:val="000000"/>
                <w:sz w:val="22"/>
              </w:rPr>
            </w:pPr>
            <w:r w:rsidRPr="00D3301D">
              <w:rPr>
                <w:rFonts w:asciiTheme="minorEastAsia" w:hAnsiTheme="minorEastAsia" w:cs="Arial" w:hint="eastAsia"/>
                <w:color w:val="000000"/>
                <w:sz w:val="22"/>
              </w:rPr>
              <w:t xml:space="preserve">　</w:t>
            </w:r>
          </w:p>
        </w:tc>
        <w:tc>
          <w:tcPr>
            <w:tcW w:w="1431" w:type="pct"/>
            <w:gridSpan w:val="2"/>
            <w:tcBorders>
              <w:top w:val="nil"/>
              <w:left w:val="nil"/>
              <w:bottom w:val="single" w:sz="4" w:space="0" w:color="auto"/>
              <w:right w:val="single" w:sz="4" w:space="0" w:color="auto"/>
            </w:tcBorders>
            <w:shd w:val="clear" w:color="auto" w:fill="auto"/>
            <w:noWrap/>
            <w:vAlign w:val="center"/>
            <w:hideMark/>
          </w:tcPr>
          <w:p w:rsidR="00D3301D" w:rsidRPr="009D2165" w:rsidRDefault="00D3301D">
            <w:pPr>
              <w:rPr>
                <w:rFonts w:asciiTheme="minorEastAsia" w:hAnsiTheme="minorEastAsia" w:cs="Arial"/>
                <w:color w:val="000000"/>
                <w:sz w:val="22"/>
              </w:rPr>
            </w:pPr>
            <w:r w:rsidRPr="009D2165">
              <w:rPr>
                <w:rFonts w:asciiTheme="minorEastAsia" w:hAnsiTheme="minorEastAsia" w:cs="Arial" w:hint="eastAsia"/>
                <w:color w:val="000000"/>
                <w:sz w:val="22"/>
              </w:rPr>
              <w:t>十二、农林水支出</w:t>
            </w:r>
          </w:p>
        </w:tc>
        <w:tc>
          <w:tcPr>
            <w:tcW w:w="559" w:type="pct"/>
            <w:gridSpan w:val="2"/>
            <w:tcBorders>
              <w:top w:val="nil"/>
              <w:left w:val="nil"/>
              <w:bottom w:val="single" w:sz="4" w:space="0" w:color="auto"/>
              <w:right w:val="single" w:sz="4" w:space="0" w:color="auto"/>
            </w:tcBorders>
            <w:shd w:val="clear" w:color="auto" w:fill="auto"/>
            <w:noWrap/>
            <w:vAlign w:val="center"/>
            <w:hideMark/>
          </w:tcPr>
          <w:p w:rsidR="00D3301D" w:rsidRPr="00D3301D" w:rsidRDefault="00D3301D">
            <w:pPr>
              <w:jc w:val="right"/>
              <w:rPr>
                <w:rFonts w:asciiTheme="minorEastAsia" w:hAnsiTheme="minorEastAsia" w:cs="Arial"/>
                <w:color w:val="000000"/>
                <w:sz w:val="22"/>
              </w:rPr>
            </w:pPr>
            <w:r w:rsidRPr="00D3301D">
              <w:rPr>
                <w:rFonts w:asciiTheme="minorEastAsia" w:hAnsiTheme="minorEastAsia" w:cs="Arial" w:hint="eastAsia"/>
                <w:color w:val="000000"/>
                <w:sz w:val="22"/>
              </w:rPr>
              <w:t xml:space="preserve">　</w:t>
            </w:r>
          </w:p>
        </w:tc>
      </w:tr>
      <w:tr w:rsidR="00D3301D" w:rsidRPr="009D2165" w:rsidTr="00176CAA">
        <w:tblPrEx>
          <w:jc w:val="left"/>
        </w:tblPrEx>
        <w:trPr>
          <w:gridBefore w:val="1"/>
          <w:gridAfter w:val="1"/>
          <w:wBefore w:w="33" w:type="pct"/>
          <w:wAfter w:w="642" w:type="pct"/>
          <w:trHeight w:val="283"/>
        </w:trPr>
        <w:tc>
          <w:tcPr>
            <w:tcW w:w="1772" w:type="pct"/>
            <w:gridSpan w:val="2"/>
            <w:tcBorders>
              <w:top w:val="nil"/>
              <w:left w:val="single" w:sz="4" w:space="0" w:color="auto"/>
              <w:bottom w:val="single" w:sz="4" w:space="0" w:color="auto"/>
              <w:right w:val="single" w:sz="4" w:space="0" w:color="auto"/>
            </w:tcBorders>
            <w:shd w:val="clear" w:color="auto" w:fill="auto"/>
            <w:noWrap/>
            <w:vAlign w:val="center"/>
            <w:hideMark/>
          </w:tcPr>
          <w:p w:rsidR="00D3301D" w:rsidRPr="009D2165" w:rsidRDefault="00D3301D">
            <w:pPr>
              <w:rPr>
                <w:rFonts w:asciiTheme="minorEastAsia" w:hAnsiTheme="minorEastAsia" w:cs="Arial"/>
                <w:color w:val="000000"/>
                <w:sz w:val="22"/>
              </w:rPr>
            </w:pPr>
            <w:r w:rsidRPr="009D2165">
              <w:rPr>
                <w:rFonts w:asciiTheme="minorEastAsia" w:hAnsiTheme="minorEastAsia" w:cs="Arial" w:hint="eastAsia"/>
                <w:color w:val="000000"/>
                <w:sz w:val="22"/>
              </w:rPr>
              <w:t xml:space="preserve">　</w:t>
            </w:r>
          </w:p>
        </w:tc>
        <w:tc>
          <w:tcPr>
            <w:tcW w:w="563" w:type="pct"/>
            <w:tcBorders>
              <w:top w:val="nil"/>
              <w:left w:val="nil"/>
              <w:bottom w:val="single" w:sz="4" w:space="0" w:color="auto"/>
              <w:right w:val="single" w:sz="4" w:space="0" w:color="auto"/>
            </w:tcBorders>
            <w:shd w:val="clear" w:color="auto" w:fill="auto"/>
            <w:noWrap/>
            <w:vAlign w:val="center"/>
            <w:hideMark/>
          </w:tcPr>
          <w:p w:rsidR="00D3301D" w:rsidRPr="00D3301D" w:rsidRDefault="00D3301D">
            <w:pPr>
              <w:jc w:val="right"/>
              <w:rPr>
                <w:rFonts w:asciiTheme="minorEastAsia" w:hAnsiTheme="minorEastAsia" w:cs="Arial"/>
                <w:color w:val="000000"/>
                <w:sz w:val="22"/>
              </w:rPr>
            </w:pPr>
            <w:r w:rsidRPr="00D3301D">
              <w:rPr>
                <w:rFonts w:asciiTheme="minorEastAsia" w:hAnsiTheme="minorEastAsia" w:cs="Arial" w:hint="eastAsia"/>
                <w:color w:val="000000"/>
                <w:sz w:val="22"/>
              </w:rPr>
              <w:t xml:space="preserve">　</w:t>
            </w:r>
          </w:p>
        </w:tc>
        <w:tc>
          <w:tcPr>
            <w:tcW w:w="1431" w:type="pct"/>
            <w:gridSpan w:val="2"/>
            <w:tcBorders>
              <w:top w:val="nil"/>
              <w:left w:val="nil"/>
              <w:bottom w:val="single" w:sz="4" w:space="0" w:color="auto"/>
              <w:right w:val="single" w:sz="4" w:space="0" w:color="auto"/>
            </w:tcBorders>
            <w:shd w:val="clear" w:color="auto" w:fill="auto"/>
            <w:noWrap/>
            <w:vAlign w:val="center"/>
            <w:hideMark/>
          </w:tcPr>
          <w:p w:rsidR="00D3301D" w:rsidRPr="009D2165" w:rsidRDefault="00D3301D">
            <w:pPr>
              <w:rPr>
                <w:rFonts w:asciiTheme="minorEastAsia" w:hAnsiTheme="minorEastAsia" w:cs="Arial"/>
                <w:color w:val="000000"/>
                <w:sz w:val="22"/>
              </w:rPr>
            </w:pPr>
            <w:r w:rsidRPr="009D2165">
              <w:rPr>
                <w:rFonts w:asciiTheme="minorEastAsia" w:hAnsiTheme="minorEastAsia" w:cs="Arial" w:hint="eastAsia"/>
                <w:color w:val="000000"/>
                <w:sz w:val="22"/>
              </w:rPr>
              <w:t>十三、交通运输支出</w:t>
            </w:r>
          </w:p>
        </w:tc>
        <w:tc>
          <w:tcPr>
            <w:tcW w:w="559" w:type="pct"/>
            <w:gridSpan w:val="2"/>
            <w:tcBorders>
              <w:top w:val="nil"/>
              <w:left w:val="nil"/>
              <w:bottom w:val="single" w:sz="4" w:space="0" w:color="auto"/>
              <w:right w:val="single" w:sz="4" w:space="0" w:color="auto"/>
            </w:tcBorders>
            <w:shd w:val="clear" w:color="auto" w:fill="auto"/>
            <w:noWrap/>
            <w:vAlign w:val="center"/>
            <w:hideMark/>
          </w:tcPr>
          <w:p w:rsidR="00D3301D" w:rsidRPr="00D3301D" w:rsidRDefault="00D3301D">
            <w:pPr>
              <w:jc w:val="right"/>
              <w:rPr>
                <w:rFonts w:asciiTheme="minorEastAsia" w:hAnsiTheme="minorEastAsia" w:cs="Arial"/>
                <w:color w:val="000000"/>
                <w:sz w:val="22"/>
              </w:rPr>
            </w:pPr>
            <w:r w:rsidRPr="00D3301D">
              <w:rPr>
                <w:rFonts w:asciiTheme="minorEastAsia" w:hAnsiTheme="minorEastAsia" w:cs="Arial" w:hint="eastAsia"/>
                <w:color w:val="000000"/>
                <w:sz w:val="22"/>
              </w:rPr>
              <w:t xml:space="preserve">　</w:t>
            </w:r>
          </w:p>
        </w:tc>
      </w:tr>
      <w:tr w:rsidR="00D3301D" w:rsidRPr="009D2165" w:rsidTr="000013B7">
        <w:tblPrEx>
          <w:jc w:val="left"/>
        </w:tblPrEx>
        <w:trPr>
          <w:gridBefore w:val="1"/>
          <w:gridAfter w:val="1"/>
          <w:wBefore w:w="33" w:type="pct"/>
          <w:wAfter w:w="642" w:type="pct"/>
          <w:trHeight w:val="283"/>
        </w:trPr>
        <w:tc>
          <w:tcPr>
            <w:tcW w:w="177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301D" w:rsidRPr="009D2165" w:rsidRDefault="00D3301D">
            <w:pPr>
              <w:rPr>
                <w:rFonts w:asciiTheme="minorEastAsia" w:hAnsiTheme="minorEastAsia" w:cs="Arial"/>
                <w:color w:val="000000"/>
                <w:sz w:val="22"/>
              </w:rPr>
            </w:pPr>
            <w:r w:rsidRPr="009D2165">
              <w:rPr>
                <w:rFonts w:asciiTheme="minorEastAsia" w:hAnsiTheme="minorEastAsia" w:cs="Arial" w:hint="eastAsia"/>
                <w:color w:val="000000"/>
                <w:sz w:val="22"/>
              </w:rPr>
              <w:lastRenderedPageBreak/>
              <w:t xml:space="preserve">　</w:t>
            </w:r>
          </w:p>
        </w:tc>
        <w:tc>
          <w:tcPr>
            <w:tcW w:w="563" w:type="pct"/>
            <w:tcBorders>
              <w:top w:val="single" w:sz="4" w:space="0" w:color="auto"/>
              <w:left w:val="nil"/>
              <w:bottom w:val="single" w:sz="4" w:space="0" w:color="auto"/>
              <w:right w:val="single" w:sz="4" w:space="0" w:color="auto"/>
            </w:tcBorders>
            <w:shd w:val="clear" w:color="auto" w:fill="auto"/>
            <w:noWrap/>
            <w:vAlign w:val="center"/>
            <w:hideMark/>
          </w:tcPr>
          <w:p w:rsidR="00D3301D" w:rsidRPr="00D3301D" w:rsidRDefault="00D3301D">
            <w:pPr>
              <w:jc w:val="right"/>
              <w:rPr>
                <w:rFonts w:asciiTheme="minorEastAsia" w:hAnsiTheme="minorEastAsia" w:cs="Arial"/>
                <w:color w:val="000000"/>
                <w:sz w:val="22"/>
              </w:rPr>
            </w:pPr>
            <w:r w:rsidRPr="00D3301D">
              <w:rPr>
                <w:rFonts w:asciiTheme="minorEastAsia" w:hAnsiTheme="minorEastAsia" w:cs="Arial" w:hint="eastAsia"/>
                <w:color w:val="000000"/>
                <w:sz w:val="22"/>
              </w:rPr>
              <w:t xml:space="preserve">　</w:t>
            </w:r>
          </w:p>
        </w:tc>
        <w:tc>
          <w:tcPr>
            <w:tcW w:w="1431" w:type="pct"/>
            <w:gridSpan w:val="2"/>
            <w:tcBorders>
              <w:top w:val="single" w:sz="4" w:space="0" w:color="auto"/>
              <w:left w:val="nil"/>
              <w:bottom w:val="single" w:sz="4" w:space="0" w:color="auto"/>
              <w:right w:val="single" w:sz="4" w:space="0" w:color="auto"/>
            </w:tcBorders>
            <w:shd w:val="clear" w:color="auto" w:fill="auto"/>
            <w:noWrap/>
            <w:vAlign w:val="center"/>
            <w:hideMark/>
          </w:tcPr>
          <w:p w:rsidR="00D3301D" w:rsidRPr="009D2165" w:rsidRDefault="00D3301D">
            <w:pPr>
              <w:rPr>
                <w:rFonts w:asciiTheme="minorEastAsia" w:hAnsiTheme="minorEastAsia" w:cs="Arial"/>
                <w:color w:val="000000"/>
                <w:sz w:val="22"/>
              </w:rPr>
            </w:pPr>
            <w:r w:rsidRPr="009D2165">
              <w:rPr>
                <w:rFonts w:asciiTheme="minorEastAsia" w:hAnsiTheme="minorEastAsia" w:cs="Arial" w:hint="eastAsia"/>
                <w:color w:val="000000"/>
                <w:sz w:val="22"/>
              </w:rPr>
              <w:t>十四、资源勘探信息等支出</w:t>
            </w:r>
          </w:p>
        </w:tc>
        <w:tc>
          <w:tcPr>
            <w:tcW w:w="559" w:type="pct"/>
            <w:gridSpan w:val="2"/>
            <w:tcBorders>
              <w:top w:val="single" w:sz="4" w:space="0" w:color="auto"/>
              <w:left w:val="nil"/>
              <w:bottom w:val="single" w:sz="4" w:space="0" w:color="auto"/>
              <w:right w:val="single" w:sz="4" w:space="0" w:color="auto"/>
            </w:tcBorders>
            <w:shd w:val="clear" w:color="auto" w:fill="auto"/>
            <w:noWrap/>
            <w:vAlign w:val="center"/>
            <w:hideMark/>
          </w:tcPr>
          <w:p w:rsidR="00D3301D" w:rsidRPr="00D3301D" w:rsidRDefault="00D3301D">
            <w:pPr>
              <w:jc w:val="right"/>
              <w:rPr>
                <w:rFonts w:asciiTheme="minorEastAsia" w:hAnsiTheme="minorEastAsia" w:cs="Arial"/>
                <w:color w:val="000000"/>
                <w:sz w:val="22"/>
              </w:rPr>
            </w:pPr>
            <w:r w:rsidRPr="00D3301D">
              <w:rPr>
                <w:rFonts w:asciiTheme="minorEastAsia" w:hAnsiTheme="minorEastAsia" w:cs="Arial" w:hint="eastAsia"/>
                <w:color w:val="000000"/>
                <w:sz w:val="22"/>
              </w:rPr>
              <w:t xml:space="preserve">　</w:t>
            </w:r>
          </w:p>
        </w:tc>
      </w:tr>
      <w:tr w:rsidR="00D3301D" w:rsidRPr="009D2165" w:rsidTr="000013B7">
        <w:tblPrEx>
          <w:jc w:val="left"/>
        </w:tblPrEx>
        <w:trPr>
          <w:gridBefore w:val="1"/>
          <w:gridAfter w:val="1"/>
          <w:wBefore w:w="33" w:type="pct"/>
          <w:wAfter w:w="642" w:type="pct"/>
          <w:trHeight w:val="283"/>
        </w:trPr>
        <w:tc>
          <w:tcPr>
            <w:tcW w:w="1772" w:type="pct"/>
            <w:gridSpan w:val="2"/>
            <w:tcBorders>
              <w:top w:val="nil"/>
              <w:left w:val="single" w:sz="4" w:space="0" w:color="auto"/>
              <w:bottom w:val="single" w:sz="4" w:space="0" w:color="auto"/>
              <w:right w:val="single" w:sz="4" w:space="0" w:color="auto"/>
            </w:tcBorders>
            <w:shd w:val="clear" w:color="auto" w:fill="auto"/>
            <w:noWrap/>
            <w:vAlign w:val="center"/>
            <w:hideMark/>
          </w:tcPr>
          <w:p w:rsidR="00D3301D" w:rsidRPr="009D2165" w:rsidRDefault="00D3301D">
            <w:pPr>
              <w:rPr>
                <w:rFonts w:asciiTheme="minorEastAsia" w:hAnsiTheme="minorEastAsia" w:cs="Arial"/>
                <w:color w:val="000000"/>
                <w:sz w:val="22"/>
              </w:rPr>
            </w:pPr>
            <w:r w:rsidRPr="009D2165">
              <w:rPr>
                <w:rFonts w:asciiTheme="minorEastAsia" w:hAnsiTheme="minorEastAsia" w:cs="Arial" w:hint="eastAsia"/>
                <w:color w:val="000000"/>
                <w:sz w:val="22"/>
              </w:rPr>
              <w:t xml:space="preserve">　</w:t>
            </w:r>
          </w:p>
        </w:tc>
        <w:tc>
          <w:tcPr>
            <w:tcW w:w="563" w:type="pct"/>
            <w:tcBorders>
              <w:top w:val="nil"/>
              <w:left w:val="nil"/>
              <w:bottom w:val="single" w:sz="4" w:space="0" w:color="auto"/>
              <w:right w:val="single" w:sz="4" w:space="0" w:color="auto"/>
            </w:tcBorders>
            <w:shd w:val="clear" w:color="auto" w:fill="auto"/>
            <w:noWrap/>
            <w:vAlign w:val="center"/>
            <w:hideMark/>
          </w:tcPr>
          <w:p w:rsidR="00D3301D" w:rsidRPr="00D3301D" w:rsidRDefault="00D3301D">
            <w:pPr>
              <w:jc w:val="right"/>
              <w:rPr>
                <w:rFonts w:asciiTheme="minorEastAsia" w:hAnsiTheme="minorEastAsia" w:cs="Arial"/>
                <w:color w:val="000000"/>
                <w:sz w:val="22"/>
              </w:rPr>
            </w:pPr>
            <w:r w:rsidRPr="00D3301D">
              <w:rPr>
                <w:rFonts w:asciiTheme="minorEastAsia" w:hAnsiTheme="minorEastAsia" w:cs="Arial" w:hint="eastAsia"/>
                <w:color w:val="000000"/>
                <w:sz w:val="22"/>
              </w:rPr>
              <w:t xml:space="preserve">　</w:t>
            </w:r>
          </w:p>
        </w:tc>
        <w:tc>
          <w:tcPr>
            <w:tcW w:w="1431" w:type="pct"/>
            <w:gridSpan w:val="2"/>
            <w:tcBorders>
              <w:top w:val="nil"/>
              <w:left w:val="nil"/>
              <w:bottom w:val="single" w:sz="4" w:space="0" w:color="auto"/>
              <w:right w:val="single" w:sz="4" w:space="0" w:color="auto"/>
            </w:tcBorders>
            <w:shd w:val="clear" w:color="auto" w:fill="auto"/>
            <w:noWrap/>
            <w:vAlign w:val="center"/>
            <w:hideMark/>
          </w:tcPr>
          <w:p w:rsidR="00D3301D" w:rsidRPr="009D2165" w:rsidRDefault="00D3301D">
            <w:pPr>
              <w:rPr>
                <w:rFonts w:asciiTheme="minorEastAsia" w:hAnsiTheme="minorEastAsia" w:cs="Arial"/>
                <w:color w:val="000000"/>
                <w:sz w:val="22"/>
              </w:rPr>
            </w:pPr>
            <w:r w:rsidRPr="009D2165">
              <w:rPr>
                <w:rFonts w:asciiTheme="minorEastAsia" w:hAnsiTheme="minorEastAsia" w:cs="Arial" w:hint="eastAsia"/>
                <w:color w:val="000000"/>
                <w:sz w:val="22"/>
              </w:rPr>
              <w:t>十五、商业服务业等支出</w:t>
            </w:r>
          </w:p>
        </w:tc>
        <w:tc>
          <w:tcPr>
            <w:tcW w:w="559" w:type="pct"/>
            <w:gridSpan w:val="2"/>
            <w:tcBorders>
              <w:top w:val="nil"/>
              <w:left w:val="nil"/>
              <w:bottom w:val="single" w:sz="4" w:space="0" w:color="auto"/>
              <w:right w:val="single" w:sz="4" w:space="0" w:color="auto"/>
            </w:tcBorders>
            <w:shd w:val="clear" w:color="auto" w:fill="auto"/>
            <w:noWrap/>
            <w:vAlign w:val="center"/>
            <w:hideMark/>
          </w:tcPr>
          <w:p w:rsidR="00D3301D" w:rsidRPr="00D3301D" w:rsidRDefault="00D3301D">
            <w:pPr>
              <w:jc w:val="right"/>
              <w:rPr>
                <w:rFonts w:asciiTheme="minorEastAsia" w:hAnsiTheme="minorEastAsia" w:cs="Arial"/>
                <w:color w:val="000000"/>
                <w:sz w:val="22"/>
              </w:rPr>
            </w:pPr>
            <w:r w:rsidRPr="00D3301D">
              <w:rPr>
                <w:rFonts w:asciiTheme="minorEastAsia" w:hAnsiTheme="minorEastAsia" w:cs="Arial" w:hint="eastAsia"/>
                <w:color w:val="000000"/>
                <w:sz w:val="22"/>
              </w:rPr>
              <w:t xml:space="preserve">　</w:t>
            </w:r>
          </w:p>
        </w:tc>
      </w:tr>
      <w:tr w:rsidR="00D3301D" w:rsidRPr="009D2165" w:rsidTr="000013B7">
        <w:tblPrEx>
          <w:jc w:val="left"/>
        </w:tblPrEx>
        <w:trPr>
          <w:gridBefore w:val="1"/>
          <w:gridAfter w:val="1"/>
          <w:wBefore w:w="33" w:type="pct"/>
          <w:wAfter w:w="642" w:type="pct"/>
          <w:trHeight w:val="283"/>
        </w:trPr>
        <w:tc>
          <w:tcPr>
            <w:tcW w:w="1772" w:type="pct"/>
            <w:gridSpan w:val="2"/>
            <w:tcBorders>
              <w:top w:val="nil"/>
              <w:left w:val="single" w:sz="4" w:space="0" w:color="auto"/>
              <w:bottom w:val="single" w:sz="4" w:space="0" w:color="auto"/>
              <w:right w:val="single" w:sz="4" w:space="0" w:color="auto"/>
            </w:tcBorders>
            <w:shd w:val="clear" w:color="auto" w:fill="auto"/>
            <w:noWrap/>
            <w:vAlign w:val="center"/>
            <w:hideMark/>
          </w:tcPr>
          <w:p w:rsidR="00D3301D" w:rsidRPr="009D2165" w:rsidRDefault="00D3301D">
            <w:pPr>
              <w:rPr>
                <w:rFonts w:asciiTheme="minorEastAsia" w:hAnsiTheme="minorEastAsia" w:cs="Arial"/>
                <w:color w:val="000000"/>
                <w:sz w:val="22"/>
              </w:rPr>
            </w:pPr>
            <w:r w:rsidRPr="009D2165">
              <w:rPr>
                <w:rFonts w:asciiTheme="minorEastAsia" w:hAnsiTheme="minorEastAsia" w:cs="Arial" w:hint="eastAsia"/>
                <w:color w:val="000000"/>
                <w:sz w:val="22"/>
              </w:rPr>
              <w:t xml:space="preserve">　</w:t>
            </w:r>
          </w:p>
        </w:tc>
        <w:tc>
          <w:tcPr>
            <w:tcW w:w="563" w:type="pct"/>
            <w:tcBorders>
              <w:top w:val="nil"/>
              <w:left w:val="nil"/>
              <w:bottom w:val="single" w:sz="4" w:space="0" w:color="auto"/>
              <w:right w:val="single" w:sz="4" w:space="0" w:color="auto"/>
            </w:tcBorders>
            <w:shd w:val="clear" w:color="auto" w:fill="auto"/>
            <w:noWrap/>
            <w:vAlign w:val="center"/>
            <w:hideMark/>
          </w:tcPr>
          <w:p w:rsidR="00D3301D" w:rsidRPr="00D3301D" w:rsidRDefault="00D3301D">
            <w:pPr>
              <w:jc w:val="right"/>
              <w:rPr>
                <w:rFonts w:asciiTheme="minorEastAsia" w:hAnsiTheme="minorEastAsia" w:cs="Arial"/>
                <w:color w:val="000000"/>
                <w:sz w:val="22"/>
              </w:rPr>
            </w:pPr>
            <w:r w:rsidRPr="00D3301D">
              <w:rPr>
                <w:rFonts w:asciiTheme="minorEastAsia" w:hAnsiTheme="minorEastAsia" w:cs="Arial" w:hint="eastAsia"/>
                <w:color w:val="000000"/>
                <w:sz w:val="22"/>
              </w:rPr>
              <w:t xml:space="preserve">　</w:t>
            </w:r>
          </w:p>
        </w:tc>
        <w:tc>
          <w:tcPr>
            <w:tcW w:w="1431" w:type="pct"/>
            <w:gridSpan w:val="2"/>
            <w:tcBorders>
              <w:top w:val="nil"/>
              <w:left w:val="nil"/>
              <w:bottom w:val="single" w:sz="4" w:space="0" w:color="auto"/>
              <w:right w:val="single" w:sz="4" w:space="0" w:color="auto"/>
            </w:tcBorders>
            <w:shd w:val="clear" w:color="auto" w:fill="auto"/>
            <w:noWrap/>
            <w:vAlign w:val="center"/>
            <w:hideMark/>
          </w:tcPr>
          <w:p w:rsidR="00D3301D" w:rsidRPr="009D2165" w:rsidRDefault="00D3301D">
            <w:pPr>
              <w:rPr>
                <w:rFonts w:asciiTheme="minorEastAsia" w:hAnsiTheme="minorEastAsia" w:cs="Arial"/>
                <w:color w:val="000000"/>
                <w:sz w:val="22"/>
              </w:rPr>
            </w:pPr>
            <w:r w:rsidRPr="009D2165">
              <w:rPr>
                <w:rFonts w:asciiTheme="minorEastAsia" w:hAnsiTheme="minorEastAsia" w:cs="Arial" w:hint="eastAsia"/>
                <w:color w:val="000000"/>
                <w:sz w:val="22"/>
              </w:rPr>
              <w:t>十六、金融支出</w:t>
            </w:r>
          </w:p>
        </w:tc>
        <w:tc>
          <w:tcPr>
            <w:tcW w:w="559" w:type="pct"/>
            <w:gridSpan w:val="2"/>
            <w:tcBorders>
              <w:top w:val="nil"/>
              <w:left w:val="nil"/>
              <w:bottom w:val="single" w:sz="4" w:space="0" w:color="auto"/>
              <w:right w:val="single" w:sz="4" w:space="0" w:color="auto"/>
            </w:tcBorders>
            <w:shd w:val="clear" w:color="auto" w:fill="auto"/>
            <w:noWrap/>
            <w:vAlign w:val="center"/>
            <w:hideMark/>
          </w:tcPr>
          <w:p w:rsidR="00D3301D" w:rsidRPr="00D3301D" w:rsidRDefault="00D3301D">
            <w:pPr>
              <w:jc w:val="right"/>
              <w:rPr>
                <w:rFonts w:asciiTheme="minorEastAsia" w:hAnsiTheme="minorEastAsia" w:cs="Arial"/>
                <w:color w:val="000000"/>
                <w:sz w:val="22"/>
              </w:rPr>
            </w:pPr>
            <w:r w:rsidRPr="00D3301D">
              <w:rPr>
                <w:rFonts w:asciiTheme="minorEastAsia" w:hAnsiTheme="minorEastAsia" w:cs="Arial" w:hint="eastAsia"/>
                <w:color w:val="000000"/>
                <w:sz w:val="22"/>
              </w:rPr>
              <w:t xml:space="preserve">　</w:t>
            </w:r>
          </w:p>
        </w:tc>
      </w:tr>
      <w:tr w:rsidR="00D3301D" w:rsidRPr="009D2165" w:rsidTr="000013B7">
        <w:tblPrEx>
          <w:jc w:val="left"/>
        </w:tblPrEx>
        <w:trPr>
          <w:gridBefore w:val="1"/>
          <w:gridAfter w:val="1"/>
          <w:wBefore w:w="33" w:type="pct"/>
          <w:wAfter w:w="642" w:type="pct"/>
          <w:trHeight w:val="283"/>
        </w:trPr>
        <w:tc>
          <w:tcPr>
            <w:tcW w:w="1772" w:type="pct"/>
            <w:gridSpan w:val="2"/>
            <w:tcBorders>
              <w:top w:val="nil"/>
              <w:left w:val="single" w:sz="4" w:space="0" w:color="auto"/>
              <w:bottom w:val="single" w:sz="4" w:space="0" w:color="auto"/>
              <w:right w:val="single" w:sz="4" w:space="0" w:color="auto"/>
            </w:tcBorders>
            <w:shd w:val="clear" w:color="auto" w:fill="auto"/>
            <w:noWrap/>
            <w:vAlign w:val="center"/>
            <w:hideMark/>
          </w:tcPr>
          <w:p w:rsidR="00D3301D" w:rsidRPr="009D2165" w:rsidRDefault="00D3301D">
            <w:pPr>
              <w:rPr>
                <w:rFonts w:asciiTheme="minorEastAsia" w:hAnsiTheme="minorEastAsia" w:cs="Arial"/>
                <w:color w:val="000000"/>
                <w:sz w:val="22"/>
              </w:rPr>
            </w:pPr>
            <w:r w:rsidRPr="009D2165">
              <w:rPr>
                <w:rFonts w:asciiTheme="minorEastAsia" w:hAnsiTheme="minorEastAsia" w:cs="Arial" w:hint="eastAsia"/>
                <w:color w:val="000000"/>
                <w:sz w:val="22"/>
              </w:rPr>
              <w:t xml:space="preserve">　</w:t>
            </w:r>
          </w:p>
        </w:tc>
        <w:tc>
          <w:tcPr>
            <w:tcW w:w="563" w:type="pct"/>
            <w:tcBorders>
              <w:top w:val="nil"/>
              <w:left w:val="nil"/>
              <w:bottom w:val="single" w:sz="4" w:space="0" w:color="auto"/>
              <w:right w:val="single" w:sz="4" w:space="0" w:color="auto"/>
            </w:tcBorders>
            <w:shd w:val="clear" w:color="auto" w:fill="auto"/>
            <w:noWrap/>
            <w:vAlign w:val="center"/>
            <w:hideMark/>
          </w:tcPr>
          <w:p w:rsidR="00D3301D" w:rsidRPr="00D3301D" w:rsidRDefault="00D3301D">
            <w:pPr>
              <w:jc w:val="right"/>
              <w:rPr>
                <w:rFonts w:asciiTheme="minorEastAsia" w:hAnsiTheme="minorEastAsia" w:cs="Arial"/>
                <w:color w:val="000000"/>
                <w:sz w:val="22"/>
              </w:rPr>
            </w:pPr>
            <w:r w:rsidRPr="00D3301D">
              <w:rPr>
                <w:rFonts w:asciiTheme="minorEastAsia" w:hAnsiTheme="minorEastAsia" w:cs="Arial" w:hint="eastAsia"/>
                <w:color w:val="000000"/>
                <w:sz w:val="22"/>
              </w:rPr>
              <w:t xml:space="preserve">　</w:t>
            </w:r>
          </w:p>
        </w:tc>
        <w:tc>
          <w:tcPr>
            <w:tcW w:w="1431" w:type="pct"/>
            <w:gridSpan w:val="2"/>
            <w:tcBorders>
              <w:top w:val="nil"/>
              <w:left w:val="nil"/>
              <w:bottom w:val="single" w:sz="4" w:space="0" w:color="auto"/>
              <w:right w:val="single" w:sz="4" w:space="0" w:color="auto"/>
            </w:tcBorders>
            <w:shd w:val="clear" w:color="auto" w:fill="auto"/>
            <w:noWrap/>
            <w:vAlign w:val="center"/>
            <w:hideMark/>
          </w:tcPr>
          <w:p w:rsidR="00D3301D" w:rsidRPr="009D2165" w:rsidRDefault="00D3301D">
            <w:pPr>
              <w:rPr>
                <w:rFonts w:asciiTheme="minorEastAsia" w:hAnsiTheme="minorEastAsia" w:cs="Arial"/>
                <w:color w:val="000000"/>
                <w:sz w:val="22"/>
              </w:rPr>
            </w:pPr>
            <w:r w:rsidRPr="009D2165">
              <w:rPr>
                <w:rFonts w:asciiTheme="minorEastAsia" w:hAnsiTheme="minorEastAsia" w:cs="Arial" w:hint="eastAsia"/>
                <w:color w:val="000000"/>
                <w:sz w:val="22"/>
              </w:rPr>
              <w:t>十七、援助其他地区支出</w:t>
            </w:r>
          </w:p>
        </w:tc>
        <w:tc>
          <w:tcPr>
            <w:tcW w:w="559" w:type="pct"/>
            <w:gridSpan w:val="2"/>
            <w:tcBorders>
              <w:top w:val="nil"/>
              <w:left w:val="nil"/>
              <w:bottom w:val="single" w:sz="4" w:space="0" w:color="auto"/>
              <w:right w:val="single" w:sz="4" w:space="0" w:color="auto"/>
            </w:tcBorders>
            <w:shd w:val="clear" w:color="auto" w:fill="auto"/>
            <w:noWrap/>
            <w:vAlign w:val="center"/>
            <w:hideMark/>
          </w:tcPr>
          <w:p w:rsidR="00D3301D" w:rsidRPr="00D3301D" w:rsidRDefault="00D3301D">
            <w:pPr>
              <w:jc w:val="right"/>
              <w:rPr>
                <w:rFonts w:asciiTheme="minorEastAsia" w:hAnsiTheme="minorEastAsia" w:cs="Arial"/>
                <w:color w:val="000000"/>
                <w:sz w:val="22"/>
              </w:rPr>
            </w:pPr>
            <w:r w:rsidRPr="00D3301D">
              <w:rPr>
                <w:rFonts w:asciiTheme="minorEastAsia" w:hAnsiTheme="minorEastAsia" w:cs="Arial" w:hint="eastAsia"/>
                <w:color w:val="000000"/>
                <w:sz w:val="22"/>
              </w:rPr>
              <w:t xml:space="preserve">　</w:t>
            </w:r>
          </w:p>
        </w:tc>
      </w:tr>
      <w:tr w:rsidR="00D3301D" w:rsidRPr="009D2165" w:rsidTr="000013B7">
        <w:tblPrEx>
          <w:jc w:val="left"/>
        </w:tblPrEx>
        <w:trPr>
          <w:gridBefore w:val="1"/>
          <w:gridAfter w:val="1"/>
          <w:wBefore w:w="33" w:type="pct"/>
          <w:wAfter w:w="642" w:type="pct"/>
          <w:trHeight w:val="283"/>
        </w:trPr>
        <w:tc>
          <w:tcPr>
            <w:tcW w:w="1772" w:type="pct"/>
            <w:gridSpan w:val="2"/>
            <w:tcBorders>
              <w:top w:val="nil"/>
              <w:left w:val="single" w:sz="4" w:space="0" w:color="auto"/>
              <w:bottom w:val="single" w:sz="4" w:space="0" w:color="auto"/>
              <w:right w:val="single" w:sz="4" w:space="0" w:color="auto"/>
            </w:tcBorders>
            <w:shd w:val="clear" w:color="auto" w:fill="auto"/>
            <w:noWrap/>
            <w:vAlign w:val="center"/>
            <w:hideMark/>
          </w:tcPr>
          <w:p w:rsidR="00D3301D" w:rsidRPr="009D2165" w:rsidRDefault="00D3301D">
            <w:pPr>
              <w:rPr>
                <w:rFonts w:asciiTheme="minorEastAsia" w:hAnsiTheme="minorEastAsia" w:cs="Arial"/>
                <w:color w:val="000000"/>
                <w:sz w:val="22"/>
              </w:rPr>
            </w:pPr>
            <w:r w:rsidRPr="009D2165">
              <w:rPr>
                <w:rFonts w:asciiTheme="minorEastAsia" w:hAnsiTheme="minorEastAsia" w:cs="Arial" w:hint="eastAsia"/>
                <w:color w:val="000000"/>
                <w:sz w:val="22"/>
              </w:rPr>
              <w:t xml:space="preserve">　</w:t>
            </w:r>
          </w:p>
        </w:tc>
        <w:tc>
          <w:tcPr>
            <w:tcW w:w="563" w:type="pct"/>
            <w:tcBorders>
              <w:top w:val="nil"/>
              <w:left w:val="nil"/>
              <w:bottom w:val="single" w:sz="4" w:space="0" w:color="auto"/>
              <w:right w:val="single" w:sz="4" w:space="0" w:color="auto"/>
            </w:tcBorders>
            <w:shd w:val="clear" w:color="auto" w:fill="auto"/>
            <w:noWrap/>
            <w:vAlign w:val="center"/>
            <w:hideMark/>
          </w:tcPr>
          <w:p w:rsidR="00D3301D" w:rsidRPr="00D3301D" w:rsidRDefault="00D3301D">
            <w:pPr>
              <w:jc w:val="right"/>
              <w:rPr>
                <w:rFonts w:asciiTheme="minorEastAsia" w:hAnsiTheme="minorEastAsia" w:cs="Arial"/>
                <w:color w:val="000000"/>
                <w:sz w:val="22"/>
              </w:rPr>
            </w:pPr>
            <w:r w:rsidRPr="00D3301D">
              <w:rPr>
                <w:rFonts w:asciiTheme="minorEastAsia" w:hAnsiTheme="minorEastAsia" w:cs="Arial" w:hint="eastAsia"/>
                <w:color w:val="000000"/>
                <w:sz w:val="22"/>
              </w:rPr>
              <w:t xml:space="preserve">　</w:t>
            </w:r>
          </w:p>
        </w:tc>
        <w:tc>
          <w:tcPr>
            <w:tcW w:w="1431" w:type="pct"/>
            <w:gridSpan w:val="2"/>
            <w:tcBorders>
              <w:top w:val="nil"/>
              <w:left w:val="nil"/>
              <w:bottom w:val="single" w:sz="4" w:space="0" w:color="auto"/>
              <w:right w:val="single" w:sz="4" w:space="0" w:color="auto"/>
            </w:tcBorders>
            <w:shd w:val="clear" w:color="auto" w:fill="auto"/>
            <w:noWrap/>
            <w:vAlign w:val="center"/>
            <w:hideMark/>
          </w:tcPr>
          <w:p w:rsidR="00D3301D" w:rsidRPr="009D2165" w:rsidRDefault="00D3301D">
            <w:pPr>
              <w:rPr>
                <w:rFonts w:asciiTheme="minorEastAsia" w:hAnsiTheme="minorEastAsia" w:cs="Arial"/>
                <w:color w:val="000000"/>
                <w:sz w:val="22"/>
              </w:rPr>
            </w:pPr>
            <w:r w:rsidRPr="009D2165">
              <w:rPr>
                <w:rFonts w:asciiTheme="minorEastAsia" w:hAnsiTheme="minorEastAsia" w:cs="Arial" w:hint="eastAsia"/>
                <w:color w:val="000000"/>
                <w:sz w:val="22"/>
              </w:rPr>
              <w:t>十八、国土海洋气象等支出</w:t>
            </w:r>
          </w:p>
        </w:tc>
        <w:tc>
          <w:tcPr>
            <w:tcW w:w="559" w:type="pct"/>
            <w:gridSpan w:val="2"/>
            <w:tcBorders>
              <w:top w:val="nil"/>
              <w:left w:val="nil"/>
              <w:bottom w:val="single" w:sz="4" w:space="0" w:color="auto"/>
              <w:right w:val="single" w:sz="4" w:space="0" w:color="auto"/>
            </w:tcBorders>
            <w:shd w:val="clear" w:color="auto" w:fill="auto"/>
            <w:noWrap/>
            <w:vAlign w:val="center"/>
            <w:hideMark/>
          </w:tcPr>
          <w:p w:rsidR="00D3301D" w:rsidRPr="00D3301D" w:rsidRDefault="00D3301D">
            <w:pPr>
              <w:jc w:val="right"/>
              <w:rPr>
                <w:rFonts w:asciiTheme="minorEastAsia" w:hAnsiTheme="minorEastAsia" w:cs="Arial"/>
                <w:color w:val="000000"/>
                <w:sz w:val="22"/>
              </w:rPr>
            </w:pPr>
            <w:r w:rsidRPr="00D3301D">
              <w:rPr>
                <w:rFonts w:asciiTheme="minorEastAsia" w:hAnsiTheme="minorEastAsia" w:cs="Arial" w:hint="eastAsia"/>
                <w:color w:val="000000"/>
                <w:sz w:val="22"/>
              </w:rPr>
              <w:t xml:space="preserve">　</w:t>
            </w:r>
          </w:p>
        </w:tc>
      </w:tr>
      <w:tr w:rsidR="00D3301D" w:rsidRPr="009D2165" w:rsidTr="000013B7">
        <w:tblPrEx>
          <w:jc w:val="left"/>
        </w:tblPrEx>
        <w:trPr>
          <w:gridBefore w:val="1"/>
          <w:gridAfter w:val="1"/>
          <w:wBefore w:w="33" w:type="pct"/>
          <w:wAfter w:w="642" w:type="pct"/>
          <w:trHeight w:val="283"/>
        </w:trPr>
        <w:tc>
          <w:tcPr>
            <w:tcW w:w="1772" w:type="pct"/>
            <w:gridSpan w:val="2"/>
            <w:tcBorders>
              <w:top w:val="nil"/>
              <w:left w:val="single" w:sz="4" w:space="0" w:color="auto"/>
              <w:bottom w:val="single" w:sz="4" w:space="0" w:color="auto"/>
              <w:right w:val="single" w:sz="4" w:space="0" w:color="auto"/>
            </w:tcBorders>
            <w:shd w:val="clear" w:color="auto" w:fill="auto"/>
            <w:noWrap/>
            <w:vAlign w:val="center"/>
            <w:hideMark/>
          </w:tcPr>
          <w:p w:rsidR="00D3301D" w:rsidRPr="009D2165" w:rsidRDefault="00D3301D">
            <w:pPr>
              <w:rPr>
                <w:rFonts w:asciiTheme="minorEastAsia" w:hAnsiTheme="minorEastAsia" w:cs="Arial"/>
                <w:color w:val="000000"/>
                <w:sz w:val="22"/>
              </w:rPr>
            </w:pPr>
            <w:r w:rsidRPr="009D2165">
              <w:rPr>
                <w:rFonts w:asciiTheme="minorEastAsia" w:hAnsiTheme="minorEastAsia" w:cs="Arial" w:hint="eastAsia"/>
                <w:color w:val="000000"/>
                <w:sz w:val="22"/>
              </w:rPr>
              <w:t xml:space="preserve">　</w:t>
            </w:r>
          </w:p>
        </w:tc>
        <w:tc>
          <w:tcPr>
            <w:tcW w:w="563" w:type="pct"/>
            <w:tcBorders>
              <w:top w:val="nil"/>
              <w:left w:val="nil"/>
              <w:bottom w:val="single" w:sz="4" w:space="0" w:color="auto"/>
              <w:right w:val="single" w:sz="4" w:space="0" w:color="auto"/>
            </w:tcBorders>
            <w:shd w:val="clear" w:color="auto" w:fill="auto"/>
            <w:noWrap/>
            <w:vAlign w:val="center"/>
            <w:hideMark/>
          </w:tcPr>
          <w:p w:rsidR="00D3301D" w:rsidRPr="00D3301D" w:rsidRDefault="00D3301D">
            <w:pPr>
              <w:jc w:val="right"/>
              <w:rPr>
                <w:rFonts w:asciiTheme="minorEastAsia" w:hAnsiTheme="minorEastAsia" w:cs="Arial"/>
                <w:color w:val="000000"/>
                <w:sz w:val="22"/>
              </w:rPr>
            </w:pPr>
            <w:r w:rsidRPr="00D3301D">
              <w:rPr>
                <w:rFonts w:asciiTheme="minorEastAsia" w:hAnsiTheme="minorEastAsia" w:cs="Arial" w:hint="eastAsia"/>
                <w:color w:val="000000"/>
                <w:sz w:val="22"/>
              </w:rPr>
              <w:t xml:space="preserve">　</w:t>
            </w:r>
          </w:p>
        </w:tc>
        <w:tc>
          <w:tcPr>
            <w:tcW w:w="1431" w:type="pct"/>
            <w:gridSpan w:val="2"/>
            <w:tcBorders>
              <w:top w:val="nil"/>
              <w:left w:val="nil"/>
              <w:bottom w:val="single" w:sz="4" w:space="0" w:color="auto"/>
              <w:right w:val="single" w:sz="4" w:space="0" w:color="auto"/>
            </w:tcBorders>
            <w:shd w:val="clear" w:color="auto" w:fill="auto"/>
            <w:noWrap/>
            <w:vAlign w:val="center"/>
            <w:hideMark/>
          </w:tcPr>
          <w:p w:rsidR="00D3301D" w:rsidRPr="009D2165" w:rsidRDefault="00D3301D">
            <w:pPr>
              <w:rPr>
                <w:rFonts w:asciiTheme="minorEastAsia" w:hAnsiTheme="minorEastAsia" w:cs="Arial"/>
                <w:color w:val="000000"/>
                <w:sz w:val="22"/>
              </w:rPr>
            </w:pPr>
            <w:r w:rsidRPr="009D2165">
              <w:rPr>
                <w:rFonts w:asciiTheme="minorEastAsia" w:hAnsiTheme="minorEastAsia" w:cs="Arial" w:hint="eastAsia"/>
                <w:color w:val="000000"/>
                <w:sz w:val="22"/>
              </w:rPr>
              <w:t>十九、住房保障支出</w:t>
            </w:r>
          </w:p>
        </w:tc>
        <w:tc>
          <w:tcPr>
            <w:tcW w:w="559" w:type="pct"/>
            <w:gridSpan w:val="2"/>
            <w:tcBorders>
              <w:top w:val="nil"/>
              <w:left w:val="nil"/>
              <w:bottom w:val="single" w:sz="4" w:space="0" w:color="auto"/>
              <w:right w:val="single" w:sz="4" w:space="0" w:color="auto"/>
            </w:tcBorders>
            <w:shd w:val="clear" w:color="auto" w:fill="auto"/>
            <w:noWrap/>
            <w:vAlign w:val="center"/>
            <w:hideMark/>
          </w:tcPr>
          <w:p w:rsidR="00D3301D" w:rsidRPr="00D3301D" w:rsidRDefault="00D3301D">
            <w:pPr>
              <w:jc w:val="right"/>
              <w:rPr>
                <w:rFonts w:asciiTheme="minorEastAsia" w:hAnsiTheme="minorEastAsia" w:cs="Arial"/>
                <w:color w:val="000000"/>
                <w:sz w:val="22"/>
              </w:rPr>
            </w:pPr>
            <w:r w:rsidRPr="00D3301D">
              <w:rPr>
                <w:rFonts w:asciiTheme="minorEastAsia" w:hAnsiTheme="minorEastAsia" w:cs="Arial" w:hint="eastAsia"/>
                <w:color w:val="000000"/>
                <w:sz w:val="22"/>
              </w:rPr>
              <w:t>5,678.74</w:t>
            </w:r>
          </w:p>
        </w:tc>
      </w:tr>
      <w:tr w:rsidR="00D3301D" w:rsidRPr="009D2165" w:rsidTr="000013B7">
        <w:tblPrEx>
          <w:jc w:val="left"/>
        </w:tblPrEx>
        <w:trPr>
          <w:gridBefore w:val="1"/>
          <w:gridAfter w:val="1"/>
          <w:wBefore w:w="33" w:type="pct"/>
          <w:wAfter w:w="642" w:type="pct"/>
          <w:trHeight w:val="283"/>
        </w:trPr>
        <w:tc>
          <w:tcPr>
            <w:tcW w:w="1772" w:type="pct"/>
            <w:gridSpan w:val="2"/>
            <w:tcBorders>
              <w:top w:val="nil"/>
              <w:left w:val="single" w:sz="4" w:space="0" w:color="auto"/>
              <w:bottom w:val="single" w:sz="4" w:space="0" w:color="auto"/>
              <w:right w:val="single" w:sz="4" w:space="0" w:color="auto"/>
            </w:tcBorders>
            <w:shd w:val="clear" w:color="auto" w:fill="auto"/>
            <w:noWrap/>
            <w:vAlign w:val="center"/>
            <w:hideMark/>
          </w:tcPr>
          <w:p w:rsidR="00D3301D" w:rsidRPr="009D2165" w:rsidRDefault="00D3301D">
            <w:pPr>
              <w:rPr>
                <w:rFonts w:asciiTheme="minorEastAsia" w:hAnsiTheme="minorEastAsia" w:cs="Arial"/>
                <w:color w:val="000000"/>
                <w:sz w:val="22"/>
              </w:rPr>
            </w:pPr>
            <w:r w:rsidRPr="009D2165">
              <w:rPr>
                <w:rFonts w:asciiTheme="minorEastAsia" w:hAnsiTheme="minorEastAsia" w:cs="Arial" w:hint="eastAsia"/>
                <w:color w:val="000000"/>
                <w:sz w:val="22"/>
              </w:rPr>
              <w:t xml:space="preserve">　</w:t>
            </w:r>
          </w:p>
        </w:tc>
        <w:tc>
          <w:tcPr>
            <w:tcW w:w="563" w:type="pct"/>
            <w:tcBorders>
              <w:top w:val="nil"/>
              <w:left w:val="nil"/>
              <w:bottom w:val="single" w:sz="4" w:space="0" w:color="auto"/>
              <w:right w:val="single" w:sz="4" w:space="0" w:color="auto"/>
            </w:tcBorders>
            <w:shd w:val="clear" w:color="auto" w:fill="auto"/>
            <w:noWrap/>
            <w:vAlign w:val="center"/>
            <w:hideMark/>
          </w:tcPr>
          <w:p w:rsidR="00D3301D" w:rsidRPr="00D3301D" w:rsidRDefault="00D3301D">
            <w:pPr>
              <w:jc w:val="right"/>
              <w:rPr>
                <w:rFonts w:asciiTheme="minorEastAsia" w:hAnsiTheme="minorEastAsia" w:cs="Arial"/>
                <w:color w:val="000000"/>
                <w:sz w:val="22"/>
              </w:rPr>
            </w:pPr>
            <w:r w:rsidRPr="00D3301D">
              <w:rPr>
                <w:rFonts w:asciiTheme="minorEastAsia" w:hAnsiTheme="minorEastAsia" w:cs="Arial" w:hint="eastAsia"/>
                <w:color w:val="000000"/>
                <w:sz w:val="22"/>
              </w:rPr>
              <w:t xml:space="preserve">　</w:t>
            </w:r>
          </w:p>
        </w:tc>
        <w:tc>
          <w:tcPr>
            <w:tcW w:w="1431" w:type="pct"/>
            <w:gridSpan w:val="2"/>
            <w:tcBorders>
              <w:top w:val="nil"/>
              <w:left w:val="nil"/>
              <w:bottom w:val="single" w:sz="4" w:space="0" w:color="auto"/>
              <w:right w:val="single" w:sz="4" w:space="0" w:color="auto"/>
            </w:tcBorders>
            <w:shd w:val="clear" w:color="auto" w:fill="auto"/>
            <w:noWrap/>
            <w:vAlign w:val="center"/>
            <w:hideMark/>
          </w:tcPr>
          <w:p w:rsidR="00D3301D" w:rsidRPr="009D2165" w:rsidRDefault="00D3301D">
            <w:pPr>
              <w:rPr>
                <w:rFonts w:asciiTheme="minorEastAsia" w:hAnsiTheme="minorEastAsia" w:cs="Arial"/>
                <w:color w:val="000000"/>
                <w:sz w:val="22"/>
              </w:rPr>
            </w:pPr>
            <w:r w:rsidRPr="009D2165">
              <w:rPr>
                <w:rFonts w:asciiTheme="minorEastAsia" w:hAnsiTheme="minorEastAsia" w:cs="Arial" w:hint="eastAsia"/>
                <w:color w:val="000000"/>
                <w:sz w:val="22"/>
              </w:rPr>
              <w:t>二十、粮油物资储备支出</w:t>
            </w:r>
          </w:p>
        </w:tc>
        <w:tc>
          <w:tcPr>
            <w:tcW w:w="559" w:type="pct"/>
            <w:gridSpan w:val="2"/>
            <w:tcBorders>
              <w:top w:val="nil"/>
              <w:left w:val="nil"/>
              <w:bottom w:val="single" w:sz="4" w:space="0" w:color="auto"/>
              <w:right w:val="single" w:sz="4" w:space="0" w:color="auto"/>
            </w:tcBorders>
            <w:shd w:val="clear" w:color="auto" w:fill="auto"/>
            <w:noWrap/>
            <w:vAlign w:val="center"/>
            <w:hideMark/>
          </w:tcPr>
          <w:p w:rsidR="00D3301D" w:rsidRPr="00D3301D" w:rsidRDefault="00D3301D">
            <w:pPr>
              <w:jc w:val="right"/>
              <w:rPr>
                <w:rFonts w:asciiTheme="minorEastAsia" w:hAnsiTheme="minorEastAsia" w:cs="Arial"/>
                <w:color w:val="000000"/>
                <w:sz w:val="22"/>
              </w:rPr>
            </w:pPr>
            <w:r w:rsidRPr="00D3301D">
              <w:rPr>
                <w:rFonts w:asciiTheme="minorEastAsia" w:hAnsiTheme="minorEastAsia" w:cs="Arial" w:hint="eastAsia"/>
                <w:color w:val="000000"/>
                <w:sz w:val="22"/>
              </w:rPr>
              <w:t xml:space="preserve">　</w:t>
            </w:r>
          </w:p>
        </w:tc>
      </w:tr>
      <w:tr w:rsidR="00D3301D" w:rsidRPr="009D2165" w:rsidTr="000013B7">
        <w:tblPrEx>
          <w:jc w:val="left"/>
        </w:tblPrEx>
        <w:trPr>
          <w:gridBefore w:val="1"/>
          <w:gridAfter w:val="1"/>
          <w:wBefore w:w="33" w:type="pct"/>
          <w:wAfter w:w="642" w:type="pct"/>
          <w:trHeight w:val="283"/>
        </w:trPr>
        <w:tc>
          <w:tcPr>
            <w:tcW w:w="1772" w:type="pct"/>
            <w:gridSpan w:val="2"/>
            <w:tcBorders>
              <w:top w:val="nil"/>
              <w:left w:val="single" w:sz="4" w:space="0" w:color="auto"/>
              <w:bottom w:val="single" w:sz="4" w:space="0" w:color="auto"/>
              <w:right w:val="single" w:sz="4" w:space="0" w:color="auto"/>
            </w:tcBorders>
            <w:shd w:val="clear" w:color="auto" w:fill="auto"/>
            <w:noWrap/>
            <w:vAlign w:val="center"/>
            <w:hideMark/>
          </w:tcPr>
          <w:p w:rsidR="00D3301D" w:rsidRPr="009D2165" w:rsidRDefault="00D3301D">
            <w:pPr>
              <w:rPr>
                <w:rFonts w:asciiTheme="minorEastAsia" w:hAnsiTheme="minorEastAsia" w:cs="Arial"/>
                <w:color w:val="000000"/>
                <w:sz w:val="22"/>
              </w:rPr>
            </w:pPr>
            <w:r w:rsidRPr="009D2165">
              <w:rPr>
                <w:rFonts w:asciiTheme="minorEastAsia" w:hAnsiTheme="minorEastAsia" w:cs="Arial" w:hint="eastAsia"/>
                <w:color w:val="000000"/>
                <w:sz w:val="22"/>
              </w:rPr>
              <w:t xml:space="preserve">　</w:t>
            </w:r>
          </w:p>
        </w:tc>
        <w:tc>
          <w:tcPr>
            <w:tcW w:w="563" w:type="pct"/>
            <w:tcBorders>
              <w:top w:val="nil"/>
              <w:left w:val="nil"/>
              <w:bottom w:val="single" w:sz="4" w:space="0" w:color="auto"/>
              <w:right w:val="single" w:sz="4" w:space="0" w:color="auto"/>
            </w:tcBorders>
            <w:shd w:val="clear" w:color="auto" w:fill="auto"/>
            <w:noWrap/>
            <w:vAlign w:val="center"/>
            <w:hideMark/>
          </w:tcPr>
          <w:p w:rsidR="00D3301D" w:rsidRPr="00D3301D" w:rsidRDefault="00D3301D">
            <w:pPr>
              <w:jc w:val="right"/>
              <w:rPr>
                <w:rFonts w:asciiTheme="minorEastAsia" w:hAnsiTheme="minorEastAsia" w:cs="Arial"/>
                <w:color w:val="000000"/>
                <w:sz w:val="22"/>
              </w:rPr>
            </w:pPr>
            <w:r w:rsidRPr="00D3301D">
              <w:rPr>
                <w:rFonts w:asciiTheme="minorEastAsia" w:hAnsiTheme="minorEastAsia" w:cs="Arial" w:hint="eastAsia"/>
                <w:color w:val="000000"/>
                <w:sz w:val="22"/>
              </w:rPr>
              <w:t xml:space="preserve">　</w:t>
            </w:r>
          </w:p>
        </w:tc>
        <w:tc>
          <w:tcPr>
            <w:tcW w:w="1431" w:type="pct"/>
            <w:gridSpan w:val="2"/>
            <w:tcBorders>
              <w:top w:val="nil"/>
              <w:left w:val="nil"/>
              <w:bottom w:val="single" w:sz="4" w:space="0" w:color="auto"/>
              <w:right w:val="single" w:sz="4" w:space="0" w:color="auto"/>
            </w:tcBorders>
            <w:shd w:val="clear" w:color="auto" w:fill="auto"/>
            <w:noWrap/>
            <w:vAlign w:val="center"/>
            <w:hideMark/>
          </w:tcPr>
          <w:p w:rsidR="00D3301D" w:rsidRPr="009D2165" w:rsidRDefault="00D3301D">
            <w:pPr>
              <w:rPr>
                <w:rFonts w:asciiTheme="minorEastAsia" w:hAnsiTheme="minorEastAsia" w:cs="Arial"/>
                <w:color w:val="000000"/>
                <w:sz w:val="22"/>
              </w:rPr>
            </w:pPr>
            <w:r w:rsidRPr="009D2165">
              <w:rPr>
                <w:rFonts w:asciiTheme="minorEastAsia" w:hAnsiTheme="minorEastAsia" w:cs="Arial" w:hint="eastAsia"/>
                <w:color w:val="000000"/>
                <w:sz w:val="22"/>
              </w:rPr>
              <w:t>二十一、其他支出</w:t>
            </w:r>
          </w:p>
        </w:tc>
        <w:tc>
          <w:tcPr>
            <w:tcW w:w="559" w:type="pct"/>
            <w:gridSpan w:val="2"/>
            <w:tcBorders>
              <w:top w:val="nil"/>
              <w:left w:val="nil"/>
              <w:bottom w:val="single" w:sz="4" w:space="0" w:color="auto"/>
              <w:right w:val="single" w:sz="4" w:space="0" w:color="auto"/>
            </w:tcBorders>
            <w:shd w:val="clear" w:color="auto" w:fill="auto"/>
            <w:noWrap/>
            <w:vAlign w:val="center"/>
            <w:hideMark/>
          </w:tcPr>
          <w:p w:rsidR="00D3301D" w:rsidRPr="00D3301D" w:rsidRDefault="00D3301D">
            <w:pPr>
              <w:jc w:val="right"/>
              <w:rPr>
                <w:rFonts w:asciiTheme="minorEastAsia" w:hAnsiTheme="minorEastAsia" w:cs="Arial"/>
                <w:color w:val="000000"/>
                <w:sz w:val="22"/>
              </w:rPr>
            </w:pPr>
            <w:r w:rsidRPr="00D3301D">
              <w:rPr>
                <w:rFonts w:asciiTheme="minorEastAsia" w:hAnsiTheme="minorEastAsia" w:cs="Arial" w:hint="eastAsia"/>
                <w:color w:val="000000"/>
                <w:sz w:val="22"/>
              </w:rPr>
              <w:t xml:space="preserve">　</w:t>
            </w:r>
          </w:p>
        </w:tc>
      </w:tr>
      <w:tr w:rsidR="00D3301D" w:rsidRPr="009D2165" w:rsidTr="000013B7">
        <w:tblPrEx>
          <w:jc w:val="left"/>
        </w:tblPrEx>
        <w:trPr>
          <w:gridBefore w:val="1"/>
          <w:gridAfter w:val="1"/>
          <w:wBefore w:w="33" w:type="pct"/>
          <w:wAfter w:w="642" w:type="pct"/>
          <w:trHeight w:val="283"/>
        </w:trPr>
        <w:tc>
          <w:tcPr>
            <w:tcW w:w="1772" w:type="pct"/>
            <w:gridSpan w:val="2"/>
            <w:tcBorders>
              <w:top w:val="nil"/>
              <w:left w:val="single" w:sz="4" w:space="0" w:color="auto"/>
              <w:bottom w:val="single" w:sz="4" w:space="0" w:color="auto"/>
              <w:right w:val="single" w:sz="4" w:space="0" w:color="auto"/>
            </w:tcBorders>
            <w:shd w:val="clear" w:color="auto" w:fill="auto"/>
            <w:noWrap/>
            <w:vAlign w:val="center"/>
            <w:hideMark/>
          </w:tcPr>
          <w:p w:rsidR="00D3301D" w:rsidRPr="009D2165" w:rsidRDefault="00D3301D">
            <w:pPr>
              <w:jc w:val="center"/>
              <w:rPr>
                <w:rFonts w:asciiTheme="minorEastAsia" w:hAnsiTheme="minorEastAsia" w:cs="Arial"/>
                <w:b/>
                <w:bCs/>
                <w:color w:val="000000"/>
                <w:sz w:val="22"/>
              </w:rPr>
            </w:pPr>
            <w:r w:rsidRPr="009D2165">
              <w:rPr>
                <w:rFonts w:asciiTheme="minorEastAsia" w:hAnsiTheme="minorEastAsia" w:cs="Arial" w:hint="eastAsia"/>
                <w:b/>
                <w:bCs/>
                <w:color w:val="000000"/>
                <w:sz w:val="22"/>
              </w:rPr>
              <w:t>本年收入合计</w:t>
            </w:r>
          </w:p>
        </w:tc>
        <w:tc>
          <w:tcPr>
            <w:tcW w:w="563" w:type="pct"/>
            <w:tcBorders>
              <w:top w:val="nil"/>
              <w:left w:val="nil"/>
              <w:bottom w:val="single" w:sz="4" w:space="0" w:color="auto"/>
              <w:right w:val="single" w:sz="4" w:space="0" w:color="auto"/>
            </w:tcBorders>
            <w:shd w:val="clear" w:color="auto" w:fill="auto"/>
            <w:noWrap/>
            <w:vAlign w:val="center"/>
            <w:hideMark/>
          </w:tcPr>
          <w:p w:rsidR="00D3301D" w:rsidRPr="00D3301D" w:rsidRDefault="00D3301D">
            <w:pPr>
              <w:jc w:val="right"/>
              <w:rPr>
                <w:rFonts w:asciiTheme="minorEastAsia" w:hAnsiTheme="minorEastAsia" w:cs="Arial"/>
                <w:color w:val="000000"/>
                <w:sz w:val="22"/>
              </w:rPr>
            </w:pPr>
            <w:r w:rsidRPr="00D3301D">
              <w:rPr>
                <w:rFonts w:asciiTheme="minorEastAsia" w:hAnsiTheme="minorEastAsia" w:cs="Arial" w:hint="eastAsia"/>
                <w:color w:val="000000"/>
                <w:sz w:val="22"/>
              </w:rPr>
              <w:t>142,557.27</w:t>
            </w:r>
          </w:p>
        </w:tc>
        <w:tc>
          <w:tcPr>
            <w:tcW w:w="1431" w:type="pct"/>
            <w:gridSpan w:val="2"/>
            <w:tcBorders>
              <w:top w:val="nil"/>
              <w:left w:val="nil"/>
              <w:bottom w:val="single" w:sz="4" w:space="0" w:color="auto"/>
              <w:right w:val="single" w:sz="4" w:space="0" w:color="auto"/>
            </w:tcBorders>
            <w:shd w:val="clear" w:color="auto" w:fill="auto"/>
            <w:noWrap/>
            <w:vAlign w:val="center"/>
            <w:hideMark/>
          </w:tcPr>
          <w:p w:rsidR="00D3301D" w:rsidRPr="009D2165" w:rsidRDefault="00D3301D">
            <w:pPr>
              <w:jc w:val="center"/>
              <w:rPr>
                <w:rFonts w:asciiTheme="minorEastAsia" w:hAnsiTheme="minorEastAsia" w:cs="Arial"/>
                <w:b/>
                <w:bCs/>
                <w:color w:val="000000"/>
                <w:sz w:val="22"/>
              </w:rPr>
            </w:pPr>
            <w:r w:rsidRPr="009D2165">
              <w:rPr>
                <w:rFonts w:asciiTheme="minorEastAsia" w:hAnsiTheme="minorEastAsia" w:cs="Arial" w:hint="eastAsia"/>
                <w:b/>
                <w:bCs/>
                <w:color w:val="000000"/>
                <w:sz w:val="22"/>
              </w:rPr>
              <w:t>本年支出合计</w:t>
            </w:r>
          </w:p>
        </w:tc>
        <w:tc>
          <w:tcPr>
            <w:tcW w:w="559" w:type="pct"/>
            <w:gridSpan w:val="2"/>
            <w:tcBorders>
              <w:top w:val="nil"/>
              <w:left w:val="nil"/>
              <w:bottom w:val="single" w:sz="4" w:space="0" w:color="auto"/>
              <w:right w:val="single" w:sz="4" w:space="0" w:color="auto"/>
            </w:tcBorders>
            <w:shd w:val="clear" w:color="auto" w:fill="auto"/>
            <w:noWrap/>
            <w:vAlign w:val="center"/>
            <w:hideMark/>
          </w:tcPr>
          <w:p w:rsidR="00D3301D" w:rsidRPr="00D3301D" w:rsidRDefault="00D3301D">
            <w:pPr>
              <w:jc w:val="right"/>
              <w:rPr>
                <w:rFonts w:asciiTheme="minorEastAsia" w:hAnsiTheme="minorEastAsia" w:cs="Arial"/>
                <w:color w:val="000000"/>
                <w:sz w:val="22"/>
              </w:rPr>
            </w:pPr>
            <w:r w:rsidRPr="00D3301D">
              <w:rPr>
                <w:rFonts w:asciiTheme="minorEastAsia" w:hAnsiTheme="minorEastAsia" w:cs="Arial" w:hint="eastAsia"/>
                <w:color w:val="000000"/>
                <w:sz w:val="22"/>
              </w:rPr>
              <w:t>128,269.64</w:t>
            </w:r>
          </w:p>
        </w:tc>
      </w:tr>
      <w:tr w:rsidR="00D3301D" w:rsidRPr="009D2165" w:rsidTr="000013B7">
        <w:tblPrEx>
          <w:jc w:val="left"/>
        </w:tblPrEx>
        <w:trPr>
          <w:gridBefore w:val="1"/>
          <w:gridAfter w:val="1"/>
          <w:wBefore w:w="33" w:type="pct"/>
          <w:wAfter w:w="642" w:type="pct"/>
          <w:trHeight w:val="283"/>
        </w:trPr>
        <w:tc>
          <w:tcPr>
            <w:tcW w:w="1772" w:type="pct"/>
            <w:gridSpan w:val="2"/>
            <w:tcBorders>
              <w:top w:val="nil"/>
              <w:left w:val="single" w:sz="4" w:space="0" w:color="auto"/>
              <w:bottom w:val="single" w:sz="4" w:space="0" w:color="auto"/>
              <w:right w:val="single" w:sz="4" w:space="0" w:color="auto"/>
            </w:tcBorders>
            <w:shd w:val="clear" w:color="auto" w:fill="auto"/>
            <w:noWrap/>
            <w:vAlign w:val="center"/>
            <w:hideMark/>
          </w:tcPr>
          <w:p w:rsidR="00D3301D" w:rsidRPr="009D2165" w:rsidRDefault="00D3301D">
            <w:pPr>
              <w:rPr>
                <w:rFonts w:asciiTheme="minorEastAsia" w:hAnsiTheme="minorEastAsia" w:cs="Arial"/>
                <w:color w:val="000000"/>
                <w:sz w:val="22"/>
              </w:rPr>
            </w:pPr>
            <w:r w:rsidRPr="009D2165">
              <w:rPr>
                <w:rFonts w:asciiTheme="minorEastAsia" w:hAnsiTheme="minorEastAsia" w:cs="Arial" w:hint="eastAsia"/>
                <w:color w:val="000000"/>
                <w:sz w:val="22"/>
              </w:rPr>
              <w:t>用事业基金弥补收支差额</w:t>
            </w:r>
          </w:p>
        </w:tc>
        <w:tc>
          <w:tcPr>
            <w:tcW w:w="563" w:type="pct"/>
            <w:tcBorders>
              <w:top w:val="nil"/>
              <w:left w:val="nil"/>
              <w:bottom w:val="single" w:sz="4" w:space="0" w:color="auto"/>
              <w:right w:val="single" w:sz="4" w:space="0" w:color="auto"/>
            </w:tcBorders>
            <w:shd w:val="clear" w:color="auto" w:fill="auto"/>
            <w:noWrap/>
            <w:vAlign w:val="center"/>
            <w:hideMark/>
          </w:tcPr>
          <w:p w:rsidR="00D3301D" w:rsidRPr="00D3301D" w:rsidRDefault="00D3301D">
            <w:pPr>
              <w:jc w:val="right"/>
              <w:rPr>
                <w:rFonts w:asciiTheme="minorEastAsia" w:hAnsiTheme="minorEastAsia" w:cs="Arial"/>
                <w:color w:val="000000"/>
                <w:sz w:val="22"/>
              </w:rPr>
            </w:pPr>
            <w:r w:rsidRPr="00D3301D">
              <w:rPr>
                <w:rFonts w:asciiTheme="minorEastAsia" w:hAnsiTheme="minorEastAsia" w:cs="Arial" w:hint="eastAsia"/>
                <w:color w:val="000000"/>
                <w:sz w:val="22"/>
              </w:rPr>
              <w:t xml:space="preserve">　</w:t>
            </w:r>
          </w:p>
        </w:tc>
        <w:tc>
          <w:tcPr>
            <w:tcW w:w="1431" w:type="pct"/>
            <w:gridSpan w:val="2"/>
            <w:tcBorders>
              <w:top w:val="nil"/>
              <w:left w:val="nil"/>
              <w:bottom w:val="single" w:sz="4" w:space="0" w:color="auto"/>
              <w:right w:val="single" w:sz="4" w:space="0" w:color="auto"/>
            </w:tcBorders>
            <w:shd w:val="clear" w:color="auto" w:fill="auto"/>
            <w:noWrap/>
            <w:vAlign w:val="center"/>
            <w:hideMark/>
          </w:tcPr>
          <w:p w:rsidR="00D3301D" w:rsidRPr="009D2165" w:rsidRDefault="00D3301D">
            <w:pPr>
              <w:rPr>
                <w:rFonts w:asciiTheme="minorEastAsia" w:hAnsiTheme="minorEastAsia" w:cs="Arial"/>
                <w:color w:val="000000"/>
                <w:sz w:val="22"/>
              </w:rPr>
            </w:pPr>
            <w:r w:rsidRPr="009D2165">
              <w:rPr>
                <w:rFonts w:asciiTheme="minorEastAsia" w:hAnsiTheme="minorEastAsia" w:cs="Arial" w:hint="eastAsia"/>
                <w:color w:val="000000"/>
                <w:sz w:val="22"/>
              </w:rPr>
              <w:t>结余分配</w:t>
            </w:r>
          </w:p>
        </w:tc>
        <w:tc>
          <w:tcPr>
            <w:tcW w:w="559" w:type="pct"/>
            <w:gridSpan w:val="2"/>
            <w:tcBorders>
              <w:top w:val="nil"/>
              <w:left w:val="nil"/>
              <w:bottom w:val="single" w:sz="4" w:space="0" w:color="auto"/>
              <w:right w:val="single" w:sz="4" w:space="0" w:color="auto"/>
            </w:tcBorders>
            <w:shd w:val="clear" w:color="auto" w:fill="auto"/>
            <w:noWrap/>
            <w:vAlign w:val="center"/>
            <w:hideMark/>
          </w:tcPr>
          <w:p w:rsidR="00D3301D" w:rsidRPr="00D3301D" w:rsidRDefault="00D3301D">
            <w:pPr>
              <w:jc w:val="right"/>
              <w:rPr>
                <w:rFonts w:asciiTheme="minorEastAsia" w:hAnsiTheme="minorEastAsia" w:cs="Arial"/>
                <w:color w:val="000000"/>
                <w:sz w:val="22"/>
              </w:rPr>
            </w:pPr>
            <w:r w:rsidRPr="00D3301D">
              <w:rPr>
                <w:rFonts w:asciiTheme="minorEastAsia" w:hAnsiTheme="minorEastAsia" w:cs="Arial" w:hint="eastAsia"/>
                <w:color w:val="000000"/>
                <w:sz w:val="22"/>
              </w:rPr>
              <w:t>3,329.06</w:t>
            </w:r>
          </w:p>
        </w:tc>
      </w:tr>
      <w:tr w:rsidR="00D3301D" w:rsidRPr="009D2165" w:rsidTr="000013B7">
        <w:tblPrEx>
          <w:jc w:val="left"/>
        </w:tblPrEx>
        <w:trPr>
          <w:gridBefore w:val="1"/>
          <w:gridAfter w:val="1"/>
          <w:wBefore w:w="33" w:type="pct"/>
          <w:wAfter w:w="642" w:type="pct"/>
          <w:trHeight w:val="283"/>
        </w:trPr>
        <w:tc>
          <w:tcPr>
            <w:tcW w:w="1772" w:type="pct"/>
            <w:gridSpan w:val="2"/>
            <w:tcBorders>
              <w:top w:val="nil"/>
              <w:left w:val="single" w:sz="4" w:space="0" w:color="auto"/>
              <w:bottom w:val="single" w:sz="4" w:space="0" w:color="auto"/>
              <w:right w:val="single" w:sz="4" w:space="0" w:color="auto"/>
            </w:tcBorders>
            <w:shd w:val="clear" w:color="auto" w:fill="auto"/>
            <w:noWrap/>
            <w:vAlign w:val="center"/>
            <w:hideMark/>
          </w:tcPr>
          <w:p w:rsidR="00D3301D" w:rsidRPr="009D2165" w:rsidRDefault="00D3301D">
            <w:pPr>
              <w:rPr>
                <w:rFonts w:asciiTheme="minorEastAsia" w:hAnsiTheme="minorEastAsia" w:cs="Arial"/>
                <w:color w:val="000000"/>
                <w:sz w:val="22"/>
              </w:rPr>
            </w:pPr>
            <w:r w:rsidRPr="009D2165">
              <w:rPr>
                <w:rFonts w:asciiTheme="minorEastAsia" w:hAnsiTheme="minorEastAsia" w:cs="Arial" w:hint="eastAsia"/>
                <w:color w:val="000000"/>
                <w:sz w:val="22"/>
              </w:rPr>
              <w:t>年初结转和结余</w:t>
            </w:r>
          </w:p>
        </w:tc>
        <w:tc>
          <w:tcPr>
            <w:tcW w:w="563" w:type="pct"/>
            <w:tcBorders>
              <w:top w:val="nil"/>
              <w:left w:val="nil"/>
              <w:bottom w:val="single" w:sz="4" w:space="0" w:color="auto"/>
              <w:right w:val="single" w:sz="4" w:space="0" w:color="auto"/>
            </w:tcBorders>
            <w:shd w:val="clear" w:color="auto" w:fill="auto"/>
            <w:noWrap/>
            <w:vAlign w:val="center"/>
            <w:hideMark/>
          </w:tcPr>
          <w:p w:rsidR="00D3301D" w:rsidRPr="00D3301D" w:rsidRDefault="00D3301D">
            <w:pPr>
              <w:jc w:val="right"/>
              <w:rPr>
                <w:rFonts w:asciiTheme="minorEastAsia" w:hAnsiTheme="minorEastAsia" w:cs="Arial"/>
                <w:color w:val="000000"/>
                <w:sz w:val="22"/>
              </w:rPr>
            </w:pPr>
            <w:r w:rsidRPr="00D3301D">
              <w:rPr>
                <w:rFonts w:asciiTheme="minorEastAsia" w:hAnsiTheme="minorEastAsia" w:cs="Arial" w:hint="eastAsia"/>
                <w:color w:val="000000"/>
                <w:sz w:val="22"/>
              </w:rPr>
              <w:t>15,613.82</w:t>
            </w:r>
          </w:p>
        </w:tc>
        <w:tc>
          <w:tcPr>
            <w:tcW w:w="1431" w:type="pct"/>
            <w:gridSpan w:val="2"/>
            <w:tcBorders>
              <w:top w:val="nil"/>
              <w:left w:val="nil"/>
              <w:bottom w:val="single" w:sz="4" w:space="0" w:color="auto"/>
              <w:right w:val="single" w:sz="4" w:space="0" w:color="auto"/>
            </w:tcBorders>
            <w:shd w:val="clear" w:color="auto" w:fill="auto"/>
            <w:noWrap/>
            <w:vAlign w:val="center"/>
            <w:hideMark/>
          </w:tcPr>
          <w:p w:rsidR="00D3301D" w:rsidRPr="009D2165" w:rsidRDefault="00D3301D">
            <w:pPr>
              <w:rPr>
                <w:rFonts w:asciiTheme="minorEastAsia" w:hAnsiTheme="minorEastAsia" w:cs="Arial"/>
                <w:color w:val="000000"/>
                <w:sz w:val="22"/>
              </w:rPr>
            </w:pPr>
            <w:r w:rsidRPr="009D2165">
              <w:rPr>
                <w:rFonts w:asciiTheme="minorEastAsia" w:hAnsiTheme="minorEastAsia" w:cs="Arial" w:hint="eastAsia"/>
                <w:color w:val="000000"/>
                <w:sz w:val="22"/>
              </w:rPr>
              <w:t xml:space="preserve">  其中：提取职工福利基金</w:t>
            </w:r>
          </w:p>
        </w:tc>
        <w:tc>
          <w:tcPr>
            <w:tcW w:w="559" w:type="pct"/>
            <w:gridSpan w:val="2"/>
            <w:tcBorders>
              <w:top w:val="nil"/>
              <w:left w:val="nil"/>
              <w:bottom w:val="single" w:sz="4" w:space="0" w:color="auto"/>
              <w:right w:val="single" w:sz="4" w:space="0" w:color="auto"/>
            </w:tcBorders>
            <w:shd w:val="clear" w:color="auto" w:fill="auto"/>
            <w:noWrap/>
            <w:vAlign w:val="center"/>
            <w:hideMark/>
          </w:tcPr>
          <w:p w:rsidR="00D3301D" w:rsidRPr="00D3301D" w:rsidRDefault="00D3301D">
            <w:pPr>
              <w:jc w:val="right"/>
              <w:rPr>
                <w:rFonts w:asciiTheme="minorEastAsia" w:hAnsiTheme="minorEastAsia" w:cs="Arial"/>
                <w:color w:val="000000"/>
                <w:sz w:val="22"/>
              </w:rPr>
            </w:pPr>
            <w:r w:rsidRPr="00D3301D">
              <w:rPr>
                <w:rFonts w:asciiTheme="minorEastAsia" w:hAnsiTheme="minorEastAsia" w:cs="Arial" w:hint="eastAsia"/>
                <w:color w:val="000000"/>
                <w:sz w:val="22"/>
              </w:rPr>
              <w:t xml:space="preserve">　</w:t>
            </w:r>
          </w:p>
        </w:tc>
      </w:tr>
      <w:tr w:rsidR="00D3301D" w:rsidRPr="009D2165" w:rsidTr="000013B7">
        <w:tblPrEx>
          <w:jc w:val="left"/>
        </w:tblPrEx>
        <w:trPr>
          <w:gridBefore w:val="1"/>
          <w:gridAfter w:val="1"/>
          <w:wBefore w:w="33" w:type="pct"/>
          <w:wAfter w:w="642" w:type="pct"/>
          <w:trHeight w:val="283"/>
        </w:trPr>
        <w:tc>
          <w:tcPr>
            <w:tcW w:w="1772" w:type="pct"/>
            <w:gridSpan w:val="2"/>
            <w:tcBorders>
              <w:top w:val="nil"/>
              <w:left w:val="single" w:sz="4" w:space="0" w:color="auto"/>
              <w:bottom w:val="single" w:sz="4" w:space="0" w:color="auto"/>
              <w:right w:val="single" w:sz="4" w:space="0" w:color="auto"/>
            </w:tcBorders>
            <w:shd w:val="clear" w:color="auto" w:fill="auto"/>
            <w:noWrap/>
            <w:vAlign w:val="center"/>
            <w:hideMark/>
          </w:tcPr>
          <w:p w:rsidR="00D3301D" w:rsidRPr="009D2165" w:rsidRDefault="00D3301D">
            <w:pPr>
              <w:rPr>
                <w:rFonts w:asciiTheme="minorEastAsia" w:hAnsiTheme="minorEastAsia" w:cs="Arial"/>
                <w:color w:val="000000"/>
                <w:sz w:val="22"/>
              </w:rPr>
            </w:pPr>
            <w:r w:rsidRPr="009D2165">
              <w:rPr>
                <w:rFonts w:asciiTheme="minorEastAsia" w:hAnsiTheme="minorEastAsia" w:cs="Arial" w:hint="eastAsia"/>
                <w:color w:val="000000"/>
                <w:sz w:val="22"/>
              </w:rPr>
              <w:t xml:space="preserve">  其中：项目支出结转和结余</w:t>
            </w:r>
          </w:p>
        </w:tc>
        <w:tc>
          <w:tcPr>
            <w:tcW w:w="563" w:type="pct"/>
            <w:tcBorders>
              <w:top w:val="nil"/>
              <w:left w:val="nil"/>
              <w:bottom w:val="single" w:sz="4" w:space="0" w:color="auto"/>
              <w:right w:val="single" w:sz="4" w:space="0" w:color="auto"/>
            </w:tcBorders>
            <w:shd w:val="clear" w:color="auto" w:fill="auto"/>
            <w:noWrap/>
            <w:vAlign w:val="center"/>
            <w:hideMark/>
          </w:tcPr>
          <w:p w:rsidR="00D3301D" w:rsidRPr="00D3301D" w:rsidRDefault="00D3301D">
            <w:pPr>
              <w:jc w:val="right"/>
              <w:rPr>
                <w:rFonts w:asciiTheme="minorEastAsia" w:hAnsiTheme="minorEastAsia" w:cs="Arial"/>
                <w:color w:val="000000"/>
                <w:sz w:val="22"/>
              </w:rPr>
            </w:pPr>
            <w:r w:rsidRPr="00D3301D">
              <w:rPr>
                <w:rFonts w:asciiTheme="minorEastAsia" w:hAnsiTheme="minorEastAsia" w:cs="Arial" w:hint="eastAsia"/>
                <w:color w:val="000000"/>
                <w:sz w:val="22"/>
              </w:rPr>
              <w:t>15,798.07</w:t>
            </w:r>
          </w:p>
        </w:tc>
        <w:tc>
          <w:tcPr>
            <w:tcW w:w="1431" w:type="pct"/>
            <w:gridSpan w:val="2"/>
            <w:tcBorders>
              <w:top w:val="nil"/>
              <w:left w:val="nil"/>
              <w:bottom w:val="single" w:sz="4" w:space="0" w:color="auto"/>
              <w:right w:val="single" w:sz="4" w:space="0" w:color="auto"/>
            </w:tcBorders>
            <w:shd w:val="clear" w:color="auto" w:fill="auto"/>
            <w:noWrap/>
            <w:vAlign w:val="center"/>
            <w:hideMark/>
          </w:tcPr>
          <w:p w:rsidR="00D3301D" w:rsidRPr="009D2165" w:rsidRDefault="00D3301D">
            <w:pPr>
              <w:rPr>
                <w:rFonts w:asciiTheme="minorEastAsia" w:hAnsiTheme="minorEastAsia" w:cs="Arial"/>
                <w:color w:val="000000"/>
                <w:sz w:val="22"/>
              </w:rPr>
            </w:pPr>
            <w:r w:rsidRPr="009D2165">
              <w:rPr>
                <w:rFonts w:asciiTheme="minorEastAsia" w:hAnsiTheme="minorEastAsia" w:cs="Arial" w:hint="eastAsia"/>
                <w:color w:val="000000"/>
                <w:sz w:val="22"/>
              </w:rPr>
              <w:t xml:space="preserve">        转入事业基金</w:t>
            </w:r>
          </w:p>
        </w:tc>
        <w:tc>
          <w:tcPr>
            <w:tcW w:w="559" w:type="pct"/>
            <w:gridSpan w:val="2"/>
            <w:tcBorders>
              <w:top w:val="nil"/>
              <w:left w:val="nil"/>
              <w:bottom w:val="single" w:sz="4" w:space="0" w:color="auto"/>
              <w:right w:val="single" w:sz="4" w:space="0" w:color="auto"/>
            </w:tcBorders>
            <w:shd w:val="clear" w:color="auto" w:fill="auto"/>
            <w:noWrap/>
            <w:vAlign w:val="center"/>
            <w:hideMark/>
          </w:tcPr>
          <w:p w:rsidR="00D3301D" w:rsidRPr="00D3301D" w:rsidRDefault="00D3301D">
            <w:pPr>
              <w:jc w:val="right"/>
              <w:rPr>
                <w:rFonts w:asciiTheme="minorEastAsia" w:hAnsiTheme="minorEastAsia" w:cs="Arial"/>
                <w:color w:val="000000"/>
                <w:sz w:val="22"/>
              </w:rPr>
            </w:pPr>
            <w:r w:rsidRPr="00D3301D">
              <w:rPr>
                <w:rFonts w:asciiTheme="minorEastAsia" w:hAnsiTheme="minorEastAsia" w:cs="Arial" w:hint="eastAsia"/>
                <w:color w:val="000000"/>
                <w:sz w:val="22"/>
              </w:rPr>
              <w:t>3,329.06</w:t>
            </w:r>
          </w:p>
        </w:tc>
      </w:tr>
      <w:tr w:rsidR="00D3301D" w:rsidRPr="009D2165" w:rsidTr="000013B7">
        <w:tblPrEx>
          <w:jc w:val="left"/>
        </w:tblPrEx>
        <w:trPr>
          <w:gridBefore w:val="1"/>
          <w:gridAfter w:val="1"/>
          <w:wBefore w:w="33" w:type="pct"/>
          <w:wAfter w:w="642" w:type="pct"/>
          <w:trHeight w:val="283"/>
        </w:trPr>
        <w:tc>
          <w:tcPr>
            <w:tcW w:w="1772" w:type="pct"/>
            <w:gridSpan w:val="2"/>
            <w:tcBorders>
              <w:top w:val="nil"/>
              <w:left w:val="single" w:sz="4" w:space="0" w:color="auto"/>
              <w:bottom w:val="single" w:sz="4" w:space="0" w:color="auto"/>
              <w:right w:val="single" w:sz="4" w:space="0" w:color="auto"/>
            </w:tcBorders>
            <w:shd w:val="clear" w:color="auto" w:fill="auto"/>
            <w:noWrap/>
            <w:vAlign w:val="center"/>
            <w:hideMark/>
          </w:tcPr>
          <w:p w:rsidR="00D3301D" w:rsidRPr="009D2165" w:rsidRDefault="00D3301D">
            <w:pPr>
              <w:rPr>
                <w:rFonts w:asciiTheme="minorEastAsia" w:hAnsiTheme="minorEastAsia" w:cs="Arial"/>
                <w:color w:val="000000"/>
                <w:sz w:val="22"/>
              </w:rPr>
            </w:pPr>
            <w:r w:rsidRPr="009D2165">
              <w:rPr>
                <w:rFonts w:asciiTheme="minorEastAsia" w:hAnsiTheme="minorEastAsia" w:cs="Arial" w:hint="eastAsia"/>
                <w:color w:val="000000"/>
                <w:sz w:val="22"/>
              </w:rPr>
              <w:t xml:space="preserve">　</w:t>
            </w:r>
          </w:p>
        </w:tc>
        <w:tc>
          <w:tcPr>
            <w:tcW w:w="563" w:type="pct"/>
            <w:tcBorders>
              <w:top w:val="nil"/>
              <w:left w:val="nil"/>
              <w:bottom w:val="single" w:sz="4" w:space="0" w:color="auto"/>
              <w:right w:val="single" w:sz="4" w:space="0" w:color="auto"/>
            </w:tcBorders>
            <w:shd w:val="clear" w:color="auto" w:fill="auto"/>
            <w:noWrap/>
            <w:vAlign w:val="center"/>
            <w:hideMark/>
          </w:tcPr>
          <w:p w:rsidR="00D3301D" w:rsidRPr="00D3301D" w:rsidRDefault="00D3301D">
            <w:pPr>
              <w:jc w:val="right"/>
              <w:rPr>
                <w:rFonts w:asciiTheme="minorEastAsia" w:hAnsiTheme="minorEastAsia" w:cs="Arial"/>
                <w:color w:val="000000"/>
                <w:sz w:val="22"/>
              </w:rPr>
            </w:pPr>
            <w:r w:rsidRPr="00D3301D">
              <w:rPr>
                <w:rFonts w:asciiTheme="minorEastAsia" w:hAnsiTheme="minorEastAsia" w:cs="Arial" w:hint="eastAsia"/>
                <w:color w:val="000000"/>
                <w:sz w:val="22"/>
              </w:rPr>
              <w:t xml:space="preserve">　</w:t>
            </w:r>
          </w:p>
        </w:tc>
        <w:tc>
          <w:tcPr>
            <w:tcW w:w="1431" w:type="pct"/>
            <w:gridSpan w:val="2"/>
            <w:tcBorders>
              <w:top w:val="nil"/>
              <w:left w:val="nil"/>
              <w:bottom w:val="single" w:sz="4" w:space="0" w:color="auto"/>
              <w:right w:val="single" w:sz="4" w:space="0" w:color="auto"/>
            </w:tcBorders>
            <w:shd w:val="clear" w:color="auto" w:fill="auto"/>
            <w:noWrap/>
            <w:vAlign w:val="center"/>
            <w:hideMark/>
          </w:tcPr>
          <w:p w:rsidR="00D3301D" w:rsidRPr="009D2165" w:rsidRDefault="00D3301D">
            <w:pPr>
              <w:rPr>
                <w:rFonts w:asciiTheme="minorEastAsia" w:hAnsiTheme="minorEastAsia" w:cs="Arial"/>
                <w:color w:val="000000"/>
                <w:sz w:val="22"/>
              </w:rPr>
            </w:pPr>
            <w:r w:rsidRPr="009D2165">
              <w:rPr>
                <w:rFonts w:asciiTheme="minorEastAsia" w:hAnsiTheme="minorEastAsia" w:cs="Arial" w:hint="eastAsia"/>
                <w:color w:val="000000"/>
                <w:sz w:val="22"/>
              </w:rPr>
              <w:t>年末结转和结余</w:t>
            </w:r>
          </w:p>
        </w:tc>
        <w:tc>
          <w:tcPr>
            <w:tcW w:w="559" w:type="pct"/>
            <w:gridSpan w:val="2"/>
            <w:tcBorders>
              <w:top w:val="nil"/>
              <w:left w:val="nil"/>
              <w:bottom w:val="single" w:sz="4" w:space="0" w:color="auto"/>
              <w:right w:val="single" w:sz="4" w:space="0" w:color="auto"/>
            </w:tcBorders>
            <w:shd w:val="clear" w:color="auto" w:fill="auto"/>
            <w:noWrap/>
            <w:vAlign w:val="center"/>
            <w:hideMark/>
          </w:tcPr>
          <w:p w:rsidR="00D3301D" w:rsidRPr="00D3301D" w:rsidRDefault="00D3301D">
            <w:pPr>
              <w:jc w:val="right"/>
              <w:rPr>
                <w:rFonts w:asciiTheme="minorEastAsia" w:hAnsiTheme="minorEastAsia" w:cs="Arial"/>
                <w:color w:val="000000"/>
                <w:sz w:val="22"/>
              </w:rPr>
            </w:pPr>
            <w:r w:rsidRPr="00D3301D">
              <w:rPr>
                <w:rFonts w:asciiTheme="minorEastAsia" w:hAnsiTheme="minorEastAsia" w:cs="Arial" w:hint="eastAsia"/>
                <w:color w:val="000000"/>
                <w:sz w:val="22"/>
              </w:rPr>
              <w:t>26,572.39</w:t>
            </w:r>
          </w:p>
        </w:tc>
      </w:tr>
      <w:tr w:rsidR="00D3301D" w:rsidRPr="009D2165" w:rsidTr="000013B7">
        <w:tblPrEx>
          <w:jc w:val="left"/>
        </w:tblPrEx>
        <w:trPr>
          <w:gridBefore w:val="1"/>
          <w:gridAfter w:val="1"/>
          <w:wBefore w:w="33" w:type="pct"/>
          <w:wAfter w:w="642" w:type="pct"/>
          <w:trHeight w:val="283"/>
        </w:trPr>
        <w:tc>
          <w:tcPr>
            <w:tcW w:w="1772" w:type="pct"/>
            <w:gridSpan w:val="2"/>
            <w:tcBorders>
              <w:top w:val="nil"/>
              <w:left w:val="single" w:sz="4" w:space="0" w:color="auto"/>
              <w:bottom w:val="single" w:sz="4" w:space="0" w:color="auto"/>
              <w:right w:val="single" w:sz="4" w:space="0" w:color="auto"/>
            </w:tcBorders>
            <w:shd w:val="clear" w:color="auto" w:fill="auto"/>
            <w:noWrap/>
            <w:vAlign w:val="center"/>
            <w:hideMark/>
          </w:tcPr>
          <w:p w:rsidR="00D3301D" w:rsidRPr="009D2165" w:rsidRDefault="00D3301D">
            <w:pPr>
              <w:rPr>
                <w:rFonts w:asciiTheme="minorEastAsia" w:hAnsiTheme="minorEastAsia" w:cs="Arial"/>
                <w:color w:val="000000"/>
                <w:sz w:val="22"/>
              </w:rPr>
            </w:pPr>
            <w:r w:rsidRPr="009D2165">
              <w:rPr>
                <w:rFonts w:asciiTheme="minorEastAsia" w:hAnsiTheme="minorEastAsia" w:cs="Arial" w:hint="eastAsia"/>
                <w:color w:val="000000"/>
                <w:sz w:val="22"/>
              </w:rPr>
              <w:t xml:space="preserve">　</w:t>
            </w:r>
          </w:p>
        </w:tc>
        <w:tc>
          <w:tcPr>
            <w:tcW w:w="563" w:type="pct"/>
            <w:tcBorders>
              <w:top w:val="nil"/>
              <w:left w:val="nil"/>
              <w:bottom w:val="single" w:sz="4" w:space="0" w:color="auto"/>
              <w:right w:val="single" w:sz="4" w:space="0" w:color="auto"/>
            </w:tcBorders>
            <w:shd w:val="clear" w:color="auto" w:fill="auto"/>
            <w:noWrap/>
            <w:vAlign w:val="center"/>
            <w:hideMark/>
          </w:tcPr>
          <w:p w:rsidR="00D3301D" w:rsidRPr="00D3301D" w:rsidRDefault="00D3301D">
            <w:pPr>
              <w:jc w:val="right"/>
              <w:rPr>
                <w:rFonts w:asciiTheme="minorEastAsia" w:hAnsiTheme="minorEastAsia" w:cs="Arial"/>
                <w:color w:val="000000"/>
                <w:sz w:val="22"/>
              </w:rPr>
            </w:pPr>
            <w:r w:rsidRPr="00D3301D">
              <w:rPr>
                <w:rFonts w:asciiTheme="minorEastAsia" w:hAnsiTheme="minorEastAsia" w:cs="Arial" w:hint="eastAsia"/>
                <w:color w:val="000000"/>
                <w:sz w:val="22"/>
              </w:rPr>
              <w:t xml:space="preserve">　</w:t>
            </w:r>
          </w:p>
        </w:tc>
        <w:tc>
          <w:tcPr>
            <w:tcW w:w="1431" w:type="pct"/>
            <w:gridSpan w:val="2"/>
            <w:tcBorders>
              <w:top w:val="nil"/>
              <w:left w:val="nil"/>
              <w:bottom w:val="single" w:sz="4" w:space="0" w:color="auto"/>
              <w:right w:val="single" w:sz="4" w:space="0" w:color="auto"/>
            </w:tcBorders>
            <w:shd w:val="clear" w:color="auto" w:fill="auto"/>
            <w:noWrap/>
            <w:vAlign w:val="center"/>
            <w:hideMark/>
          </w:tcPr>
          <w:p w:rsidR="00D3301D" w:rsidRPr="009D2165" w:rsidRDefault="00D3301D">
            <w:pPr>
              <w:rPr>
                <w:rFonts w:asciiTheme="minorEastAsia" w:hAnsiTheme="minorEastAsia" w:cs="Arial"/>
                <w:color w:val="000000"/>
                <w:sz w:val="22"/>
              </w:rPr>
            </w:pPr>
            <w:r w:rsidRPr="009D2165">
              <w:rPr>
                <w:rFonts w:asciiTheme="minorEastAsia" w:hAnsiTheme="minorEastAsia" w:cs="Arial" w:hint="eastAsia"/>
                <w:color w:val="000000"/>
                <w:sz w:val="22"/>
              </w:rPr>
              <w:t xml:space="preserve">  其中：项目支出结转和结余</w:t>
            </w:r>
          </w:p>
        </w:tc>
        <w:tc>
          <w:tcPr>
            <w:tcW w:w="559" w:type="pct"/>
            <w:gridSpan w:val="2"/>
            <w:tcBorders>
              <w:top w:val="nil"/>
              <w:left w:val="nil"/>
              <w:bottom w:val="single" w:sz="4" w:space="0" w:color="auto"/>
              <w:right w:val="single" w:sz="4" w:space="0" w:color="auto"/>
            </w:tcBorders>
            <w:shd w:val="clear" w:color="auto" w:fill="auto"/>
            <w:noWrap/>
            <w:vAlign w:val="center"/>
            <w:hideMark/>
          </w:tcPr>
          <w:p w:rsidR="00D3301D" w:rsidRPr="00D3301D" w:rsidRDefault="00D3301D">
            <w:pPr>
              <w:jc w:val="right"/>
              <w:rPr>
                <w:rFonts w:asciiTheme="minorEastAsia" w:hAnsiTheme="minorEastAsia" w:cs="Arial"/>
                <w:color w:val="000000"/>
                <w:sz w:val="22"/>
              </w:rPr>
            </w:pPr>
            <w:r w:rsidRPr="00D3301D">
              <w:rPr>
                <w:rFonts w:asciiTheme="minorEastAsia" w:hAnsiTheme="minorEastAsia" w:cs="Arial" w:hint="eastAsia"/>
                <w:color w:val="000000"/>
                <w:sz w:val="22"/>
              </w:rPr>
              <w:t>26,848.49</w:t>
            </w:r>
          </w:p>
        </w:tc>
      </w:tr>
      <w:tr w:rsidR="00D3301D" w:rsidRPr="009D2165" w:rsidTr="000013B7">
        <w:tblPrEx>
          <w:jc w:val="left"/>
        </w:tblPrEx>
        <w:trPr>
          <w:gridBefore w:val="1"/>
          <w:gridAfter w:val="1"/>
          <w:wBefore w:w="33" w:type="pct"/>
          <w:wAfter w:w="642" w:type="pct"/>
          <w:trHeight w:val="283"/>
        </w:trPr>
        <w:tc>
          <w:tcPr>
            <w:tcW w:w="1772" w:type="pct"/>
            <w:gridSpan w:val="2"/>
            <w:tcBorders>
              <w:top w:val="nil"/>
              <w:left w:val="single" w:sz="4" w:space="0" w:color="auto"/>
              <w:bottom w:val="single" w:sz="4" w:space="0" w:color="auto"/>
              <w:right w:val="single" w:sz="4" w:space="0" w:color="auto"/>
            </w:tcBorders>
            <w:shd w:val="clear" w:color="auto" w:fill="auto"/>
            <w:noWrap/>
            <w:vAlign w:val="center"/>
            <w:hideMark/>
          </w:tcPr>
          <w:p w:rsidR="00D3301D" w:rsidRPr="009D2165" w:rsidRDefault="00D3301D">
            <w:pPr>
              <w:rPr>
                <w:rFonts w:asciiTheme="minorEastAsia" w:hAnsiTheme="minorEastAsia" w:cs="Arial"/>
                <w:color w:val="000000"/>
                <w:sz w:val="22"/>
              </w:rPr>
            </w:pPr>
            <w:r w:rsidRPr="009D2165">
              <w:rPr>
                <w:rFonts w:asciiTheme="minorEastAsia" w:hAnsiTheme="minorEastAsia" w:cs="Arial" w:hint="eastAsia"/>
                <w:color w:val="000000"/>
                <w:sz w:val="22"/>
              </w:rPr>
              <w:t xml:space="preserve">　</w:t>
            </w:r>
          </w:p>
        </w:tc>
        <w:tc>
          <w:tcPr>
            <w:tcW w:w="563" w:type="pct"/>
            <w:tcBorders>
              <w:top w:val="nil"/>
              <w:left w:val="nil"/>
              <w:bottom w:val="single" w:sz="4" w:space="0" w:color="auto"/>
              <w:right w:val="single" w:sz="4" w:space="0" w:color="auto"/>
            </w:tcBorders>
            <w:shd w:val="clear" w:color="auto" w:fill="auto"/>
            <w:noWrap/>
            <w:vAlign w:val="center"/>
            <w:hideMark/>
          </w:tcPr>
          <w:p w:rsidR="00D3301D" w:rsidRPr="00D3301D" w:rsidRDefault="00D3301D">
            <w:pPr>
              <w:jc w:val="right"/>
              <w:rPr>
                <w:rFonts w:asciiTheme="minorEastAsia" w:hAnsiTheme="minorEastAsia" w:cs="Arial"/>
                <w:color w:val="000000"/>
                <w:sz w:val="22"/>
              </w:rPr>
            </w:pPr>
            <w:r w:rsidRPr="00D3301D">
              <w:rPr>
                <w:rFonts w:asciiTheme="minorEastAsia" w:hAnsiTheme="minorEastAsia" w:cs="Arial" w:hint="eastAsia"/>
                <w:color w:val="000000"/>
                <w:sz w:val="22"/>
              </w:rPr>
              <w:t xml:space="preserve">　</w:t>
            </w:r>
          </w:p>
        </w:tc>
        <w:tc>
          <w:tcPr>
            <w:tcW w:w="1431" w:type="pct"/>
            <w:gridSpan w:val="2"/>
            <w:tcBorders>
              <w:top w:val="nil"/>
              <w:left w:val="nil"/>
              <w:bottom w:val="single" w:sz="4" w:space="0" w:color="auto"/>
              <w:right w:val="single" w:sz="4" w:space="0" w:color="auto"/>
            </w:tcBorders>
            <w:shd w:val="clear" w:color="auto" w:fill="auto"/>
            <w:noWrap/>
            <w:vAlign w:val="center"/>
            <w:hideMark/>
          </w:tcPr>
          <w:p w:rsidR="00D3301D" w:rsidRPr="009D2165" w:rsidRDefault="00D3301D">
            <w:pPr>
              <w:rPr>
                <w:rFonts w:asciiTheme="minorEastAsia" w:hAnsiTheme="minorEastAsia" w:cs="Arial"/>
                <w:color w:val="000000"/>
                <w:sz w:val="22"/>
              </w:rPr>
            </w:pPr>
            <w:r w:rsidRPr="009D2165">
              <w:rPr>
                <w:rFonts w:asciiTheme="minorEastAsia" w:hAnsiTheme="minorEastAsia" w:cs="Arial" w:hint="eastAsia"/>
                <w:color w:val="000000"/>
                <w:sz w:val="22"/>
              </w:rPr>
              <w:t xml:space="preserve">　</w:t>
            </w:r>
          </w:p>
        </w:tc>
        <w:tc>
          <w:tcPr>
            <w:tcW w:w="559" w:type="pct"/>
            <w:gridSpan w:val="2"/>
            <w:tcBorders>
              <w:top w:val="nil"/>
              <w:left w:val="nil"/>
              <w:bottom w:val="single" w:sz="4" w:space="0" w:color="auto"/>
              <w:right w:val="single" w:sz="4" w:space="0" w:color="auto"/>
            </w:tcBorders>
            <w:shd w:val="clear" w:color="auto" w:fill="auto"/>
            <w:noWrap/>
            <w:vAlign w:val="center"/>
            <w:hideMark/>
          </w:tcPr>
          <w:p w:rsidR="00D3301D" w:rsidRPr="00D3301D" w:rsidRDefault="00D3301D">
            <w:pPr>
              <w:rPr>
                <w:rFonts w:asciiTheme="minorEastAsia" w:hAnsiTheme="minorEastAsia" w:cs="Arial"/>
                <w:color w:val="000000"/>
                <w:sz w:val="22"/>
              </w:rPr>
            </w:pPr>
            <w:r w:rsidRPr="00D3301D">
              <w:rPr>
                <w:rFonts w:asciiTheme="minorEastAsia" w:hAnsiTheme="minorEastAsia" w:cs="Arial" w:hint="eastAsia"/>
                <w:color w:val="000000"/>
                <w:sz w:val="22"/>
              </w:rPr>
              <w:t xml:space="preserve">　</w:t>
            </w:r>
          </w:p>
        </w:tc>
      </w:tr>
      <w:tr w:rsidR="00D3301D" w:rsidRPr="009D2165" w:rsidTr="000013B7">
        <w:tblPrEx>
          <w:jc w:val="left"/>
        </w:tblPrEx>
        <w:trPr>
          <w:gridBefore w:val="1"/>
          <w:gridAfter w:val="1"/>
          <w:wBefore w:w="33" w:type="pct"/>
          <w:wAfter w:w="642" w:type="pct"/>
          <w:trHeight w:val="283"/>
        </w:trPr>
        <w:tc>
          <w:tcPr>
            <w:tcW w:w="1772" w:type="pct"/>
            <w:gridSpan w:val="2"/>
            <w:tcBorders>
              <w:top w:val="nil"/>
              <w:left w:val="single" w:sz="4" w:space="0" w:color="auto"/>
              <w:bottom w:val="single" w:sz="4" w:space="0" w:color="auto"/>
              <w:right w:val="single" w:sz="4" w:space="0" w:color="auto"/>
            </w:tcBorders>
            <w:shd w:val="clear" w:color="auto" w:fill="auto"/>
            <w:noWrap/>
            <w:vAlign w:val="center"/>
            <w:hideMark/>
          </w:tcPr>
          <w:p w:rsidR="00D3301D" w:rsidRPr="009D2165" w:rsidRDefault="00D3301D">
            <w:pPr>
              <w:jc w:val="center"/>
              <w:rPr>
                <w:rFonts w:asciiTheme="minorEastAsia" w:hAnsiTheme="minorEastAsia" w:cs="Arial"/>
                <w:b/>
                <w:bCs/>
                <w:color w:val="000000"/>
                <w:sz w:val="22"/>
              </w:rPr>
            </w:pPr>
            <w:r w:rsidRPr="009D2165">
              <w:rPr>
                <w:rFonts w:asciiTheme="minorEastAsia" w:hAnsiTheme="minorEastAsia" w:cs="Arial" w:hint="eastAsia"/>
                <w:b/>
                <w:bCs/>
                <w:color w:val="000000"/>
                <w:sz w:val="22"/>
              </w:rPr>
              <w:t>总计</w:t>
            </w:r>
          </w:p>
        </w:tc>
        <w:tc>
          <w:tcPr>
            <w:tcW w:w="563" w:type="pct"/>
            <w:tcBorders>
              <w:top w:val="nil"/>
              <w:left w:val="nil"/>
              <w:bottom w:val="single" w:sz="4" w:space="0" w:color="auto"/>
              <w:right w:val="single" w:sz="4" w:space="0" w:color="auto"/>
            </w:tcBorders>
            <w:shd w:val="clear" w:color="auto" w:fill="auto"/>
            <w:noWrap/>
            <w:vAlign w:val="center"/>
            <w:hideMark/>
          </w:tcPr>
          <w:p w:rsidR="00D3301D" w:rsidRPr="00D3301D" w:rsidRDefault="00D3301D">
            <w:pPr>
              <w:jc w:val="right"/>
              <w:rPr>
                <w:rFonts w:asciiTheme="minorEastAsia" w:hAnsiTheme="minorEastAsia" w:cs="Arial"/>
                <w:color w:val="000000"/>
                <w:sz w:val="22"/>
              </w:rPr>
            </w:pPr>
            <w:r w:rsidRPr="00D3301D">
              <w:rPr>
                <w:rFonts w:asciiTheme="minorEastAsia" w:hAnsiTheme="minorEastAsia" w:cs="Arial" w:hint="eastAsia"/>
                <w:color w:val="000000"/>
                <w:sz w:val="22"/>
              </w:rPr>
              <w:t>158,171.09</w:t>
            </w:r>
          </w:p>
        </w:tc>
        <w:tc>
          <w:tcPr>
            <w:tcW w:w="1431" w:type="pct"/>
            <w:gridSpan w:val="2"/>
            <w:tcBorders>
              <w:top w:val="nil"/>
              <w:left w:val="nil"/>
              <w:bottom w:val="single" w:sz="4" w:space="0" w:color="auto"/>
              <w:right w:val="single" w:sz="4" w:space="0" w:color="auto"/>
            </w:tcBorders>
            <w:shd w:val="clear" w:color="auto" w:fill="auto"/>
            <w:noWrap/>
            <w:vAlign w:val="center"/>
            <w:hideMark/>
          </w:tcPr>
          <w:p w:rsidR="00D3301D" w:rsidRPr="009D2165" w:rsidRDefault="00D3301D">
            <w:pPr>
              <w:jc w:val="center"/>
              <w:rPr>
                <w:rFonts w:asciiTheme="minorEastAsia" w:hAnsiTheme="minorEastAsia" w:cs="Arial"/>
                <w:b/>
                <w:bCs/>
                <w:color w:val="000000"/>
                <w:sz w:val="22"/>
              </w:rPr>
            </w:pPr>
            <w:r w:rsidRPr="009D2165">
              <w:rPr>
                <w:rFonts w:asciiTheme="minorEastAsia" w:hAnsiTheme="minorEastAsia" w:cs="Arial" w:hint="eastAsia"/>
                <w:b/>
                <w:bCs/>
                <w:color w:val="000000"/>
                <w:sz w:val="22"/>
              </w:rPr>
              <w:t>总计</w:t>
            </w:r>
          </w:p>
        </w:tc>
        <w:tc>
          <w:tcPr>
            <w:tcW w:w="559" w:type="pct"/>
            <w:gridSpan w:val="2"/>
            <w:tcBorders>
              <w:top w:val="nil"/>
              <w:left w:val="nil"/>
              <w:bottom w:val="single" w:sz="4" w:space="0" w:color="auto"/>
              <w:right w:val="single" w:sz="4" w:space="0" w:color="auto"/>
            </w:tcBorders>
            <w:shd w:val="clear" w:color="auto" w:fill="auto"/>
            <w:noWrap/>
            <w:vAlign w:val="center"/>
            <w:hideMark/>
          </w:tcPr>
          <w:p w:rsidR="00D3301D" w:rsidRPr="00D3301D" w:rsidRDefault="00D3301D">
            <w:pPr>
              <w:jc w:val="right"/>
              <w:rPr>
                <w:rFonts w:asciiTheme="minorEastAsia" w:hAnsiTheme="minorEastAsia" w:cs="Arial"/>
                <w:color w:val="000000"/>
                <w:sz w:val="22"/>
              </w:rPr>
            </w:pPr>
            <w:r w:rsidRPr="00D3301D">
              <w:rPr>
                <w:rFonts w:asciiTheme="minorEastAsia" w:hAnsiTheme="minorEastAsia" w:cs="Arial" w:hint="eastAsia"/>
                <w:color w:val="000000"/>
                <w:sz w:val="22"/>
              </w:rPr>
              <w:t>158,171.09</w:t>
            </w:r>
          </w:p>
        </w:tc>
      </w:tr>
    </w:tbl>
    <w:p w:rsidR="00A103EE" w:rsidRDefault="00A103EE">
      <w:pPr>
        <w:widowControl/>
        <w:jc w:val="left"/>
        <w:rPr>
          <w:rFonts w:ascii="黑体" w:eastAsia="黑体" w:hAnsi="黑体"/>
          <w:sz w:val="32"/>
          <w:szCs w:val="32"/>
        </w:rPr>
      </w:pPr>
    </w:p>
    <w:p w:rsidR="008F4F03" w:rsidRDefault="008F4F03">
      <w:pPr>
        <w:widowControl/>
        <w:jc w:val="left"/>
        <w:rPr>
          <w:rFonts w:ascii="黑体" w:eastAsia="黑体" w:hAnsi="黑体"/>
          <w:sz w:val="32"/>
          <w:szCs w:val="32"/>
        </w:rPr>
      </w:pPr>
    </w:p>
    <w:tbl>
      <w:tblPr>
        <w:tblW w:w="14447" w:type="dxa"/>
        <w:jc w:val="right"/>
        <w:tblInd w:w="-273" w:type="dxa"/>
        <w:tblLook w:val="04A0" w:firstRow="1" w:lastRow="0" w:firstColumn="1" w:lastColumn="0" w:noHBand="0" w:noVBand="1"/>
      </w:tblPr>
      <w:tblGrid>
        <w:gridCol w:w="14447"/>
      </w:tblGrid>
      <w:tr w:rsidR="00A103EE" w:rsidRPr="00A103EE" w:rsidTr="004D0E0D">
        <w:trPr>
          <w:trHeight w:val="600"/>
          <w:jc w:val="right"/>
        </w:trPr>
        <w:tc>
          <w:tcPr>
            <w:tcW w:w="14438" w:type="dxa"/>
            <w:tcBorders>
              <w:top w:val="nil"/>
              <w:left w:val="nil"/>
              <w:bottom w:val="nil"/>
              <w:right w:val="nil"/>
            </w:tcBorders>
            <w:shd w:val="clear" w:color="auto" w:fill="auto"/>
            <w:noWrap/>
            <w:vAlign w:val="center"/>
            <w:hideMark/>
          </w:tcPr>
          <w:tbl>
            <w:tblPr>
              <w:tblW w:w="5000" w:type="pct"/>
              <w:tblLook w:val="04A0" w:firstRow="1" w:lastRow="0" w:firstColumn="1" w:lastColumn="0" w:noHBand="0" w:noVBand="1"/>
            </w:tblPr>
            <w:tblGrid>
              <w:gridCol w:w="14231"/>
            </w:tblGrid>
            <w:tr w:rsidR="00C61169" w:rsidRPr="00C61169" w:rsidTr="0085181F">
              <w:trPr>
                <w:trHeight w:val="420"/>
              </w:trPr>
              <w:tc>
                <w:tcPr>
                  <w:tcW w:w="5000" w:type="pct"/>
                  <w:tcBorders>
                    <w:top w:val="nil"/>
                    <w:left w:val="nil"/>
                    <w:bottom w:val="nil"/>
                    <w:right w:val="nil"/>
                  </w:tcBorders>
                  <w:shd w:val="clear" w:color="auto" w:fill="auto"/>
                  <w:noWrap/>
                  <w:vAlign w:val="bottom"/>
                  <w:hideMark/>
                </w:tcPr>
                <w:p w:rsidR="00C61169" w:rsidRPr="00F006E5" w:rsidRDefault="00C61169" w:rsidP="004729BF">
                  <w:pPr>
                    <w:pStyle w:val="2"/>
                    <w:jc w:val="center"/>
                    <w:rPr>
                      <w:rFonts w:asciiTheme="minorEastAsia" w:hAnsiTheme="minorEastAsia" w:cs="Arial"/>
                      <w:b w:val="0"/>
                      <w:bCs w:val="0"/>
                      <w:color w:val="000000"/>
                      <w:kern w:val="0"/>
                    </w:rPr>
                  </w:pPr>
                  <w:bookmarkStart w:id="6" w:name="_Toc520369779"/>
                  <w:r w:rsidRPr="004729BF">
                    <w:rPr>
                      <w:rFonts w:hint="eastAsia"/>
                    </w:rPr>
                    <w:lastRenderedPageBreak/>
                    <w:t>表</w:t>
                  </w:r>
                  <w:r w:rsidRPr="004729BF">
                    <w:t>2</w:t>
                  </w:r>
                  <w:r w:rsidRPr="004729BF">
                    <w:rPr>
                      <w:rFonts w:hint="eastAsia"/>
                    </w:rPr>
                    <w:t>：高等学校收入决算表</w:t>
                  </w:r>
                  <w:bookmarkEnd w:id="6"/>
                </w:p>
                <w:p w:rsidR="00F006E5" w:rsidRPr="00C61169" w:rsidRDefault="00176CAA" w:rsidP="00F006E5">
                  <w:pPr>
                    <w:widowControl/>
                    <w:rPr>
                      <w:rFonts w:asciiTheme="minorEastAsia" w:hAnsiTheme="minorEastAsia" w:cs="Arial"/>
                      <w:bCs/>
                      <w:color w:val="000000"/>
                      <w:kern w:val="0"/>
                      <w:sz w:val="24"/>
                      <w:szCs w:val="24"/>
                    </w:rPr>
                  </w:pPr>
                  <w:r w:rsidRPr="009D2165">
                    <w:rPr>
                      <w:rFonts w:asciiTheme="minorEastAsia" w:hAnsiTheme="minorEastAsia" w:cs="Arial" w:hint="eastAsia"/>
                      <w:bCs/>
                      <w:color w:val="000000"/>
                      <w:kern w:val="0"/>
                      <w:sz w:val="22"/>
                      <w:szCs w:val="24"/>
                    </w:rPr>
                    <w:t>部门</w:t>
                  </w:r>
                  <w:r w:rsidR="00F006E5" w:rsidRPr="009D2165">
                    <w:rPr>
                      <w:rFonts w:asciiTheme="minorEastAsia" w:hAnsiTheme="minorEastAsia" w:cs="Arial" w:hint="eastAsia"/>
                      <w:bCs/>
                      <w:color w:val="000000"/>
                      <w:kern w:val="0"/>
                      <w:sz w:val="22"/>
                      <w:szCs w:val="24"/>
                    </w:rPr>
                    <w:t>：中国政法大学</w:t>
                  </w:r>
                  <w:r w:rsidR="00C4211D" w:rsidRPr="009D2165">
                    <w:rPr>
                      <w:rFonts w:asciiTheme="minorEastAsia" w:hAnsiTheme="minorEastAsia" w:cs="Arial" w:hint="eastAsia"/>
                      <w:bCs/>
                      <w:color w:val="000000"/>
                      <w:kern w:val="0"/>
                      <w:sz w:val="22"/>
                      <w:szCs w:val="24"/>
                    </w:rPr>
                    <w:t xml:space="preserve"> </w:t>
                  </w:r>
                  <w:r w:rsidR="00C4211D">
                    <w:rPr>
                      <w:rFonts w:asciiTheme="minorEastAsia" w:hAnsiTheme="minorEastAsia" w:cs="Arial" w:hint="eastAsia"/>
                      <w:bCs/>
                      <w:color w:val="000000"/>
                      <w:kern w:val="0"/>
                      <w:sz w:val="24"/>
                      <w:szCs w:val="24"/>
                    </w:rPr>
                    <w:t xml:space="preserve">                                                                                   </w:t>
                  </w:r>
                  <w:r w:rsidR="009D2165">
                    <w:rPr>
                      <w:rFonts w:asciiTheme="minorEastAsia" w:hAnsiTheme="minorEastAsia" w:cs="Arial" w:hint="eastAsia"/>
                      <w:bCs/>
                      <w:color w:val="000000"/>
                      <w:kern w:val="0"/>
                      <w:sz w:val="24"/>
                      <w:szCs w:val="24"/>
                    </w:rPr>
                    <w:t xml:space="preserve">    </w:t>
                  </w:r>
                  <w:r w:rsidR="00C4211D" w:rsidRPr="009D2165">
                    <w:rPr>
                      <w:rFonts w:asciiTheme="minorEastAsia" w:hAnsiTheme="minorEastAsia" w:cs="Arial" w:hint="eastAsia"/>
                      <w:bCs/>
                      <w:color w:val="000000"/>
                      <w:kern w:val="0"/>
                      <w:sz w:val="22"/>
                      <w:szCs w:val="24"/>
                    </w:rPr>
                    <w:t>金额单位：万元</w:t>
                  </w:r>
                </w:p>
              </w:tc>
            </w:tr>
          </w:tbl>
          <w:p w:rsidR="00A103EE" w:rsidRPr="00353AAF" w:rsidRDefault="00A103EE" w:rsidP="008413A7">
            <w:pPr>
              <w:pStyle w:val="2"/>
              <w:jc w:val="center"/>
            </w:pPr>
          </w:p>
        </w:tc>
      </w:tr>
      <w:tr w:rsidR="00DC057A" w:rsidRPr="009D2165" w:rsidTr="004D0E0D">
        <w:trPr>
          <w:trHeight w:val="600"/>
          <w:jc w:val="right"/>
        </w:trPr>
        <w:tc>
          <w:tcPr>
            <w:tcW w:w="14447" w:type="dxa"/>
            <w:tcBorders>
              <w:top w:val="nil"/>
              <w:left w:val="nil"/>
              <w:bottom w:val="nil"/>
              <w:right w:val="nil"/>
            </w:tcBorders>
            <w:shd w:val="clear" w:color="auto" w:fill="auto"/>
            <w:noWrap/>
            <w:vAlign w:val="center"/>
            <w:hideMark/>
          </w:tcPr>
          <w:tbl>
            <w:tblPr>
              <w:tblW w:w="14221" w:type="dxa"/>
              <w:tblLook w:val="04A0" w:firstRow="1" w:lastRow="0" w:firstColumn="1" w:lastColumn="0" w:noHBand="0" w:noVBand="1"/>
            </w:tblPr>
            <w:tblGrid>
              <w:gridCol w:w="452"/>
              <w:gridCol w:w="452"/>
              <w:gridCol w:w="452"/>
              <w:gridCol w:w="4012"/>
              <w:gridCol w:w="1704"/>
              <w:gridCol w:w="1578"/>
              <w:gridCol w:w="963"/>
              <w:gridCol w:w="1353"/>
              <w:gridCol w:w="1140"/>
              <w:gridCol w:w="825"/>
              <w:gridCol w:w="1290"/>
            </w:tblGrid>
            <w:tr w:rsidR="009D2165" w:rsidRPr="009D2165" w:rsidTr="009D2165">
              <w:trPr>
                <w:trHeight w:val="312"/>
              </w:trPr>
              <w:tc>
                <w:tcPr>
                  <w:tcW w:w="1356"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3548" w:rsidRPr="009D2165" w:rsidRDefault="00183548" w:rsidP="00183548">
                  <w:pPr>
                    <w:widowControl/>
                    <w:jc w:val="center"/>
                    <w:rPr>
                      <w:rFonts w:asciiTheme="minorEastAsia" w:hAnsiTheme="minorEastAsia" w:cs="宋体"/>
                      <w:color w:val="000000"/>
                      <w:kern w:val="0"/>
                      <w:sz w:val="22"/>
                    </w:rPr>
                  </w:pPr>
                  <w:r w:rsidRPr="009D2165">
                    <w:rPr>
                      <w:rFonts w:asciiTheme="minorEastAsia" w:hAnsiTheme="minorEastAsia" w:cs="宋体" w:hint="eastAsia"/>
                      <w:color w:val="000000"/>
                      <w:kern w:val="0"/>
                      <w:sz w:val="22"/>
                    </w:rPr>
                    <w:t>科目编码</w:t>
                  </w:r>
                </w:p>
              </w:tc>
              <w:tc>
                <w:tcPr>
                  <w:tcW w:w="401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3548" w:rsidRPr="009D2165" w:rsidRDefault="00183548" w:rsidP="00183548">
                  <w:pPr>
                    <w:widowControl/>
                    <w:jc w:val="center"/>
                    <w:rPr>
                      <w:rFonts w:asciiTheme="minorEastAsia" w:hAnsiTheme="minorEastAsia" w:cs="宋体"/>
                      <w:color w:val="000000"/>
                      <w:kern w:val="0"/>
                      <w:sz w:val="22"/>
                    </w:rPr>
                  </w:pPr>
                  <w:r w:rsidRPr="009D2165">
                    <w:rPr>
                      <w:rFonts w:asciiTheme="minorEastAsia" w:hAnsiTheme="minorEastAsia" w:cs="宋体" w:hint="eastAsia"/>
                      <w:color w:val="000000"/>
                      <w:kern w:val="0"/>
                      <w:sz w:val="22"/>
                    </w:rPr>
                    <w:t>科目名称</w:t>
                  </w:r>
                </w:p>
              </w:tc>
              <w:tc>
                <w:tcPr>
                  <w:tcW w:w="17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83548" w:rsidRPr="009D2165" w:rsidRDefault="00183548" w:rsidP="00183548">
                  <w:pPr>
                    <w:widowControl/>
                    <w:jc w:val="center"/>
                    <w:rPr>
                      <w:rFonts w:asciiTheme="minorEastAsia" w:hAnsiTheme="minorEastAsia" w:cs="宋体"/>
                      <w:color w:val="000000"/>
                      <w:kern w:val="0"/>
                      <w:sz w:val="22"/>
                    </w:rPr>
                  </w:pPr>
                  <w:r w:rsidRPr="009D2165">
                    <w:rPr>
                      <w:rFonts w:asciiTheme="minorEastAsia" w:hAnsiTheme="minorEastAsia" w:cs="宋体" w:hint="eastAsia"/>
                      <w:color w:val="000000"/>
                      <w:kern w:val="0"/>
                      <w:sz w:val="22"/>
                    </w:rPr>
                    <w:t>本年收入合计</w:t>
                  </w:r>
                </w:p>
              </w:tc>
              <w:tc>
                <w:tcPr>
                  <w:tcW w:w="15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83548" w:rsidRPr="009D2165" w:rsidRDefault="00183548" w:rsidP="00183548">
                  <w:pPr>
                    <w:widowControl/>
                    <w:jc w:val="center"/>
                    <w:rPr>
                      <w:rFonts w:asciiTheme="minorEastAsia" w:hAnsiTheme="minorEastAsia" w:cs="宋体"/>
                      <w:color w:val="000000"/>
                      <w:kern w:val="0"/>
                      <w:sz w:val="22"/>
                    </w:rPr>
                  </w:pPr>
                  <w:r w:rsidRPr="009D2165">
                    <w:rPr>
                      <w:rFonts w:asciiTheme="minorEastAsia" w:hAnsiTheme="minorEastAsia" w:cs="宋体" w:hint="eastAsia"/>
                      <w:color w:val="000000"/>
                      <w:kern w:val="0"/>
                      <w:sz w:val="22"/>
                    </w:rPr>
                    <w:t>财政拨款收入</w:t>
                  </w:r>
                </w:p>
              </w:tc>
              <w:tc>
                <w:tcPr>
                  <w:tcW w:w="9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83548" w:rsidRPr="009D2165" w:rsidRDefault="00183548" w:rsidP="00183548">
                  <w:pPr>
                    <w:widowControl/>
                    <w:jc w:val="center"/>
                    <w:rPr>
                      <w:rFonts w:asciiTheme="minorEastAsia" w:hAnsiTheme="minorEastAsia" w:cs="宋体"/>
                      <w:color w:val="000000"/>
                      <w:kern w:val="0"/>
                      <w:sz w:val="22"/>
                    </w:rPr>
                  </w:pPr>
                  <w:r w:rsidRPr="009D2165">
                    <w:rPr>
                      <w:rFonts w:asciiTheme="minorEastAsia" w:hAnsiTheme="minorEastAsia" w:cs="宋体" w:hint="eastAsia"/>
                      <w:color w:val="000000"/>
                      <w:kern w:val="0"/>
                      <w:sz w:val="22"/>
                    </w:rPr>
                    <w:t>上级补助收入</w:t>
                  </w:r>
                </w:p>
              </w:tc>
              <w:tc>
                <w:tcPr>
                  <w:tcW w:w="13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83548" w:rsidRPr="009D2165" w:rsidRDefault="00183548" w:rsidP="00183548">
                  <w:pPr>
                    <w:widowControl/>
                    <w:jc w:val="center"/>
                    <w:rPr>
                      <w:rFonts w:asciiTheme="minorEastAsia" w:hAnsiTheme="minorEastAsia" w:cs="宋体"/>
                      <w:color w:val="000000"/>
                      <w:kern w:val="0"/>
                      <w:sz w:val="22"/>
                    </w:rPr>
                  </w:pPr>
                  <w:r w:rsidRPr="009D2165">
                    <w:rPr>
                      <w:rFonts w:asciiTheme="minorEastAsia" w:hAnsiTheme="minorEastAsia" w:cs="宋体" w:hint="eastAsia"/>
                      <w:color w:val="000000"/>
                      <w:kern w:val="0"/>
                      <w:sz w:val="22"/>
                    </w:rPr>
                    <w:t>事业收入</w:t>
                  </w: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83548" w:rsidRPr="009D2165" w:rsidRDefault="00183548" w:rsidP="00183548">
                  <w:pPr>
                    <w:widowControl/>
                    <w:jc w:val="center"/>
                    <w:rPr>
                      <w:rFonts w:asciiTheme="minorEastAsia" w:hAnsiTheme="minorEastAsia" w:cs="宋体"/>
                      <w:color w:val="000000"/>
                      <w:kern w:val="0"/>
                      <w:sz w:val="22"/>
                    </w:rPr>
                  </w:pPr>
                  <w:r w:rsidRPr="009D2165">
                    <w:rPr>
                      <w:rFonts w:asciiTheme="minorEastAsia" w:hAnsiTheme="minorEastAsia" w:cs="宋体" w:hint="eastAsia"/>
                      <w:color w:val="000000"/>
                      <w:kern w:val="0"/>
                      <w:sz w:val="22"/>
                    </w:rPr>
                    <w:t>经营收入</w:t>
                  </w:r>
                </w:p>
              </w:tc>
              <w:tc>
                <w:tcPr>
                  <w:tcW w:w="8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83548" w:rsidRPr="009D2165" w:rsidRDefault="00183548" w:rsidP="00183548">
                  <w:pPr>
                    <w:widowControl/>
                    <w:jc w:val="center"/>
                    <w:rPr>
                      <w:rFonts w:asciiTheme="minorEastAsia" w:hAnsiTheme="minorEastAsia" w:cs="宋体"/>
                      <w:color w:val="000000"/>
                      <w:kern w:val="0"/>
                      <w:sz w:val="22"/>
                    </w:rPr>
                  </w:pPr>
                  <w:r w:rsidRPr="009D2165">
                    <w:rPr>
                      <w:rFonts w:asciiTheme="minorEastAsia" w:hAnsiTheme="minorEastAsia" w:cs="宋体" w:hint="eastAsia"/>
                      <w:color w:val="000000"/>
                      <w:kern w:val="0"/>
                      <w:sz w:val="22"/>
                    </w:rPr>
                    <w:t>附属单位上缴收入</w:t>
                  </w:r>
                </w:p>
              </w:tc>
              <w:tc>
                <w:tcPr>
                  <w:tcW w:w="12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83548" w:rsidRPr="009D2165" w:rsidRDefault="00183548" w:rsidP="00183548">
                  <w:pPr>
                    <w:widowControl/>
                    <w:jc w:val="center"/>
                    <w:rPr>
                      <w:rFonts w:asciiTheme="minorEastAsia" w:hAnsiTheme="minorEastAsia" w:cs="宋体"/>
                      <w:color w:val="000000"/>
                      <w:kern w:val="0"/>
                      <w:sz w:val="22"/>
                    </w:rPr>
                  </w:pPr>
                  <w:r w:rsidRPr="009D2165">
                    <w:rPr>
                      <w:rFonts w:asciiTheme="minorEastAsia" w:hAnsiTheme="minorEastAsia" w:cs="宋体" w:hint="eastAsia"/>
                      <w:color w:val="000000"/>
                      <w:kern w:val="0"/>
                      <w:sz w:val="22"/>
                    </w:rPr>
                    <w:t>其他收入</w:t>
                  </w:r>
                </w:p>
              </w:tc>
            </w:tr>
            <w:tr w:rsidR="009D2165" w:rsidRPr="009D2165" w:rsidTr="009D2165">
              <w:trPr>
                <w:trHeight w:val="312"/>
              </w:trPr>
              <w:tc>
                <w:tcPr>
                  <w:tcW w:w="1356" w:type="dxa"/>
                  <w:gridSpan w:val="3"/>
                  <w:vMerge/>
                  <w:tcBorders>
                    <w:top w:val="single" w:sz="4" w:space="0" w:color="auto"/>
                    <w:left w:val="single" w:sz="4" w:space="0" w:color="auto"/>
                    <w:bottom w:val="single" w:sz="4" w:space="0" w:color="auto"/>
                    <w:right w:val="single" w:sz="4" w:space="0" w:color="auto"/>
                  </w:tcBorders>
                  <w:vAlign w:val="center"/>
                  <w:hideMark/>
                </w:tcPr>
                <w:p w:rsidR="00183548" w:rsidRPr="009D2165" w:rsidRDefault="00183548" w:rsidP="00183548">
                  <w:pPr>
                    <w:widowControl/>
                    <w:jc w:val="left"/>
                    <w:rPr>
                      <w:rFonts w:asciiTheme="minorEastAsia" w:hAnsiTheme="minorEastAsia" w:cs="宋体"/>
                      <w:color w:val="000000"/>
                      <w:kern w:val="0"/>
                      <w:sz w:val="22"/>
                    </w:rPr>
                  </w:pPr>
                </w:p>
              </w:tc>
              <w:tc>
                <w:tcPr>
                  <w:tcW w:w="4012" w:type="dxa"/>
                  <w:vMerge/>
                  <w:tcBorders>
                    <w:top w:val="single" w:sz="4" w:space="0" w:color="auto"/>
                    <w:left w:val="single" w:sz="4" w:space="0" w:color="auto"/>
                    <w:bottom w:val="single" w:sz="4" w:space="0" w:color="auto"/>
                    <w:right w:val="single" w:sz="4" w:space="0" w:color="auto"/>
                  </w:tcBorders>
                  <w:vAlign w:val="center"/>
                  <w:hideMark/>
                </w:tcPr>
                <w:p w:rsidR="00183548" w:rsidRPr="009D2165" w:rsidRDefault="00183548" w:rsidP="00183548">
                  <w:pPr>
                    <w:widowControl/>
                    <w:jc w:val="left"/>
                    <w:rPr>
                      <w:rFonts w:asciiTheme="minorEastAsia" w:hAnsiTheme="minorEastAsia" w:cs="宋体"/>
                      <w:color w:val="000000"/>
                      <w:kern w:val="0"/>
                      <w:sz w:val="22"/>
                    </w:rPr>
                  </w:pPr>
                </w:p>
              </w:tc>
              <w:tc>
                <w:tcPr>
                  <w:tcW w:w="1704" w:type="dxa"/>
                  <w:vMerge/>
                  <w:tcBorders>
                    <w:top w:val="single" w:sz="4" w:space="0" w:color="auto"/>
                    <w:left w:val="single" w:sz="4" w:space="0" w:color="auto"/>
                    <w:bottom w:val="single" w:sz="4" w:space="0" w:color="auto"/>
                    <w:right w:val="single" w:sz="4" w:space="0" w:color="auto"/>
                  </w:tcBorders>
                  <w:vAlign w:val="center"/>
                  <w:hideMark/>
                </w:tcPr>
                <w:p w:rsidR="00183548" w:rsidRPr="009D2165" w:rsidRDefault="00183548" w:rsidP="00183548">
                  <w:pPr>
                    <w:widowControl/>
                    <w:jc w:val="left"/>
                    <w:rPr>
                      <w:rFonts w:asciiTheme="minorEastAsia" w:hAnsiTheme="minorEastAsia" w:cs="宋体"/>
                      <w:color w:val="000000"/>
                      <w:kern w:val="0"/>
                      <w:sz w:val="22"/>
                    </w:rPr>
                  </w:pPr>
                </w:p>
              </w:tc>
              <w:tc>
                <w:tcPr>
                  <w:tcW w:w="1578" w:type="dxa"/>
                  <w:vMerge/>
                  <w:tcBorders>
                    <w:top w:val="single" w:sz="4" w:space="0" w:color="auto"/>
                    <w:left w:val="single" w:sz="4" w:space="0" w:color="auto"/>
                    <w:bottom w:val="single" w:sz="4" w:space="0" w:color="auto"/>
                    <w:right w:val="single" w:sz="4" w:space="0" w:color="auto"/>
                  </w:tcBorders>
                  <w:vAlign w:val="center"/>
                  <w:hideMark/>
                </w:tcPr>
                <w:p w:rsidR="00183548" w:rsidRPr="009D2165" w:rsidRDefault="00183548" w:rsidP="00183548">
                  <w:pPr>
                    <w:widowControl/>
                    <w:jc w:val="left"/>
                    <w:rPr>
                      <w:rFonts w:asciiTheme="minorEastAsia" w:hAnsiTheme="minorEastAsia" w:cs="宋体"/>
                      <w:color w:val="000000"/>
                      <w:kern w:val="0"/>
                      <w:sz w:val="22"/>
                    </w:rPr>
                  </w:pPr>
                </w:p>
              </w:tc>
              <w:tc>
                <w:tcPr>
                  <w:tcW w:w="963" w:type="dxa"/>
                  <w:vMerge/>
                  <w:tcBorders>
                    <w:top w:val="single" w:sz="4" w:space="0" w:color="auto"/>
                    <w:left w:val="single" w:sz="4" w:space="0" w:color="auto"/>
                    <w:bottom w:val="single" w:sz="4" w:space="0" w:color="auto"/>
                    <w:right w:val="single" w:sz="4" w:space="0" w:color="auto"/>
                  </w:tcBorders>
                  <w:vAlign w:val="center"/>
                  <w:hideMark/>
                </w:tcPr>
                <w:p w:rsidR="00183548" w:rsidRPr="009D2165" w:rsidRDefault="00183548" w:rsidP="00183548">
                  <w:pPr>
                    <w:widowControl/>
                    <w:jc w:val="left"/>
                    <w:rPr>
                      <w:rFonts w:asciiTheme="minorEastAsia" w:hAnsiTheme="minorEastAsia" w:cs="宋体"/>
                      <w:color w:val="000000"/>
                      <w:kern w:val="0"/>
                      <w:sz w:val="22"/>
                    </w:rPr>
                  </w:pPr>
                </w:p>
              </w:tc>
              <w:tc>
                <w:tcPr>
                  <w:tcW w:w="1353" w:type="dxa"/>
                  <w:vMerge/>
                  <w:tcBorders>
                    <w:top w:val="single" w:sz="4" w:space="0" w:color="auto"/>
                    <w:left w:val="single" w:sz="4" w:space="0" w:color="auto"/>
                    <w:bottom w:val="single" w:sz="4" w:space="0" w:color="auto"/>
                    <w:right w:val="single" w:sz="4" w:space="0" w:color="auto"/>
                  </w:tcBorders>
                  <w:vAlign w:val="center"/>
                  <w:hideMark/>
                </w:tcPr>
                <w:p w:rsidR="00183548" w:rsidRPr="009D2165" w:rsidRDefault="00183548" w:rsidP="00183548">
                  <w:pPr>
                    <w:widowControl/>
                    <w:jc w:val="left"/>
                    <w:rPr>
                      <w:rFonts w:asciiTheme="minorEastAsia" w:hAnsiTheme="minorEastAsia" w:cs="宋体"/>
                      <w:color w:val="000000"/>
                      <w:kern w:val="0"/>
                      <w:sz w:val="22"/>
                    </w:rPr>
                  </w:pPr>
                </w:p>
              </w:tc>
              <w:tc>
                <w:tcPr>
                  <w:tcW w:w="1140" w:type="dxa"/>
                  <w:vMerge/>
                  <w:tcBorders>
                    <w:top w:val="single" w:sz="4" w:space="0" w:color="auto"/>
                    <w:left w:val="single" w:sz="4" w:space="0" w:color="auto"/>
                    <w:bottom w:val="single" w:sz="4" w:space="0" w:color="auto"/>
                    <w:right w:val="single" w:sz="4" w:space="0" w:color="auto"/>
                  </w:tcBorders>
                  <w:vAlign w:val="center"/>
                  <w:hideMark/>
                </w:tcPr>
                <w:p w:rsidR="00183548" w:rsidRPr="009D2165" w:rsidRDefault="00183548" w:rsidP="00183548">
                  <w:pPr>
                    <w:widowControl/>
                    <w:jc w:val="left"/>
                    <w:rPr>
                      <w:rFonts w:asciiTheme="minorEastAsia" w:hAnsiTheme="minorEastAsia" w:cs="宋体"/>
                      <w:color w:val="000000"/>
                      <w:kern w:val="0"/>
                      <w:sz w:val="22"/>
                    </w:rPr>
                  </w:pPr>
                </w:p>
              </w:tc>
              <w:tc>
                <w:tcPr>
                  <w:tcW w:w="825" w:type="dxa"/>
                  <w:vMerge/>
                  <w:tcBorders>
                    <w:top w:val="single" w:sz="4" w:space="0" w:color="auto"/>
                    <w:left w:val="single" w:sz="4" w:space="0" w:color="auto"/>
                    <w:bottom w:val="single" w:sz="4" w:space="0" w:color="auto"/>
                    <w:right w:val="single" w:sz="4" w:space="0" w:color="auto"/>
                  </w:tcBorders>
                  <w:vAlign w:val="center"/>
                  <w:hideMark/>
                </w:tcPr>
                <w:p w:rsidR="00183548" w:rsidRPr="009D2165" w:rsidRDefault="00183548" w:rsidP="00183548">
                  <w:pPr>
                    <w:widowControl/>
                    <w:jc w:val="left"/>
                    <w:rPr>
                      <w:rFonts w:asciiTheme="minorEastAsia" w:hAnsiTheme="minorEastAsia" w:cs="宋体"/>
                      <w:color w:val="000000"/>
                      <w:kern w:val="0"/>
                      <w:sz w:val="22"/>
                    </w:rPr>
                  </w:pPr>
                </w:p>
              </w:tc>
              <w:tc>
                <w:tcPr>
                  <w:tcW w:w="1290" w:type="dxa"/>
                  <w:vMerge/>
                  <w:tcBorders>
                    <w:top w:val="single" w:sz="4" w:space="0" w:color="auto"/>
                    <w:left w:val="single" w:sz="4" w:space="0" w:color="auto"/>
                    <w:bottom w:val="single" w:sz="4" w:space="0" w:color="auto"/>
                    <w:right w:val="single" w:sz="4" w:space="0" w:color="auto"/>
                  </w:tcBorders>
                  <w:vAlign w:val="center"/>
                  <w:hideMark/>
                </w:tcPr>
                <w:p w:rsidR="00183548" w:rsidRPr="009D2165" w:rsidRDefault="00183548" w:rsidP="00183548">
                  <w:pPr>
                    <w:widowControl/>
                    <w:jc w:val="left"/>
                    <w:rPr>
                      <w:rFonts w:asciiTheme="minorEastAsia" w:hAnsiTheme="minorEastAsia" w:cs="宋体"/>
                      <w:color w:val="000000"/>
                      <w:kern w:val="0"/>
                      <w:sz w:val="22"/>
                    </w:rPr>
                  </w:pPr>
                </w:p>
              </w:tc>
            </w:tr>
            <w:tr w:rsidR="009D2165" w:rsidRPr="009D2165" w:rsidTr="009D2165">
              <w:trPr>
                <w:trHeight w:val="312"/>
              </w:trPr>
              <w:tc>
                <w:tcPr>
                  <w:tcW w:w="1356" w:type="dxa"/>
                  <w:gridSpan w:val="3"/>
                  <w:vMerge/>
                  <w:tcBorders>
                    <w:top w:val="single" w:sz="4" w:space="0" w:color="auto"/>
                    <w:left w:val="single" w:sz="4" w:space="0" w:color="auto"/>
                    <w:bottom w:val="single" w:sz="4" w:space="0" w:color="auto"/>
                    <w:right w:val="single" w:sz="4" w:space="0" w:color="auto"/>
                  </w:tcBorders>
                  <w:vAlign w:val="center"/>
                  <w:hideMark/>
                </w:tcPr>
                <w:p w:rsidR="00183548" w:rsidRPr="009D2165" w:rsidRDefault="00183548" w:rsidP="00183548">
                  <w:pPr>
                    <w:widowControl/>
                    <w:jc w:val="left"/>
                    <w:rPr>
                      <w:rFonts w:asciiTheme="minorEastAsia" w:hAnsiTheme="minorEastAsia" w:cs="宋体"/>
                      <w:color w:val="000000"/>
                      <w:kern w:val="0"/>
                      <w:sz w:val="22"/>
                    </w:rPr>
                  </w:pPr>
                </w:p>
              </w:tc>
              <w:tc>
                <w:tcPr>
                  <w:tcW w:w="4012" w:type="dxa"/>
                  <w:vMerge/>
                  <w:tcBorders>
                    <w:top w:val="single" w:sz="4" w:space="0" w:color="auto"/>
                    <w:left w:val="single" w:sz="4" w:space="0" w:color="auto"/>
                    <w:bottom w:val="single" w:sz="4" w:space="0" w:color="auto"/>
                    <w:right w:val="single" w:sz="4" w:space="0" w:color="auto"/>
                  </w:tcBorders>
                  <w:vAlign w:val="center"/>
                  <w:hideMark/>
                </w:tcPr>
                <w:p w:rsidR="00183548" w:rsidRPr="009D2165" w:rsidRDefault="00183548" w:rsidP="00183548">
                  <w:pPr>
                    <w:widowControl/>
                    <w:jc w:val="left"/>
                    <w:rPr>
                      <w:rFonts w:asciiTheme="minorEastAsia" w:hAnsiTheme="minorEastAsia" w:cs="宋体"/>
                      <w:color w:val="000000"/>
                      <w:kern w:val="0"/>
                      <w:sz w:val="22"/>
                    </w:rPr>
                  </w:pPr>
                </w:p>
              </w:tc>
              <w:tc>
                <w:tcPr>
                  <w:tcW w:w="1704" w:type="dxa"/>
                  <w:vMerge/>
                  <w:tcBorders>
                    <w:top w:val="single" w:sz="4" w:space="0" w:color="auto"/>
                    <w:left w:val="single" w:sz="4" w:space="0" w:color="auto"/>
                    <w:bottom w:val="single" w:sz="4" w:space="0" w:color="auto"/>
                    <w:right w:val="single" w:sz="4" w:space="0" w:color="auto"/>
                  </w:tcBorders>
                  <w:vAlign w:val="center"/>
                  <w:hideMark/>
                </w:tcPr>
                <w:p w:rsidR="00183548" w:rsidRPr="009D2165" w:rsidRDefault="00183548" w:rsidP="00183548">
                  <w:pPr>
                    <w:widowControl/>
                    <w:jc w:val="left"/>
                    <w:rPr>
                      <w:rFonts w:asciiTheme="minorEastAsia" w:hAnsiTheme="minorEastAsia" w:cs="宋体"/>
                      <w:color w:val="000000"/>
                      <w:kern w:val="0"/>
                      <w:sz w:val="22"/>
                    </w:rPr>
                  </w:pPr>
                </w:p>
              </w:tc>
              <w:tc>
                <w:tcPr>
                  <w:tcW w:w="1578" w:type="dxa"/>
                  <w:vMerge/>
                  <w:tcBorders>
                    <w:top w:val="single" w:sz="4" w:space="0" w:color="auto"/>
                    <w:left w:val="single" w:sz="4" w:space="0" w:color="auto"/>
                    <w:bottom w:val="single" w:sz="4" w:space="0" w:color="auto"/>
                    <w:right w:val="single" w:sz="4" w:space="0" w:color="auto"/>
                  </w:tcBorders>
                  <w:vAlign w:val="center"/>
                  <w:hideMark/>
                </w:tcPr>
                <w:p w:rsidR="00183548" w:rsidRPr="009D2165" w:rsidRDefault="00183548" w:rsidP="00183548">
                  <w:pPr>
                    <w:widowControl/>
                    <w:jc w:val="left"/>
                    <w:rPr>
                      <w:rFonts w:asciiTheme="minorEastAsia" w:hAnsiTheme="minorEastAsia" w:cs="宋体"/>
                      <w:color w:val="000000"/>
                      <w:kern w:val="0"/>
                      <w:sz w:val="22"/>
                    </w:rPr>
                  </w:pPr>
                </w:p>
              </w:tc>
              <w:tc>
                <w:tcPr>
                  <w:tcW w:w="963" w:type="dxa"/>
                  <w:vMerge/>
                  <w:tcBorders>
                    <w:top w:val="single" w:sz="4" w:space="0" w:color="auto"/>
                    <w:left w:val="single" w:sz="4" w:space="0" w:color="auto"/>
                    <w:bottom w:val="single" w:sz="4" w:space="0" w:color="auto"/>
                    <w:right w:val="single" w:sz="4" w:space="0" w:color="auto"/>
                  </w:tcBorders>
                  <w:vAlign w:val="center"/>
                  <w:hideMark/>
                </w:tcPr>
                <w:p w:rsidR="00183548" w:rsidRPr="009D2165" w:rsidRDefault="00183548" w:rsidP="00183548">
                  <w:pPr>
                    <w:widowControl/>
                    <w:jc w:val="left"/>
                    <w:rPr>
                      <w:rFonts w:asciiTheme="minorEastAsia" w:hAnsiTheme="minorEastAsia" w:cs="宋体"/>
                      <w:color w:val="000000"/>
                      <w:kern w:val="0"/>
                      <w:sz w:val="22"/>
                    </w:rPr>
                  </w:pPr>
                </w:p>
              </w:tc>
              <w:tc>
                <w:tcPr>
                  <w:tcW w:w="1353" w:type="dxa"/>
                  <w:vMerge/>
                  <w:tcBorders>
                    <w:top w:val="single" w:sz="4" w:space="0" w:color="auto"/>
                    <w:left w:val="single" w:sz="4" w:space="0" w:color="auto"/>
                    <w:bottom w:val="single" w:sz="4" w:space="0" w:color="auto"/>
                    <w:right w:val="single" w:sz="4" w:space="0" w:color="auto"/>
                  </w:tcBorders>
                  <w:vAlign w:val="center"/>
                  <w:hideMark/>
                </w:tcPr>
                <w:p w:rsidR="00183548" w:rsidRPr="009D2165" w:rsidRDefault="00183548" w:rsidP="00183548">
                  <w:pPr>
                    <w:widowControl/>
                    <w:jc w:val="left"/>
                    <w:rPr>
                      <w:rFonts w:asciiTheme="minorEastAsia" w:hAnsiTheme="minorEastAsia" w:cs="宋体"/>
                      <w:color w:val="000000"/>
                      <w:kern w:val="0"/>
                      <w:sz w:val="22"/>
                    </w:rPr>
                  </w:pPr>
                </w:p>
              </w:tc>
              <w:tc>
                <w:tcPr>
                  <w:tcW w:w="1140" w:type="dxa"/>
                  <w:vMerge/>
                  <w:tcBorders>
                    <w:top w:val="single" w:sz="4" w:space="0" w:color="auto"/>
                    <w:left w:val="single" w:sz="4" w:space="0" w:color="auto"/>
                    <w:bottom w:val="single" w:sz="4" w:space="0" w:color="auto"/>
                    <w:right w:val="single" w:sz="4" w:space="0" w:color="auto"/>
                  </w:tcBorders>
                  <w:vAlign w:val="center"/>
                  <w:hideMark/>
                </w:tcPr>
                <w:p w:rsidR="00183548" w:rsidRPr="009D2165" w:rsidRDefault="00183548" w:rsidP="00183548">
                  <w:pPr>
                    <w:widowControl/>
                    <w:jc w:val="left"/>
                    <w:rPr>
                      <w:rFonts w:asciiTheme="minorEastAsia" w:hAnsiTheme="minorEastAsia" w:cs="宋体"/>
                      <w:color w:val="000000"/>
                      <w:kern w:val="0"/>
                      <w:sz w:val="22"/>
                    </w:rPr>
                  </w:pPr>
                </w:p>
              </w:tc>
              <w:tc>
                <w:tcPr>
                  <w:tcW w:w="825" w:type="dxa"/>
                  <w:vMerge/>
                  <w:tcBorders>
                    <w:top w:val="single" w:sz="4" w:space="0" w:color="auto"/>
                    <w:left w:val="single" w:sz="4" w:space="0" w:color="auto"/>
                    <w:bottom w:val="single" w:sz="4" w:space="0" w:color="auto"/>
                    <w:right w:val="single" w:sz="4" w:space="0" w:color="auto"/>
                  </w:tcBorders>
                  <w:vAlign w:val="center"/>
                  <w:hideMark/>
                </w:tcPr>
                <w:p w:rsidR="00183548" w:rsidRPr="009D2165" w:rsidRDefault="00183548" w:rsidP="00183548">
                  <w:pPr>
                    <w:widowControl/>
                    <w:jc w:val="left"/>
                    <w:rPr>
                      <w:rFonts w:asciiTheme="minorEastAsia" w:hAnsiTheme="minorEastAsia" w:cs="宋体"/>
                      <w:color w:val="000000"/>
                      <w:kern w:val="0"/>
                      <w:sz w:val="22"/>
                    </w:rPr>
                  </w:pPr>
                </w:p>
              </w:tc>
              <w:tc>
                <w:tcPr>
                  <w:tcW w:w="1290" w:type="dxa"/>
                  <w:vMerge/>
                  <w:tcBorders>
                    <w:top w:val="single" w:sz="4" w:space="0" w:color="auto"/>
                    <w:left w:val="single" w:sz="4" w:space="0" w:color="auto"/>
                    <w:bottom w:val="single" w:sz="4" w:space="0" w:color="auto"/>
                    <w:right w:val="single" w:sz="4" w:space="0" w:color="auto"/>
                  </w:tcBorders>
                  <w:vAlign w:val="center"/>
                  <w:hideMark/>
                </w:tcPr>
                <w:p w:rsidR="00183548" w:rsidRPr="009D2165" w:rsidRDefault="00183548" w:rsidP="00183548">
                  <w:pPr>
                    <w:widowControl/>
                    <w:jc w:val="left"/>
                    <w:rPr>
                      <w:rFonts w:asciiTheme="minorEastAsia" w:hAnsiTheme="minorEastAsia" w:cs="宋体"/>
                      <w:color w:val="000000"/>
                      <w:kern w:val="0"/>
                      <w:sz w:val="22"/>
                    </w:rPr>
                  </w:pPr>
                </w:p>
              </w:tc>
            </w:tr>
            <w:tr w:rsidR="009D2165" w:rsidRPr="009D2165" w:rsidTr="009D2165">
              <w:trPr>
                <w:trHeight w:val="312"/>
              </w:trPr>
              <w:tc>
                <w:tcPr>
                  <w:tcW w:w="1356" w:type="dxa"/>
                  <w:gridSpan w:val="3"/>
                  <w:vMerge/>
                  <w:tcBorders>
                    <w:top w:val="single" w:sz="4" w:space="0" w:color="auto"/>
                    <w:left w:val="single" w:sz="4" w:space="0" w:color="auto"/>
                    <w:bottom w:val="single" w:sz="4" w:space="0" w:color="auto"/>
                    <w:right w:val="single" w:sz="4" w:space="0" w:color="auto"/>
                  </w:tcBorders>
                  <w:vAlign w:val="center"/>
                  <w:hideMark/>
                </w:tcPr>
                <w:p w:rsidR="00183548" w:rsidRPr="009D2165" w:rsidRDefault="00183548" w:rsidP="00183548">
                  <w:pPr>
                    <w:widowControl/>
                    <w:jc w:val="left"/>
                    <w:rPr>
                      <w:rFonts w:asciiTheme="minorEastAsia" w:hAnsiTheme="minorEastAsia" w:cs="宋体"/>
                      <w:color w:val="000000"/>
                      <w:kern w:val="0"/>
                      <w:sz w:val="22"/>
                    </w:rPr>
                  </w:pPr>
                </w:p>
              </w:tc>
              <w:tc>
                <w:tcPr>
                  <w:tcW w:w="4012" w:type="dxa"/>
                  <w:vMerge/>
                  <w:tcBorders>
                    <w:top w:val="single" w:sz="4" w:space="0" w:color="auto"/>
                    <w:left w:val="single" w:sz="4" w:space="0" w:color="auto"/>
                    <w:bottom w:val="single" w:sz="4" w:space="0" w:color="auto"/>
                    <w:right w:val="single" w:sz="4" w:space="0" w:color="auto"/>
                  </w:tcBorders>
                  <w:vAlign w:val="center"/>
                  <w:hideMark/>
                </w:tcPr>
                <w:p w:rsidR="00183548" w:rsidRPr="009D2165" w:rsidRDefault="00183548" w:rsidP="00183548">
                  <w:pPr>
                    <w:widowControl/>
                    <w:jc w:val="left"/>
                    <w:rPr>
                      <w:rFonts w:asciiTheme="minorEastAsia" w:hAnsiTheme="minorEastAsia" w:cs="宋体"/>
                      <w:color w:val="000000"/>
                      <w:kern w:val="0"/>
                      <w:sz w:val="22"/>
                    </w:rPr>
                  </w:pPr>
                </w:p>
              </w:tc>
              <w:tc>
                <w:tcPr>
                  <w:tcW w:w="1704" w:type="dxa"/>
                  <w:vMerge/>
                  <w:tcBorders>
                    <w:top w:val="single" w:sz="4" w:space="0" w:color="auto"/>
                    <w:left w:val="single" w:sz="4" w:space="0" w:color="auto"/>
                    <w:bottom w:val="single" w:sz="4" w:space="0" w:color="auto"/>
                    <w:right w:val="single" w:sz="4" w:space="0" w:color="auto"/>
                  </w:tcBorders>
                  <w:vAlign w:val="center"/>
                  <w:hideMark/>
                </w:tcPr>
                <w:p w:rsidR="00183548" w:rsidRPr="009D2165" w:rsidRDefault="00183548" w:rsidP="00183548">
                  <w:pPr>
                    <w:widowControl/>
                    <w:jc w:val="left"/>
                    <w:rPr>
                      <w:rFonts w:asciiTheme="minorEastAsia" w:hAnsiTheme="minorEastAsia" w:cs="宋体"/>
                      <w:color w:val="000000"/>
                      <w:kern w:val="0"/>
                      <w:sz w:val="22"/>
                    </w:rPr>
                  </w:pPr>
                </w:p>
              </w:tc>
              <w:tc>
                <w:tcPr>
                  <w:tcW w:w="1578" w:type="dxa"/>
                  <w:vMerge/>
                  <w:tcBorders>
                    <w:top w:val="single" w:sz="4" w:space="0" w:color="auto"/>
                    <w:left w:val="single" w:sz="4" w:space="0" w:color="auto"/>
                    <w:bottom w:val="single" w:sz="4" w:space="0" w:color="auto"/>
                    <w:right w:val="single" w:sz="4" w:space="0" w:color="auto"/>
                  </w:tcBorders>
                  <w:vAlign w:val="center"/>
                  <w:hideMark/>
                </w:tcPr>
                <w:p w:rsidR="00183548" w:rsidRPr="009D2165" w:rsidRDefault="00183548" w:rsidP="00183548">
                  <w:pPr>
                    <w:widowControl/>
                    <w:jc w:val="left"/>
                    <w:rPr>
                      <w:rFonts w:asciiTheme="minorEastAsia" w:hAnsiTheme="minorEastAsia" w:cs="宋体"/>
                      <w:color w:val="000000"/>
                      <w:kern w:val="0"/>
                      <w:sz w:val="22"/>
                    </w:rPr>
                  </w:pPr>
                </w:p>
              </w:tc>
              <w:tc>
                <w:tcPr>
                  <w:tcW w:w="963" w:type="dxa"/>
                  <w:vMerge/>
                  <w:tcBorders>
                    <w:top w:val="single" w:sz="4" w:space="0" w:color="auto"/>
                    <w:left w:val="single" w:sz="4" w:space="0" w:color="auto"/>
                    <w:bottom w:val="single" w:sz="4" w:space="0" w:color="auto"/>
                    <w:right w:val="single" w:sz="4" w:space="0" w:color="auto"/>
                  </w:tcBorders>
                  <w:vAlign w:val="center"/>
                  <w:hideMark/>
                </w:tcPr>
                <w:p w:rsidR="00183548" w:rsidRPr="009D2165" w:rsidRDefault="00183548" w:rsidP="00183548">
                  <w:pPr>
                    <w:widowControl/>
                    <w:jc w:val="left"/>
                    <w:rPr>
                      <w:rFonts w:asciiTheme="minorEastAsia" w:hAnsiTheme="minorEastAsia" w:cs="宋体"/>
                      <w:color w:val="000000"/>
                      <w:kern w:val="0"/>
                      <w:sz w:val="22"/>
                    </w:rPr>
                  </w:pPr>
                </w:p>
              </w:tc>
              <w:tc>
                <w:tcPr>
                  <w:tcW w:w="1353" w:type="dxa"/>
                  <w:vMerge/>
                  <w:tcBorders>
                    <w:top w:val="single" w:sz="4" w:space="0" w:color="auto"/>
                    <w:left w:val="single" w:sz="4" w:space="0" w:color="auto"/>
                    <w:bottom w:val="single" w:sz="4" w:space="0" w:color="auto"/>
                    <w:right w:val="single" w:sz="4" w:space="0" w:color="auto"/>
                  </w:tcBorders>
                  <w:vAlign w:val="center"/>
                  <w:hideMark/>
                </w:tcPr>
                <w:p w:rsidR="00183548" w:rsidRPr="009D2165" w:rsidRDefault="00183548" w:rsidP="00183548">
                  <w:pPr>
                    <w:widowControl/>
                    <w:jc w:val="left"/>
                    <w:rPr>
                      <w:rFonts w:asciiTheme="minorEastAsia" w:hAnsiTheme="minorEastAsia" w:cs="宋体"/>
                      <w:color w:val="000000"/>
                      <w:kern w:val="0"/>
                      <w:sz w:val="22"/>
                    </w:rPr>
                  </w:pPr>
                </w:p>
              </w:tc>
              <w:tc>
                <w:tcPr>
                  <w:tcW w:w="1140" w:type="dxa"/>
                  <w:vMerge/>
                  <w:tcBorders>
                    <w:top w:val="single" w:sz="4" w:space="0" w:color="auto"/>
                    <w:left w:val="single" w:sz="4" w:space="0" w:color="auto"/>
                    <w:bottom w:val="single" w:sz="4" w:space="0" w:color="auto"/>
                    <w:right w:val="single" w:sz="4" w:space="0" w:color="auto"/>
                  </w:tcBorders>
                  <w:vAlign w:val="center"/>
                  <w:hideMark/>
                </w:tcPr>
                <w:p w:rsidR="00183548" w:rsidRPr="009D2165" w:rsidRDefault="00183548" w:rsidP="00183548">
                  <w:pPr>
                    <w:widowControl/>
                    <w:jc w:val="left"/>
                    <w:rPr>
                      <w:rFonts w:asciiTheme="minorEastAsia" w:hAnsiTheme="minorEastAsia" w:cs="宋体"/>
                      <w:color w:val="000000"/>
                      <w:kern w:val="0"/>
                      <w:sz w:val="22"/>
                    </w:rPr>
                  </w:pPr>
                </w:p>
              </w:tc>
              <w:tc>
                <w:tcPr>
                  <w:tcW w:w="825" w:type="dxa"/>
                  <w:vMerge/>
                  <w:tcBorders>
                    <w:top w:val="single" w:sz="4" w:space="0" w:color="auto"/>
                    <w:left w:val="single" w:sz="4" w:space="0" w:color="auto"/>
                    <w:bottom w:val="single" w:sz="4" w:space="0" w:color="auto"/>
                    <w:right w:val="single" w:sz="4" w:space="0" w:color="auto"/>
                  </w:tcBorders>
                  <w:vAlign w:val="center"/>
                  <w:hideMark/>
                </w:tcPr>
                <w:p w:rsidR="00183548" w:rsidRPr="009D2165" w:rsidRDefault="00183548" w:rsidP="00183548">
                  <w:pPr>
                    <w:widowControl/>
                    <w:jc w:val="left"/>
                    <w:rPr>
                      <w:rFonts w:asciiTheme="minorEastAsia" w:hAnsiTheme="minorEastAsia" w:cs="宋体"/>
                      <w:color w:val="000000"/>
                      <w:kern w:val="0"/>
                      <w:sz w:val="22"/>
                    </w:rPr>
                  </w:pPr>
                </w:p>
              </w:tc>
              <w:tc>
                <w:tcPr>
                  <w:tcW w:w="1290" w:type="dxa"/>
                  <w:vMerge/>
                  <w:tcBorders>
                    <w:top w:val="single" w:sz="4" w:space="0" w:color="auto"/>
                    <w:left w:val="single" w:sz="4" w:space="0" w:color="auto"/>
                    <w:bottom w:val="single" w:sz="4" w:space="0" w:color="auto"/>
                    <w:right w:val="single" w:sz="4" w:space="0" w:color="auto"/>
                  </w:tcBorders>
                  <w:vAlign w:val="center"/>
                  <w:hideMark/>
                </w:tcPr>
                <w:p w:rsidR="00183548" w:rsidRPr="009D2165" w:rsidRDefault="00183548" w:rsidP="00183548">
                  <w:pPr>
                    <w:widowControl/>
                    <w:jc w:val="left"/>
                    <w:rPr>
                      <w:rFonts w:asciiTheme="minorEastAsia" w:hAnsiTheme="minorEastAsia" w:cs="宋体"/>
                      <w:color w:val="000000"/>
                      <w:kern w:val="0"/>
                      <w:sz w:val="22"/>
                    </w:rPr>
                  </w:pPr>
                </w:p>
              </w:tc>
            </w:tr>
            <w:tr w:rsidR="009D2165" w:rsidRPr="009D2165" w:rsidTr="009D2165">
              <w:trPr>
                <w:trHeight w:val="284"/>
              </w:trPr>
              <w:tc>
                <w:tcPr>
                  <w:tcW w:w="45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3548" w:rsidRPr="009D2165" w:rsidRDefault="00183548" w:rsidP="00183548">
                  <w:pPr>
                    <w:widowControl/>
                    <w:jc w:val="center"/>
                    <w:rPr>
                      <w:rFonts w:asciiTheme="minorEastAsia" w:hAnsiTheme="minorEastAsia" w:cs="宋体"/>
                      <w:color w:val="000000"/>
                      <w:kern w:val="0"/>
                      <w:sz w:val="22"/>
                    </w:rPr>
                  </w:pPr>
                  <w:r w:rsidRPr="009D2165">
                    <w:rPr>
                      <w:rFonts w:asciiTheme="minorEastAsia" w:hAnsiTheme="minorEastAsia" w:cs="宋体" w:hint="eastAsia"/>
                      <w:color w:val="000000"/>
                      <w:kern w:val="0"/>
                      <w:sz w:val="22"/>
                    </w:rPr>
                    <w:t>类</w:t>
                  </w:r>
                </w:p>
              </w:tc>
              <w:tc>
                <w:tcPr>
                  <w:tcW w:w="45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3548" w:rsidRPr="009D2165" w:rsidRDefault="00183548" w:rsidP="00183548">
                  <w:pPr>
                    <w:widowControl/>
                    <w:jc w:val="center"/>
                    <w:rPr>
                      <w:rFonts w:asciiTheme="minorEastAsia" w:hAnsiTheme="minorEastAsia" w:cs="宋体"/>
                      <w:color w:val="000000"/>
                      <w:kern w:val="0"/>
                      <w:sz w:val="22"/>
                    </w:rPr>
                  </w:pPr>
                  <w:r w:rsidRPr="009D2165">
                    <w:rPr>
                      <w:rFonts w:asciiTheme="minorEastAsia" w:hAnsiTheme="minorEastAsia" w:cs="宋体" w:hint="eastAsia"/>
                      <w:color w:val="000000"/>
                      <w:kern w:val="0"/>
                      <w:sz w:val="22"/>
                    </w:rPr>
                    <w:t>款</w:t>
                  </w:r>
                </w:p>
              </w:tc>
              <w:tc>
                <w:tcPr>
                  <w:tcW w:w="45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3548" w:rsidRPr="009D2165" w:rsidRDefault="00183548" w:rsidP="00183548">
                  <w:pPr>
                    <w:widowControl/>
                    <w:jc w:val="center"/>
                    <w:rPr>
                      <w:rFonts w:asciiTheme="minorEastAsia" w:hAnsiTheme="minorEastAsia" w:cs="宋体"/>
                      <w:color w:val="000000"/>
                      <w:kern w:val="0"/>
                      <w:sz w:val="22"/>
                    </w:rPr>
                  </w:pPr>
                  <w:r w:rsidRPr="009D2165">
                    <w:rPr>
                      <w:rFonts w:asciiTheme="minorEastAsia" w:hAnsiTheme="minorEastAsia" w:cs="宋体" w:hint="eastAsia"/>
                      <w:color w:val="000000"/>
                      <w:kern w:val="0"/>
                      <w:sz w:val="22"/>
                    </w:rPr>
                    <w:t>项</w:t>
                  </w:r>
                </w:p>
              </w:tc>
              <w:tc>
                <w:tcPr>
                  <w:tcW w:w="4012" w:type="dxa"/>
                  <w:tcBorders>
                    <w:top w:val="single" w:sz="4" w:space="0" w:color="auto"/>
                    <w:left w:val="nil"/>
                    <w:bottom w:val="single" w:sz="4" w:space="0" w:color="auto"/>
                    <w:right w:val="single" w:sz="4" w:space="0" w:color="auto"/>
                  </w:tcBorders>
                  <w:shd w:val="clear" w:color="auto" w:fill="auto"/>
                  <w:noWrap/>
                  <w:vAlign w:val="center"/>
                  <w:hideMark/>
                </w:tcPr>
                <w:p w:rsidR="00183548" w:rsidRPr="009D2165" w:rsidRDefault="00183548" w:rsidP="00183548">
                  <w:pPr>
                    <w:widowControl/>
                    <w:jc w:val="center"/>
                    <w:rPr>
                      <w:rFonts w:asciiTheme="minorEastAsia" w:hAnsiTheme="minorEastAsia" w:cs="宋体"/>
                      <w:color w:val="000000"/>
                      <w:kern w:val="0"/>
                      <w:sz w:val="22"/>
                    </w:rPr>
                  </w:pPr>
                  <w:r w:rsidRPr="009D2165">
                    <w:rPr>
                      <w:rFonts w:asciiTheme="minorEastAsia" w:hAnsiTheme="minorEastAsia" w:cs="宋体" w:hint="eastAsia"/>
                      <w:color w:val="000000"/>
                      <w:kern w:val="0"/>
                      <w:sz w:val="22"/>
                    </w:rPr>
                    <w:t>栏次</w:t>
                  </w:r>
                </w:p>
              </w:tc>
              <w:tc>
                <w:tcPr>
                  <w:tcW w:w="1704" w:type="dxa"/>
                  <w:tcBorders>
                    <w:top w:val="single" w:sz="4" w:space="0" w:color="auto"/>
                    <w:left w:val="nil"/>
                    <w:bottom w:val="single" w:sz="4" w:space="0" w:color="auto"/>
                    <w:right w:val="single" w:sz="4" w:space="0" w:color="auto"/>
                  </w:tcBorders>
                  <w:shd w:val="clear" w:color="auto" w:fill="auto"/>
                  <w:vAlign w:val="center"/>
                  <w:hideMark/>
                </w:tcPr>
                <w:p w:rsidR="00183548" w:rsidRPr="009D2165" w:rsidRDefault="00183548" w:rsidP="00183548">
                  <w:pPr>
                    <w:widowControl/>
                    <w:jc w:val="center"/>
                    <w:rPr>
                      <w:rFonts w:asciiTheme="minorEastAsia" w:hAnsiTheme="minorEastAsia" w:cs="宋体"/>
                      <w:color w:val="000000"/>
                      <w:kern w:val="0"/>
                      <w:sz w:val="22"/>
                    </w:rPr>
                  </w:pPr>
                  <w:r w:rsidRPr="009D2165">
                    <w:rPr>
                      <w:rFonts w:asciiTheme="minorEastAsia" w:hAnsiTheme="minorEastAsia" w:cs="宋体" w:hint="eastAsia"/>
                      <w:color w:val="000000"/>
                      <w:kern w:val="0"/>
                      <w:sz w:val="22"/>
                    </w:rPr>
                    <w:t>1</w:t>
                  </w:r>
                </w:p>
              </w:tc>
              <w:tc>
                <w:tcPr>
                  <w:tcW w:w="1578" w:type="dxa"/>
                  <w:tcBorders>
                    <w:top w:val="single" w:sz="4" w:space="0" w:color="auto"/>
                    <w:left w:val="nil"/>
                    <w:bottom w:val="single" w:sz="4" w:space="0" w:color="auto"/>
                    <w:right w:val="single" w:sz="4" w:space="0" w:color="auto"/>
                  </w:tcBorders>
                  <w:shd w:val="clear" w:color="auto" w:fill="auto"/>
                  <w:vAlign w:val="center"/>
                  <w:hideMark/>
                </w:tcPr>
                <w:p w:rsidR="00183548" w:rsidRPr="009D2165" w:rsidRDefault="00183548" w:rsidP="00183548">
                  <w:pPr>
                    <w:widowControl/>
                    <w:jc w:val="center"/>
                    <w:rPr>
                      <w:rFonts w:asciiTheme="minorEastAsia" w:hAnsiTheme="minorEastAsia" w:cs="宋体"/>
                      <w:color w:val="000000"/>
                      <w:kern w:val="0"/>
                      <w:sz w:val="22"/>
                    </w:rPr>
                  </w:pPr>
                  <w:r w:rsidRPr="009D2165">
                    <w:rPr>
                      <w:rFonts w:asciiTheme="minorEastAsia" w:hAnsiTheme="minorEastAsia" w:cs="宋体" w:hint="eastAsia"/>
                      <w:color w:val="000000"/>
                      <w:kern w:val="0"/>
                      <w:sz w:val="22"/>
                    </w:rPr>
                    <w:t>2</w:t>
                  </w:r>
                </w:p>
              </w:tc>
              <w:tc>
                <w:tcPr>
                  <w:tcW w:w="963" w:type="dxa"/>
                  <w:tcBorders>
                    <w:top w:val="single" w:sz="4" w:space="0" w:color="auto"/>
                    <w:left w:val="nil"/>
                    <w:bottom w:val="single" w:sz="4" w:space="0" w:color="auto"/>
                    <w:right w:val="single" w:sz="4" w:space="0" w:color="auto"/>
                  </w:tcBorders>
                  <w:shd w:val="clear" w:color="auto" w:fill="auto"/>
                  <w:vAlign w:val="center"/>
                  <w:hideMark/>
                </w:tcPr>
                <w:p w:rsidR="00183548" w:rsidRPr="009D2165" w:rsidRDefault="00183548" w:rsidP="00183548">
                  <w:pPr>
                    <w:widowControl/>
                    <w:jc w:val="center"/>
                    <w:rPr>
                      <w:rFonts w:asciiTheme="minorEastAsia" w:hAnsiTheme="minorEastAsia" w:cs="宋体"/>
                      <w:color w:val="000000"/>
                      <w:kern w:val="0"/>
                      <w:sz w:val="22"/>
                    </w:rPr>
                  </w:pPr>
                  <w:r w:rsidRPr="009D2165">
                    <w:rPr>
                      <w:rFonts w:asciiTheme="minorEastAsia" w:hAnsiTheme="minorEastAsia" w:cs="宋体" w:hint="eastAsia"/>
                      <w:color w:val="000000"/>
                      <w:kern w:val="0"/>
                      <w:sz w:val="22"/>
                    </w:rPr>
                    <w:t>3</w:t>
                  </w:r>
                </w:p>
              </w:tc>
              <w:tc>
                <w:tcPr>
                  <w:tcW w:w="1353" w:type="dxa"/>
                  <w:tcBorders>
                    <w:top w:val="single" w:sz="4" w:space="0" w:color="auto"/>
                    <w:left w:val="nil"/>
                    <w:bottom w:val="single" w:sz="4" w:space="0" w:color="auto"/>
                    <w:right w:val="single" w:sz="4" w:space="0" w:color="auto"/>
                  </w:tcBorders>
                  <w:shd w:val="clear" w:color="auto" w:fill="auto"/>
                  <w:vAlign w:val="center"/>
                  <w:hideMark/>
                </w:tcPr>
                <w:p w:rsidR="00183548" w:rsidRPr="009D2165" w:rsidRDefault="00183548" w:rsidP="00183548">
                  <w:pPr>
                    <w:widowControl/>
                    <w:jc w:val="center"/>
                    <w:rPr>
                      <w:rFonts w:asciiTheme="minorEastAsia" w:hAnsiTheme="minorEastAsia" w:cs="宋体"/>
                      <w:color w:val="000000"/>
                      <w:kern w:val="0"/>
                      <w:sz w:val="22"/>
                    </w:rPr>
                  </w:pPr>
                  <w:r w:rsidRPr="009D2165">
                    <w:rPr>
                      <w:rFonts w:asciiTheme="minorEastAsia" w:hAnsiTheme="minorEastAsia" w:cs="宋体" w:hint="eastAsia"/>
                      <w:color w:val="000000"/>
                      <w:kern w:val="0"/>
                      <w:sz w:val="22"/>
                    </w:rPr>
                    <w:t>4</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183548" w:rsidRPr="009D2165" w:rsidRDefault="00183548" w:rsidP="00183548">
                  <w:pPr>
                    <w:widowControl/>
                    <w:jc w:val="center"/>
                    <w:rPr>
                      <w:rFonts w:asciiTheme="minorEastAsia" w:hAnsiTheme="minorEastAsia" w:cs="宋体"/>
                      <w:color w:val="000000"/>
                      <w:kern w:val="0"/>
                      <w:sz w:val="22"/>
                    </w:rPr>
                  </w:pPr>
                  <w:r w:rsidRPr="009D2165">
                    <w:rPr>
                      <w:rFonts w:asciiTheme="minorEastAsia" w:hAnsiTheme="minorEastAsia" w:cs="宋体" w:hint="eastAsia"/>
                      <w:color w:val="000000"/>
                      <w:kern w:val="0"/>
                      <w:sz w:val="22"/>
                    </w:rPr>
                    <w:t>5</w:t>
                  </w:r>
                </w:p>
              </w:tc>
              <w:tc>
                <w:tcPr>
                  <w:tcW w:w="825" w:type="dxa"/>
                  <w:tcBorders>
                    <w:top w:val="single" w:sz="4" w:space="0" w:color="auto"/>
                    <w:left w:val="nil"/>
                    <w:bottom w:val="single" w:sz="4" w:space="0" w:color="auto"/>
                    <w:right w:val="single" w:sz="4" w:space="0" w:color="auto"/>
                  </w:tcBorders>
                  <w:shd w:val="clear" w:color="auto" w:fill="auto"/>
                  <w:vAlign w:val="center"/>
                  <w:hideMark/>
                </w:tcPr>
                <w:p w:rsidR="00183548" w:rsidRPr="009D2165" w:rsidRDefault="00183548" w:rsidP="00183548">
                  <w:pPr>
                    <w:widowControl/>
                    <w:jc w:val="center"/>
                    <w:rPr>
                      <w:rFonts w:asciiTheme="minorEastAsia" w:hAnsiTheme="minorEastAsia" w:cs="宋体"/>
                      <w:color w:val="000000"/>
                      <w:kern w:val="0"/>
                      <w:sz w:val="22"/>
                    </w:rPr>
                  </w:pPr>
                  <w:r w:rsidRPr="009D2165">
                    <w:rPr>
                      <w:rFonts w:asciiTheme="minorEastAsia" w:hAnsiTheme="minorEastAsia" w:cs="宋体" w:hint="eastAsia"/>
                      <w:color w:val="000000"/>
                      <w:kern w:val="0"/>
                      <w:sz w:val="22"/>
                    </w:rPr>
                    <w:t>6</w:t>
                  </w:r>
                </w:p>
              </w:tc>
              <w:tc>
                <w:tcPr>
                  <w:tcW w:w="1290" w:type="dxa"/>
                  <w:tcBorders>
                    <w:top w:val="single" w:sz="4" w:space="0" w:color="auto"/>
                    <w:left w:val="nil"/>
                    <w:bottom w:val="single" w:sz="4" w:space="0" w:color="auto"/>
                    <w:right w:val="single" w:sz="4" w:space="0" w:color="auto"/>
                  </w:tcBorders>
                  <w:shd w:val="clear" w:color="auto" w:fill="auto"/>
                  <w:vAlign w:val="center"/>
                  <w:hideMark/>
                </w:tcPr>
                <w:p w:rsidR="00183548" w:rsidRPr="009D2165" w:rsidRDefault="00183548" w:rsidP="00183548">
                  <w:pPr>
                    <w:widowControl/>
                    <w:jc w:val="center"/>
                    <w:rPr>
                      <w:rFonts w:asciiTheme="minorEastAsia" w:hAnsiTheme="minorEastAsia" w:cs="宋体"/>
                      <w:color w:val="000000"/>
                      <w:kern w:val="0"/>
                      <w:sz w:val="22"/>
                    </w:rPr>
                  </w:pPr>
                  <w:r w:rsidRPr="009D2165">
                    <w:rPr>
                      <w:rFonts w:asciiTheme="minorEastAsia" w:hAnsiTheme="minorEastAsia" w:cs="宋体" w:hint="eastAsia"/>
                      <w:color w:val="000000"/>
                      <w:kern w:val="0"/>
                      <w:sz w:val="22"/>
                    </w:rPr>
                    <w:t>7</w:t>
                  </w:r>
                </w:p>
              </w:tc>
            </w:tr>
            <w:tr w:rsidR="00D3301D" w:rsidRPr="009D2165" w:rsidTr="009D2165">
              <w:trPr>
                <w:trHeight w:val="284"/>
              </w:trPr>
              <w:tc>
                <w:tcPr>
                  <w:tcW w:w="452" w:type="dxa"/>
                  <w:vMerge/>
                  <w:tcBorders>
                    <w:top w:val="single" w:sz="4" w:space="0" w:color="auto"/>
                    <w:left w:val="single" w:sz="4" w:space="0" w:color="auto"/>
                    <w:bottom w:val="single" w:sz="4" w:space="0" w:color="auto"/>
                    <w:right w:val="single" w:sz="4" w:space="0" w:color="auto"/>
                  </w:tcBorders>
                  <w:vAlign w:val="center"/>
                  <w:hideMark/>
                </w:tcPr>
                <w:p w:rsidR="00D3301D" w:rsidRPr="009D2165" w:rsidRDefault="00D3301D" w:rsidP="00183548">
                  <w:pPr>
                    <w:widowControl/>
                    <w:jc w:val="left"/>
                    <w:rPr>
                      <w:rFonts w:asciiTheme="minorEastAsia" w:hAnsiTheme="minorEastAsia" w:cs="宋体"/>
                      <w:color w:val="000000"/>
                      <w:kern w:val="0"/>
                      <w:sz w:val="22"/>
                    </w:rPr>
                  </w:pPr>
                </w:p>
              </w:tc>
              <w:tc>
                <w:tcPr>
                  <w:tcW w:w="452" w:type="dxa"/>
                  <w:vMerge/>
                  <w:tcBorders>
                    <w:top w:val="single" w:sz="4" w:space="0" w:color="auto"/>
                    <w:left w:val="single" w:sz="4" w:space="0" w:color="auto"/>
                    <w:bottom w:val="single" w:sz="4" w:space="0" w:color="auto"/>
                    <w:right w:val="single" w:sz="4" w:space="0" w:color="auto"/>
                  </w:tcBorders>
                  <w:vAlign w:val="center"/>
                  <w:hideMark/>
                </w:tcPr>
                <w:p w:rsidR="00D3301D" w:rsidRPr="009D2165" w:rsidRDefault="00D3301D" w:rsidP="00183548">
                  <w:pPr>
                    <w:widowControl/>
                    <w:jc w:val="left"/>
                    <w:rPr>
                      <w:rFonts w:asciiTheme="minorEastAsia" w:hAnsiTheme="minorEastAsia" w:cs="宋体"/>
                      <w:color w:val="000000"/>
                      <w:kern w:val="0"/>
                      <w:sz w:val="22"/>
                    </w:rPr>
                  </w:pPr>
                </w:p>
              </w:tc>
              <w:tc>
                <w:tcPr>
                  <w:tcW w:w="452" w:type="dxa"/>
                  <w:vMerge/>
                  <w:tcBorders>
                    <w:top w:val="single" w:sz="4" w:space="0" w:color="auto"/>
                    <w:left w:val="single" w:sz="4" w:space="0" w:color="auto"/>
                    <w:bottom w:val="single" w:sz="4" w:space="0" w:color="auto"/>
                    <w:right w:val="single" w:sz="4" w:space="0" w:color="auto"/>
                  </w:tcBorders>
                  <w:vAlign w:val="center"/>
                  <w:hideMark/>
                </w:tcPr>
                <w:p w:rsidR="00D3301D" w:rsidRPr="009D2165" w:rsidRDefault="00D3301D" w:rsidP="00183548">
                  <w:pPr>
                    <w:widowControl/>
                    <w:jc w:val="left"/>
                    <w:rPr>
                      <w:rFonts w:asciiTheme="minorEastAsia" w:hAnsiTheme="minorEastAsia" w:cs="宋体"/>
                      <w:color w:val="000000"/>
                      <w:kern w:val="0"/>
                      <w:sz w:val="22"/>
                    </w:rPr>
                  </w:pPr>
                </w:p>
              </w:tc>
              <w:tc>
                <w:tcPr>
                  <w:tcW w:w="4012" w:type="dxa"/>
                  <w:tcBorders>
                    <w:top w:val="single" w:sz="4" w:space="0" w:color="auto"/>
                    <w:left w:val="nil"/>
                    <w:bottom w:val="single" w:sz="4" w:space="0" w:color="auto"/>
                    <w:right w:val="single" w:sz="4" w:space="0" w:color="auto"/>
                  </w:tcBorders>
                  <w:shd w:val="clear" w:color="auto" w:fill="auto"/>
                  <w:noWrap/>
                  <w:vAlign w:val="center"/>
                  <w:hideMark/>
                </w:tcPr>
                <w:p w:rsidR="00D3301D" w:rsidRPr="009D2165" w:rsidRDefault="00D3301D" w:rsidP="00183548">
                  <w:pPr>
                    <w:widowControl/>
                    <w:jc w:val="center"/>
                    <w:rPr>
                      <w:rFonts w:asciiTheme="minorEastAsia" w:hAnsiTheme="minorEastAsia" w:cs="宋体"/>
                      <w:color w:val="000000"/>
                      <w:kern w:val="0"/>
                      <w:sz w:val="22"/>
                    </w:rPr>
                  </w:pPr>
                  <w:r w:rsidRPr="009D2165">
                    <w:rPr>
                      <w:rFonts w:asciiTheme="minorEastAsia" w:hAnsiTheme="minorEastAsia" w:cs="宋体" w:hint="eastAsia"/>
                      <w:color w:val="000000"/>
                      <w:kern w:val="0"/>
                      <w:sz w:val="22"/>
                    </w:rPr>
                    <w:t>合计</w:t>
                  </w:r>
                </w:p>
              </w:tc>
              <w:tc>
                <w:tcPr>
                  <w:tcW w:w="1704" w:type="dxa"/>
                  <w:tcBorders>
                    <w:top w:val="single" w:sz="4" w:space="0" w:color="auto"/>
                    <w:left w:val="nil"/>
                    <w:bottom w:val="single" w:sz="4" w:space="0" w:color="auto"/>
                    <w:right w:val="single" w:sz="4" w:space="0" w:color="auto"/>
                  </w:tcBorders>
                  <w:shd w:val="clear" w:color="auto" w:fill="auto"/>
                  <w:noWrap/>
                  <w:vAlign w:val="center"/>
                  <w:hideMark/>
                </w:tcPr>
                <w:p w:rsidR="00D3301D" w:rsidRPr="00D3301D" w:rsidRDefault="00D3301D">
                  <w:pPr>
                    <w:jc w:val="right"/>
                    <w:rPr>
                      <w:rFonts w:asciiTheme="minorEastAsia" w:hAnsiTheme="minorEastAsia" w:cs="Arial"/>
                      <w:b/>
                      <w:bCs/>
                      <w:color w:val="000000"/>
                      <w:sz w:val="22"/>
                    </w:rPr>
                  </w:pPr>
                  <w:r w:rsidRPr="00D3301D">
                    <w:rPr>
                      <w:rFonts w:asciiTheme="minorEastAsia" w:hAnsiTheme="minorEastAsia" w:cs="Arial" w:hint="eastAsia"/>
                      <w:b/>
                      <w:bCs/>
                      <w:color w:val="000000"/>
                      <w:sz w:val="22"/>
                    </w:rPr>
                    <w:t>142,557.27</w:t>
                  </w:r>
                </w:p>
              </w:tc>
              <w:tc>
                <w:tcPr>
                  <w:tcW w:w="1578" w:type="dxa"/>
                  <w:tcBorders>
                    <w:top w:val="single" w:sz="4" w:space="0" w:color="auto"/>
                    <w:left w:val="nil"/>
                    <w:bottom w:val="single" w:sz="4" w:space="0" w:color="auto"/>
                    <w:right w:val="single" w:sz="4" w:space="0" w:color="auto"/>
                  </w:tcBorders>
                  <w:shd w:val="clear" w:color="auto" w:fill="auto"/>
                  <w:noWrap/>
                  <w:vAlign w:val="center"/>
                  <w:hideMark/>
                </w:tcPr>
                <w:p w:rsidR="00D3301D" w:rsidRPr="00D3301D" w:rsidRDefault="00D3301D">
                  <w:pPr>
                    <w:jc w:val="right"/>
                    <w:rPr>
                      <w:rFonts w:asciiTheme="minorEastAsia" w:hAnsiTheme="minorEastAsia" w:cs="Arial"/>
                      <w:b/>
                      <w:bCs/>
                      <w:color w:val="000000"/>
                      <w:sz w:val="22"/>
                    </w:rPr>
                  </w:pPr>
                  <w:r w:rsidRPr="00D3301D">
                    <w:rPr>
                      <w:rFonts w:asciiTheme="minorEastAsia" w:hAnsiTheme="minorEastAsia" w:cs="Arial" w:hint="eastAsia"/>
                      <w:b/>
                      <w:bCs/>
                      <w:color w:val="000000"/>
                      <w:sz w:val="22"/>
                    </w:rPr>
                    <w:t>78,002.64</w:t>
                  </w:r>
                </w:p>
              </w:tc>
              <w:tc>
                <w:tcPr>
                  <w:tcW w:w="963" w:type="dxa"/>
                  <w:tcBorders>
                    <w:top w:val="single" w:sz="4" w:space="0" w:color="auto"/>
                    <w:left w:val="nil"/>
                    <w:bottom w:val="single" w:sz="4" w:space="0" w:color="auto"/>
                    <w:right w:val="single" w:sz="4" w:space="0" w:color="auto"/>
                  </w:tcBorders>
                  <w:shd w:val="clear" w:color="auto" w:fill="auto"/>
                  <w:noWrap/>
                  <w:vAlign w:val="center"/>
                  <w:hideMark/>
                </w:tcPr>
                <w:p w:rsidR="00D3301D" w:rsidRPr="00D3301D" w:rsidRDefault="00D3301D">
                  <w:pPr>
                    <w:jc w:val="right"/>
                    <w:rPr>
                      <w:rFonts w:asciiTheme="minorEastAsia" w:hAnsiTheme="minorEastAsia" w:cs="Arial"/>
                      <w:b/>
                      <w:bCs/>
                      <w:color w:val="000000"/>
                      <w:sz w:val="22"/>
                    </w:rPr>
                  </w:pPr>
                  <w:r w:rsidRPr="00D3301D">
                    <w:rPr>
                      <w:rFonts w:asciiTheme="minorEastAsia" w:hAnsiTheme="minorEastAsia" w:cs="Arial" w:hint="eastAsia"/>
                      <w:b/>
                      <w:bCs/>
                      <w:color w:val="000000"/>
                      <w:sz w:val="22"/>
                    </w:rPr>
                    <w:t xml:space="preserve">　</w:t>
                  </w:r>
                </w:p>
              </w:tc>
              <w:tc>
                <w:tcPr>
                  <w:tcW w:w="1353" w:type="dxa"/>
                  <w:tcBorders>
                    <w:top w:val="single" w:sz="4" w:space="0" w:color="auto"/>
                    <w:left w:val="nil"/>
                    <w:bottom w:val="single" w:sz="4" w:space="0" w:color="auto"/>
                    <w:right w:val="single" w:sz="4" w:space="0" w:color="auto"/>
                  </w:tcBorders>
                  <w:shd w:val="clear" w:color="auto" w:fill="auto"/>
                  <w:noWrap/>
                  <w:vAlign w:val="center"/>
                  <w:hideMark/>
                </w:tcPr>
                <w:p w:rsidR="00D3301D" w:rsidRPr="00D3301D" w:rsidRDefault="00D3301D">
                  <w:pPr>
                    <w:jc w:val="right"/>
                    <w:rPr>
                      <w:rFonts w:asciiTheme="minorEastAsia" w:hAnsiTheme="minorEastAsia" w:cs="Arial"/>
                      <w:b/>
                      <w:bCs/>
                      <w:color w:val="000000"/>
                      <w:sz w:val="22"/>
                    </w:rPr>
                  </w:pPr>
                  <w:r w:rsidRPr="00D3301D">
                    <w:rPr>
                      <w:rFonts w:asciiTheme="minorEastAsia" w:hAnsiTheme="minorEastAsia" w:cs="Arial" w:hint="eastAsia"/>
                      <w:b/>
                      <w:bCs/>
                      <w:color w:val="000000"/>
                      <w:sz w:val="22"/>
                    </w:rPr>
                    <w:t>49,555.39</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D3301D" w:rsidRPr="00D3301D" w:rsidRDefault="00D3301D">
                  <w:pPr>
                    <w:jc w:val="right"/>
                    <w:rPr>
                      <w:rFonts w:asciiTheme="minorEastAsia" w:hAnsiTheme="minorEastAsia" w:cs="Arial"/>
                      <w:b/>
                      <w:bCs/>
                      <w:color w:val="000000"/>
                      <w:sz w:val="22"/>
                    </w:rPr>
                  </w:pPr>
                  <w:r w:rsidRPr="00D3301D">
                    <w:rPr>
                      <w:rFonts w:asciiTheme="minorEastAsia" w:hAnsiTheme="minorEastAsia" w:cs="Arial" w:hint="eastAsia"/>
                      <w:b/>
                      <w:bCs/>
                      <w:color w:val="000000"/>
                      <w:sz w:val="22"/>
                    </w:rPr>
                    <w:t>873.66</w:t>
                  </w:r>
                </w:p>
              </w:tc>
              <w:tc>
                <w:tcPr>
                  <w:tcW w:w="825" w:type="dxa"/>
                  <w:tcBorders>
                    <w:top w:val="single" w:sz="4" w:space="0" w:color="auto"/>
                    <w:left w:val="nil"/>
                    <w:bottom w:val="single" w:sz="4" w:space="0" w:color="auto"/>
                    <w:right w:val="single" w:sz="4" w:space="0" w:color="auto"/>
                  </w:tcBorders>
                  <w:shd w:val="clear" w:color="auto" w:fill="auto"/>
                  <w:noWrap/>
                  <w:vAlign w:val="center"/>
                  <w:hideMark/>
                </w:tcPr>
                <w:p w:rsidR="00D3301D" w:rsidRPr="00D3301D" w:rsidRDefault="00D3301D">
                  <w:pPr>
                    <w:jc w:val="right"/>
                    <w:rPr>
                      <w:rFonts w:asciiTheme="minorEastAsia" w:hAnsiTheme="minorEastAsia" w:cs="Arial"/>
                      <w:b/>
                      <w:bCs/>
                      <w:color w:val="000000"/>
                      <w:sz w:val="22"/>
                    </w:rPr>
                  </w:pPr>
                  <w:r w:rsidRPr="00D3301D">
                    <w:rPr>
                      <w:rFonts w:asciiTheme="minorEastAsia" w:hAnsiTheme="minorEastAsia" w:cs="Arial" w:hint="eastAsia"/>
                      <w:b/>
                      <w:bCs/>
                      <w:color w:val="000000"/>
                      <w:sz w:val="22"/>
                    </w:rPr>
                    <w:t xml:space="preserve">　</w:t>
                  </w:r>
                </w:p>
              </w:tc>
              <w:tc>
                <w:tcPr>
                  <w:tcW w:w="1290" w:type="dxa"/>
                  <w:tcBorders>
                    <w:top w:val="single" w:sz="4" w:space="0" w:color="auto"/>
                    <w:left w:val="nil"/>
                    <w:bottom w:val="single" w:sz="4" w:space="0" w:color="auto"/>
                    <w:right w:val="single" w:sz="4" w:space="0" w:color="auto"/>
                  </w:tcBorders>
                  <w:shd w:val="clear" w:color="auto" w:fill="auto"/>
                  <w:noWrap/>
                  <w:vAlign w:val="center"/>
                  <w:hideMark/>
                </w:tcPr>
                <w:p w:rsidR="00D3301D" w:rsidRPr="00D3301D" w:rsidRDefault="00D3301D">
                  <w:pPr>
                    <w:jc w:val="right"/>
                    <w:rPr>
                      <w:rFonts w:asciiTheme="minorEastAsia" w:hAnsiTheme="minorEastAsia" w:cs="Arial"/>
                      <w:b/>
                      <w:bCs/>
                      <w:color w:val="000000"/>
                      <w:sz w:val="22"/>
                    </w:rPr>
                  </w:pPr>
                  <w:r w:rsidRPr="00D3301D">
                    <w:rPr>
                      <w:rFonts w:asciiTheme="minorEastAsia" w:hAnsiTheme="minorEastAsia" w:cs="Arial" w:hint="eastAsia"/>
                      <w:b/>
                      <w:bCs/>
                      <w:color w:val="000000"/>
                      <w:sz w:val="22"/>
                    </w:rPr>
                    <w:t>14,125.58</w:t>
                  </w:r>
                </w:p>
              </w:tc>
            </w:tr>
            <w:tr w:rsidR="00D3301D" w:rsidRPr="009D2165" w:rsidTr="009D2165">
              <w:trPr>
                <w:trHeight w:val="284"/>
              </w:trPr>
              <w:tc>
                <w:tcPr>
                  <w:tcW w:w="135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301D" w:rsidRPr="009D2165" w:rsidRDefault="00D3301D">
                  <w:pPr>
                    <w:rPr>
                      <w:rFonts w:asciiTheme="minorEastAsia" w:hAnsiTheme="minorEastAsia" w:cs="Arial"/>
                      <w:color w:val="000000"/>
                      <w:sz w:val="22"/>
                    </w:rPr>
                  </w:pPr>
                  <w:r w:rsidRPr="009D2165">
                    <w:rPr>
                      <w:rFonts w:asciiTheme="minorEastAsia" w:hAnsiTheme="minorEastAsia" w:cs="Arial" w:hint="eastAsia"/>
                      <w:color w:val="000000"/>
                      <w:sz w:val="22"/>
                    </w:rPr>
                    <w:t>205</w:t>
                  </w:r>
                </w:p>
              </w:tc>
              <w:tc>
                <w:tcPr>
                  <w:tcW w:w="4012" w:type="dxa"/>
                  <w:tcBorders>
                    <w:top w:val="single" w:sz="4" w:space="0" w:color="auto"/>
                    <w:left w:val="nil"/>
                    <w:bottom w:val="single" w:sz="4" w:space="0" w:color="auto"/>
                    <w:right w:val="single" w:sz="4" w:space="0" w:color="auto"/>
                  </w:tcBorders>
                  <w:shd w:val="clear" w:color="auto" w:fill="auto"/>
                  <w:noWrap/>
                  <w:vAlign w:val="center"/>
                  <w:hideMark/>
                </w:tcPr>
                <w:p w:rsidR="00D3301D" w:rsidRPr="009D2165" w:rsidRDefault="00D3301D">
                  <w:pPr>
                    <w:rPr>
                      <w:rFonts w:asciiTheme="minorEastAsia" w:hAnsiTheme="minorEastAsia" w:cs="Arial"/>
                      <w:color w:val="000000"/>
                      <w:sz w:val="22"/>
                    </w:rPr>
                  </w:pPr>
                  <w:r w:rsidRPr="009D2165">
                    <w:rPr>
                      <w:rFonts w:asciiTheme="minorEastAsia" w:hAnsiTheme="minorEastAsia" w:cs="Arial" w:hint="eastAsia"/>
                      <w:color w:val="000000"/>
                      <w:sz w:val="22"/>
                    </w:rPr>
                    <w:t>教育支出</w:t>
                  </w:r>
                </w:p>
              </w:tc>
              <w:tc>
                <w:tcPr>
                  <w:tcW w:w="1704" w:type="dxa"/>
                  <w:tcBorders>
                    <w:top w:val="single" w:sz="4" w:space="0" w:color="auto"/>
                    <w:left w:val="nil"/>
                    <w:bottom w:val="single" w:sz="4" w:space="0" w:color="auto"/>
                    <w:right w:val="single" w:sz="4" w:space="0" w:color="auto"/>
                  </w:tcBorders>
                  <w:shd w:val="clear" w:color="auto" w:fill="auto"/>
                  <w:noWrap/>
                  <w:vAlign w:val="center"/>
                  <w:hideMark/>
                </w:tcPr>
                <w:p w:rsidR="00D3301D" w:rsidRPr="00D3301D" w:rsidRDefault="00D3301D">
                  <w:pPr>
                    <w:jc w:val="right"/>
                    <w:rPr>
                      <w:rFonts w:asciiTheme="minorEastAsia" w:hAnsiTheme="minorEastAsia" w:cs="Arial"/>
                      <w:color w:val="000000"/>
                      <w:sz w:val="22"/>
                    </w:rPr>
                  </w:pPr>
                  <w:r w:rsidRPr="00D3301D">
                    <w:rPr>
                      <w:rFonts w:asciiTheme="minorEastAsia" w:hAnsiTheme="minorEastAsia" w:cs="Arial" w:hint="eastAsia"/>
                      <w:color w:val="000000"/>
                      <w:sz w:val="22"/>
                    </w:rPr>
                    <w:t>135,996.54</w:t>
                  </w:r>
                </w:p>
              </w:tc>
              <w:tc>
                <w:tcPr>
                  <w:tcW w:w="1578" w:type="dxa"/>
                  <w:tcBorders>
                    <w:top w:val="single" w:sz="4" w:space="0" w:color="auto"/>
                    <w:left w:val="nil"/>
                    <w:bottom w:val="single" w:sz="4" w:space="0" w:color="auto"/>
                    <w:right w:val="single" w:sz="4" w:space="0" w:color="auto"/>
                  </w:tcBorders>
                  <w:shd w:val="clear" w:color="auto" w:fill="auto"/>
                  <w:noWrap/>
                  <w:vAlign w:val="center"/>
                  <w:hideMark/>
                </w:tcPr>
                <w:p w:rsidR="00D3301D" w:rsidRPr="00D3301D" w:rsidRDefault="00D3301D">
                  <w:pPr>
                    <w:jc w:val="right"/>
                    <w:rPr>
                      <w:rFonts w:asciiTheme="minorEastAsia" w:hAnsiTheme="minorEastAsia" w:cs="Arial"/>
                      <w:color w:val="000000"/>
                      <w:sz w:val="22"/>
                    </w:rPr>
                  </w:pPr>
                  <w:r w:rsidRPr="00D3301D">
                    <w:rPr>
                      <w:rFonts w:asciiTheme="minorEastAsia" w:hAnsiTheme="minorEastAsia" w:cs="Arial" w:hint="eastAsia"/>
                      <w:color w:val="000000"/>
                      <w:sz w:val="22"/>
                    </w:rPr>
                    <w:t>73,383.71</w:t>
                  </w:r>
                </w:p>
              </w:tc>
              <w:tc>
                <w:tcPr>
                  <w:tcW w:w="963" w:type="dxa"/>
                  <w:tcBorders>
                    <w:top w:val="single" w:sz="4" w:space="0" w:color="auto"/>
                    <w:left w:val="nil"/>
                    <w:bottom w:val="single" w:sz="4" w:space="0" w:color="auto"/>
                    <w:right w:val="single" w:sz="4" w:space="0" w:color="auto"/>
                  </w:tcBorders>
                  <w:shd w:val="clear" w:color="auto" w:fill="auto"/>
                  <w:noWrap/>
                  <w:vAlign w:val="center"/>
                  <w:hideMark/>
                </w:tcPr>
                <w:p w:rsidR="00D3301D" w:rsidRPr="00D3301D" w:rsidRDefault="00D3301D">
                  <w:pPr>
                    <w:jc w:val="right"/>
                    <w:rPr>
                      <w:rFonts w:asciiTheme="minorEastAsia" w:hAnsiTheme="minorEastAsia" w:cs="Arial"/>
                      <w:color w:val="000000"/>
                      <w:sz w:val="22"/>
                    </w:rPr>
                  </w:pPr>
                  <w:r w:rsidRPr="00D3301D">
                    <w:rPr>
                      <w:rFonts w:asciiTheme="minorEastAsia" w:hAnsiTheme="minorEastAsia" w:cs="Arial" w:hint="eastAsia"/>
                      <w:color w:val="000000"/>
                      <w:sz w:val="22"/>
                    </w:rPr>
                    <w:t xml:space="preserve">　</w:t>
                  </w:r>
                </w:p>
              </w:tc>
              <w:tc>
                <w:tcPr>
                  <w:tcW w:w="1353" w:type="dxa"/>
                  <w:tcBorders>
                    <w:top w:val="single" w:sz="4" w:space="0" w:color="auto"/>
                    <w:left w:val="nil"/>
                    <w:bottom w:val="single" w:sz="4" w:space="0" w:color="auto"/>
                    <w:right w:val="single" w:sz="4" w:space="0" w:color="auto"/>
                  </w:tcBorders>
                  <w:shd w:val="clear" w:color="auto" w:fill="auto"/>
                  <w:noWrap/>
                  <w:vAlign w:val="center"/>
                  <w:hideMark/>
                </w:tcPr>
                <w:p w:rsidR="00D3301D" w:rsidRPr="00D3301D" w:rsidRDefault="00D3301D">
                  <w:pPr>
                    <w:jc w:val="right"/>
                    <w:rPr>
                      <w:rFonts w:asciiTheme="minorEastAsia" w:hAnsiTheme="minorEastAsia" w:cs="Arial"/>
                      <w:color w:val="000000"/>
                      <w:sz w:val="22"/>
                    </w:rPr>
                  </w:pPr>
                  <w:r w:rsidRPr="00D3301D">
                    <w:rPr>
                      <w:rFonts w:asciiTheme="minorEastAsia" w:hAnsiTheme="minorEastAsia" w:cs="Arial" w:hint="eastAsia"/>
                      <w:color w:val="000000"/>
                      <w:sz w:val="22"/>
                    </w:rPr>
                    <w:t>49,555.39</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D3301D" w:rsidRPr="00D3301D" w:rsidRDefault="00D3301D">
                  <w:pPr>
                    <w:jc w:val="right"/>
                    <w:rPr>
                      <w:rFonts w:asciiTheme="minorEastAsia" w:hAnsiTheme="minorEastAsia" w:cs="Arial"/>
                      <w:color w:val="000000"/>
                      <w:sz w:val="22"/>
                    </w:rPr>
                  </w:pPr>
                  <w:r w:rsidRPr="00D3301D">
                    <w:rPr>
                      <w:rFonts w:asciiTheme="minorEastAsia" w:hAnsiTheme="minorEastAsia" w:cs="Arial" w:hint="eastAsia"/>
                      <w:color w:val="000000"/>
                      <w:sz w:val="22"/>
                    </w:rPr>
                    <w:t>873.66</w:t>
                  </w:r>
                </w:p>
              </w:tc>
              <w:tc>
                <w:tcPr>
                  <w:tcW w:w="825" w:type="dxa"/>
                  <w:tcBorders>
                    <w:top w:val="single" w:sz="4" w:space="0" w:color="auto"/>
                    <w:left w:val="nil"/>
                    <w:bottom w:val="single" w:sz="4" w:space="0" w:color="auto"/>
                    <w:right w:val="single" w:sz="4" w:space="0" w:color="auto"/>
                  </w:tcBorders>
                  <w:shd w:val="clear" w:color="auto" w:fill="auto"/>
                  <w:noWrap/>
                  <w:vAlign w:val="center"/>
                  <w:hideMark/>
                </w:tcPr>
                <w:p w:rsidR="00D3301D" w:rsidRPr="00D3301D" w:rsidRDefault="00D3301D">
                  <w:pPr>
                    <w:jc w:val="right"/>
                    <w:rPr>
                      <w:rFonts w:asciiTheme="minorEastAsia" w:hAnsiTheme="minorEastAsia" w:cs="Arial"/>
                      <w:color w:val="000000"/>
                      <w:sz w:val="22"/>
                    </w:rPr>
                  </w:pPr>
                  <w:r w:rsidRPr="00D3301D">
                    <w:rPr>
                      <w:rFonts w:asciiTheme="minorEastAsia" w:hAnsiTheme="minorEastAsia" w:cs="Arial" w:hint="eastAsia"/>
                      <w:color w:val="000000"/>
                      <w:sz w:val="22"/>
                    </w:rPr>
                    <w:t xml:space="preserve">　</w:t>
                  </w:r>
                </w:p>
              </w:tc>
              <w:tc>
                <w:tcPr>
                  <w:tcW w:w="1290" w:type="dxa"/>
                  <w:tcBorders>
                    <w:top w:val="single" w:sz="4" w:space="0" w:color="auto"/>
                    <w:left w:val="nil"/>
                    <w:bottom w:val="single" w:sz="4" w:space="0" w:color="auto"/>
                    <w:right w:val="single" w:sz="4" w:space="0" w:color="auto"/>
                  </w:tcBorders>
                  <w:shd w:val="clear" w:color="auto" w:fill="auto"/>
                  <w:noWrap/>
                  <w:vAlign w:val="center"/>
                  <w:hideMark/>
                </w:tcPr>
                <w:p w:rsidR="00D3301D" w:rsidRPr="00D3301D" w:rsidRDefault="00D3301D">
                  <w:pPr>
                    <w:jc w:val="right"/>
                    <w:rPr>
                      <w:rFonts w:asciiTheme="minorEastAsia" w:hAnsiTheme="minorEastAsia" w:cs="Arial"/>
                      <w:color w:val="000000"/>
                      <w:sz w:val="22"/>
                    </w:rPr>
                  </w:pPr>
                  <w:r w:rsidRPr="00D3301D">
                    <w:rPr>
                      <w:rFonts w:asciiTheme="minorEastAsia" w:hAnsiTheme="minorEastAsia" w:cs="Arial" w:hint="eastAsia"/>
                      <w:color w:val="000000"/>
                      <w:sz w:val="22"/>
                    </w:rPr>
                    <w:t>12,183.79</w:t>
                  </w:r>
                </w:p>
              </w:tc>
            </w:tr>
            <w:tr w:rsidR="00D3301D" w:rsidRPr="009D2165" w:rsidTr="009D2165">
              <w:trPr>
                <w:trHeight w:val="284"/>
              </w:trPr>
              <w:tc>
                <w:tcPr>
                  <w:tcW w:w="135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301D" w:rsidRPr="009D2165" w:rsidRDefault="00D3301D">
                  <w:pPr>
                    <w:rPr>
                      <w:rFonts w:asciiTheme="minorEastAsia" w:hAnsiTheme="minorEastAsia" w:cs="Arial"/>
                      <w:color w:val="000000"/>
                      <w:sz w:val="22"/>
                    </w:rPr>
                  </w:pPr>
                  <w:r w:rsidRPr="009D2165">
                    <w:rPr>
                      <w:rFonts w:asciiTheme="minorEastAsia" w:hAnsiTheme="minorEastAsia" w:cs="Arial" w:hint="eastAsia"/>
                      <w:color w:val="000000"/>
                      <w:sz w:val="22"/>
                    </w:rPr>
                    <w:t>20502</w:t>
                  </w:r>
                </w:p>
              </w:tc>
              <w:tc>
                <w:tcPr>
                  <w:tcW w:w="4012" w:type="dxa"/>
                  <w:tcBorders>
                    <w:top w:val="single" w:sz="4" w:space="0" w:color="auto"/>
                    <w:left w:val="nil"/>
                    <w:bottom w:val="single" w:sz="4" w:space="0" w:color="auto"/>
                    <w:right w:val="single" w:sz="4" w:space="0" w:color="auto"/>
                  </w:tcBorders>
                  <w:shd w:val="clear" w:color="auto" w:fill="auto"/>
                  <w:noWrap/>
                  <w:vAlign w:val="center"/>
                  <w:hideMark/>
                </w:tcPr>
                <w:p w:rsidR="00D3301D" w:rsidRPr="009D2165" w:rsidRDefault="00D3301D">
                  <w:pPr>
                    <w:rPr>
                      <w:rFonts w:asciiTheme="minorEastAsia" w:hAnsiTheme="minorEastAsia" w:cs="Arial"/>
                      <w:color w:val="000000"/>
                      <w:sz w:val="22"/>
                    </w:rPr>
                  </w:pPr>
                  <w:r w:rsidRPr="009D2165">
                    <w:rPr>
                      <w:rFonts w:asciiTheme="minorEastAsia" w:hAnsiTheme="minorEastAsia" w:cs="Arial" w:hint="eastAsia"/>
                      <w:color w:val="000000"/>
                      <w:sz w:val="22"/>
                    </w:rPr>
                    <w:t>普通教育</w:t>
                  </w:r>
                </w:p>
              </w:tc>
              <w:tc>
                <w:tcPr>
                  <w:tcW w:w="1704" w:type="dxa"/>
                  <w:tcBorders>
                    <w:top w:val="single" w:sz="4" w:space="0" w:color="auto"/>
                    <w:left w:val="nil"/>
                    <w:bottom w:val="single" w:sz="4" w:space="0" w:color="auto"/>
                    <w:right w:val="single" w:sz="4" w:space="0" w:color="auto"/>
                  </w:tcBorders>
                  <w:shd w:val="clear" w:color="auto" w:fill="auto"/>
                  <w:noWrap/>
                  <w:vAlign w:val="center"/>
                  <w:hideMark/>
                </w:tcPr>
                <w:p w:rsidR="00D3301D" w:rsidRPr="00D3301D" w:rsidRDefault="00D3301D">
                  <w:pPr>
                    <w:jc w:val="right"/>
                    <w:rPr>
                      <w:rFonts w:asciiTheme="minorEastAsia" w:hAnsiTheme="minorEastAsia" w:cs="Arial"/>
                      <w:color w:val="000000"/>
                      <w:sz w:val="22"/>
                    </w:rPr>
                  </w:pPr>
                  <w:r w:rsidRPr="00D3301D">
                    <w:rPr>
                      <w:rFonts w:asciiTheme="minorEastAsia" w:hAnsiTheme="minorEastAsia" w:cs="Arial" w:hint="eastAsia"/>
                      <w:color w:val="000000"/>
                      <w:sz w:val="22"/>
                    </w:rPr>
                    <w:t>135,051.18</w:t>
                  </w:r>
                </w:p>
              </w:tc>
              <w:tc>
                <w:tcPr>
                  <w:tcW w:w="1578" w:type="dxa"/>
                  <w:tcBorders>
                    <w:top w:val="single" w:sz="4" w:space="0" w:color="auto"/>
                    <w:left w:val="nil"/>
                    <w:bottom w:val="single" w:sz="4" w:space="0" w:color="auto"/>
                    <w:right w:val="single" w:sz="4" w:space="0" w:color="auto"/>
                  </w:tcBorders>
                  <w:shd w:val="clear" w:color="auto" w:fill="auto"/>
                  <w:noWrap/>
                  <w:vAlign w:val="center"/>
                  <w:hideMark/>
                </w:tcPr>
                <w:p w:rsidR="00D3301D" w:rsidRPr="00D3301D" w:rsidRDefault="00D3301D">
                  <w:pPr>
                    <w:jc w:val="right"/>
                    <w:rPr>
                      <w:rFonts w:asciiTheme="minorEastAsia" w:hAnsiTheme="minorEastAsia" w:cs="Arial"/>
                      <w:color w:val="000000"/>
                      <w:sz w:val="22"/>
                    </w:rPr>
                  </w:pPr>
                  <w:r w:rsidRPr="00D3301D">
                    <w:rPr>
                      <w:rFonts w:asciiTheme="minorEastAsia" w:hAnsiTheme="minorEastAsia" w:cs="Arial" w:hint="eastAsia"/>
                      <w:color w:val="000000"/>
                      <w:sz w:val="22"/>
                    </w:rPr>
                    <w:t>72,438.35</w:t>
                  </w:r>
                </w:p>
              </w:tc>
              <w:tc>
                <w:tcPr>
                  <w:tcW w:w="963" w:type="dxa"/>
                  <w:tcBorders>
                    <w:top w:val="single" w:sz="4" w:space="0" w:color="auto"/>
                    <w:left w:val="nil"/>
                    <w:bottom w:val="single" w:sz="4" w:space="0" w:color="auto"/>
                    <w:right w:val="single" w:sz="4" w:space="0" w:color="auto"/>
                  </w:tcBorders>
                  <w:shd w:val="clear" w:color="auto" w:fill="auto"/>
                  <w:noWrap/>
                  <w:vAlign w:val="center"/>
                  <w:hideMark/>
                </w:tcPr>
                <w:p w:rsidR="00D3301D" w:rsidRPr="00D3301D" w:rsidRDefault="00D3301D">
                  <w:pPr>
                    <w:jc w:val="right"/>
                    <w:rPr>
                      <w:rFonts w:asciiTheme="minorEastAsia" w:hAnsiTheme="minorEastAsia" w:cs="Arial"/>
                      <w:color w:val="000000"/>
                      <w:sz w:val="22"/>
                    </w:rPr>
                  </w:pPr>
                  <w:r w:rsidRPr="00D3301D">
                    <w:rPr>
                      <w:rFonts w:asciiTheme="minorEastAsia" w:hAnsiTheme="minorEastAsia" w:cs="Arial" w:hint="eastAsia"/>
                      <w:color w:val="000000"/>
                      <w:sz w:val="22"/>
                    </w:rPr>
                    <w:t xml:space="preserve">　</w:t>
                  </w:r>
                </w:p>
              </w:tc>
              <w:tc>
                <w:tcPr>
                  <w:tcW w:w="1353" w:type="dxa"/>
                  <w:tcBorders>
                    <w:top w:val="single" w:sz="4" w:space="0" w:color="auto"/>
                    <w:left w:val="nil"/>
                    <w:bottom w:val="single" w:sz="4" w:space="0" w:color="auto"/>
                    <w:right w:val="single" w:sz="4" w:space="0" w:color="auto"/>
                  </w:tcBorders>
                  <w:shd w:val="clear" w:color="auto" w:fill="auto"/>
                  <w:noWrap/>
                  <w:vAlign w:val="center"/>
                  <w:hideMark/>
                </w:tcPr>
                <w:p w:rsidR="00D3301D" w:rsidRPr="00D3301D" w:rsidRDefault="00D3301D">
                  <w:pPr>
                    <w:jc w:val="right"/>
                    <w:rPr>
                      <w:rFonts w:asciiTheme="minorEastAsia" w:hAnsiTheme="minorEastAsia" w:cs="Arial"/>
                      <w:color w:val="000000"/>
                      <w:sz w:val="22"/>
                    </w:rPr>
                  </w:pPr>
                  <w:r w:rsidRPr="00D3301D">
                    <w:rPr>
                      <w:rFonts w:asciiTheme="minorEastAsia" w:hAnsiTheme="minorEastAsia" w:cs="Arial" w:hint="eastAsia"/>
                      <w:color w:val="000000"/>
                      <w:sz w:val="22"/>
                    </w:rPr>
                    <w:t>49,555.39</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D3301D" w:rsidRPr="00D3301D" w:rsidRDefault="00D3301D">
                  <w:pPr>
                    <w:jc w:val="right"/>
                    <w:rPr>
                      <w:rFonts w:asciiTheme="minorEastAsia" w:hAnsiTheme="minorEastAsia" w:cs="Arial"/>
                      <w:color w:val="000000"/>
                      <w:sz w:val="22"/>
                    </w:rPr>
                  </w:pPr>
                  <w:r w:rsidRPr="00D3301D">
                    <w:rPr>
                      <w:rFonts w:asciiTheme="minorEastAsia" w:hAnsiTheme="minorEastAsia" w:cs="Arial" w:hint="eastAsia"/>
                      <w:color w:val="000000"/>
                      <w:sz w:val="22"/>
                    </w:rPr>
                    <w:t>873.66</w:t>
                  </w:r>
                </w:p>
              </w:tc>
              <w:tc>
                <w:tcPr>
                  <w:tcW w:w="825" w:type="dxa"/>
                  <w:tcBorders>
                    <w:top w:val="single" w:sz="4" w:space="0" w:color="auto"/>
                    <w:left w:val="nil"/>
                    <w:bottom w:val="single" w:sz="4" w:space="0" w:color="auto"/>
                    <w:right w:val="single" w:sz="4" w:space="0" w:color="auto"/>
                  </w:tcBorders>
                  <w:shd w:val="clear" w:color="auto" w:fill="auto"/>
                  <w:noWrap/>
                  <w:vAlign w:val="center"/>
                  <w:hideMark/>
                </w:tcPr>
                <w:p w:rsidR="00D3301D" w:rsidRPr="00D3301D" w:rsidRDefault="00D3301D">
                  <w:pPr>
                    <w:jc w:val="right"/>
                    <w:rPr>
                      <w:rFonts w:asciiTheme="minorEastAsia" w:hAnsiTheme="minorEastAsia" w:cs="Arial"/>
                      <w:color w:val="000000"/>
                      <w:sz w:val="22"/>
                    </w:rPr>
                  </w:pPr>
                  <w:r w:rsidRPr="00D3301D">
                    <w:rPr>
                      <w:rFonts w:asciiTheme="minorEastAsia" w:hAnsiTheme="minorEastAsia" w:cs="Arial" w:hint="eastAsia"/>
                      <w:color w:val="000000"/>
                      <w:sz w:val="22"/>
                    </w:rPr>
                    <w:t xml:space="preserve">　</w:t>
                  </w:r>
                </w:p>
              </w:tc>
              <w:tc>
                <w:tcPr>
                  <w:tcW w:w="1290" w:type="dxa"/>
                  <w:tcBorders>
                    <w:top w:val="single" w:sz="4" w:space="0" w:color="auto"/>
                    <w:left w:val="nil"/>
                    <w:bottom w:val="single" w:sz="4" w:space="0" w:color="auto"/>
                    <w:right w:val="single" w:sz="4" w:space="0" w:color="auto"/>
                  </w:tcBorders>
                  <w:shd w:val="clear" w:color="auto" w:fill="auto"/>
                  <w:noWrap/>
                  <w:vAlign w:val="center"/>
                  <w:hideMark/>
                </w:tcPr>
                <w:p w:rsidR="00D3301D" w:rsidRPr="00D3301D" w:rsidRDefault="00D3301D">
                  <w:pPr>
                    <w:jc w:val="right"/>
                    <w:rPr>
                      <w:rFonts w:asciiTheme="minorEastAsia" w:hAnsiTheme="minorEastAsia" w:cs="Arial"/>
                      <w:color w:val="000000"/>
                      <w:sz w:val="22"/>
                    </w:rPr>
                  </w:pPr>
                  <w:r w:rsidRPr="00D3301D">
                    <w:rPr>
                      <w:rFonts w:asciiTheme="minorEastAsia" w:hAnsiTheme="minorEastAsia" w:cs="Arial" w:hint="eastAsia"/>
                      <w:color w:val="000000"/>
                      <w:sz w:val="22"/>
                    </w:rPr>
                    <w:t>12,183.79</w:t>
                  </w:r>
                </w:p>
              </w:tc>
            </w:tr>
            <w:tr w:rsidR="00D3301D" w:rsidRPr="009D2165" w:rsidTr="009D2165">
              <w:trPr>
                <w:trHeight w:val="284"/>
              </w:trPr>
              <w:tc>
                <w:tcPr>
                  <w:tcW w:w="135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301D" w:rsidRPr="009D2165" w:rsidRDefault="00D3301D">
                  <w:pPr>
                    <w:rPr>
                      <w:rFonts w:asciiTheme="minorEastAsia" w:hAnsiTheme="minorEastAsia" w:cs="Arial"/>
                      <w:color w:val="000000"/>
                      <w:sz w:val="22"/>
                    </w:rPr>
                  </w:pPr>
                  <w:r w:rsidRPr="009D2165">
                    <w:rPr>
                      <w:rFonts w:asciiTheme="minorEastAsia" w:hAnsiTheme="minorEastAsia" w:cs="Arial" w:hint="eastAsia"/>
                      <w:color w:val="000000"/>
                      <w:sz w:val="22"/>
                    </w:rPr>
                    <w:t>2050205</w:t>
                  </w:r>
                </w:p>
              </w:tc>
              <w:tc>
                <w:tcPr>
                  <w:tcW w:w="4012" w:type="dxa"/>
                  <w:tcBorders>
                    <w:top w:val="single" w:sz="4" w:space="0" w:color="auto"/>
                    <w:left w:val="nil"/>
                    <w:bottom w:val="single" w:sz="4" w:space="0" w:color="auto"/>
                    <w:right w:val="single" w:sz="4" w:space="0" w:color="auto"/>
                  </w:tcBorders>
                  <w:shd w:val="clear" w:color="auto" w:fill="auto"/>
                  <w:noWrap/>
                  <w:vAlign w:val="center"/>
                  <w:hideMark/>
                </w:tcPr>
                <w:p w:rsidR="00D3301D" w:rsidRPr="009D2165" w:rsidRDefault="00D3301D">
                  <w:pPr>
                    <w:rPr>
                      <w:rFonts w:asciiTheme="minorEastAsia" w:hAnsiTheme="minorEastAsia" w:cs="Arial"/>
                      <w:color w:val="000000"/>
                      <w:sz w:val="22"/>
                    </w:rPr>
                  </w:pPr>
                  <w:r w:rsidRPr="009D2165">
                    <w:rPr>
                      <w:rFonts w:asciiTheme="minorEastAsia" w:hAnsiTheme="minorEastAsia" w:cs="Arial" w:hint="eastAsia"/>
                      <w:color w:val="000000"/>
                      <w:sz w:val="22"/>
                    </w:rPr>
                    <w:t xml:space="preserve">  高等教育</w:t>
                  </w:r>
                </w:p>
              </w:tc>
              <w:tc>
                <w:tcPr>
                  <w:tcW w:w="1704" w:type="dxa"/>
                  <w:tcBorders>
                    <w:top w:val="single" w:sz="4" w:space="0" w:color="auto"/>
                    <w:left w:val="nil"/>
                    <w:bottom w:val="single" w:sz="4" w:space="0" w:color="auto"/>
                    <w:right w:val="single" w:sz="4" w:space="0" w:color="auto"/>
                  </w:tcBorders>
                  <w:shd w:val="clear" w:color="auto" w:fill="auto"/>
                  <w:noWrap/>
                  <w:vAlign w:val="center"/>
                  <w:hideMark/>
                </w:tcPr>
                <w:p w:rsidR="00D3301D" w:rsidRPr="00D3301D" w:rsidRDefault="00D3301D">
                  <w:pPr>
                    <w:jc w:val="right"/>
                    <w:rPr>
                      <w:rFonts w:asciiTheme="minorEastAsia" w:hAnsiTheme="minorEastAsia" w:cs="Arial"/>
                      <w:color w:val="000000"/>
                      <w:sz w:val="22"/>
                    </w:rPr>
                  </w:pPr>
                  <w:r w:rsidRPr="00D3301D">
                    <w:rPr>
                      <w:rFonts w:asciiTheme="minorEastAsia" w:hAnsiTheme="minorEastAsia" w:cs="Arial" w:hint="eastAsia"/>
                      <w:color w:val="000000"/>
                      <w:sz w:val="22"/>
                    </w:rPr>
                    <w:t>135,051.18</w:t>
                  </w:r>
                </w:p>
              </w:tc>
              <w:tc>
                <w:tcPr>
                  <w:tcW w:w="1578" w:type="dxa"/>
                  <w:tcBorders>
                    <w:top w:val="single" w:sz="4" w:space="0" w:color="auto"/>
                    <w:left w:val="nil"/>
                    <w:bottom w:val="single" w:sz="4" w:space="0" w:color="auto"/>
                    <w:right w:val="single" w:sz="4" w:space="0" w:color="auto"/>
                  </w:tcBorders>
                  <w:shd w:val="clear" w:color="auto" w:fill="auto"/>
                  <w:noWrap/>
                  <w:vAlign w:val="center"/>
                  <w:hideMark/>
                </w:tcPr>
                <w:p w:rsidR="00D3301D" w:rsidRPr="00D3301D" w:rsidRDefault="00D3301D">
                  <w:pPr>
                    <w:jc w:val="right"/>
                    <w:rPr>
                      <w:rFonts w:asciiTheme="minorEastAsia" w:hAnsiTheme="minorEastAsia" w:cs="Arial"/>
                      <w:color w:val="000000"/>
                      <w:sz w:val="22"/>
                    </w:rPr>
                  </w:pPr>
                  <w:r w:rsidRPr="00D3301D">
                    <w:rPr>
                      <w:rFonts w:asciiTheme="minorEastAsia" w:hAnsiTheme="minorEastAsia" w:cs="Arial" w:hint="eastAsia"/>
                      <w:color w:val="000000"/>
                      <w:sz w:val="22"/>
                    </w:rPr>
                    <w:t>72,438.35</w:t>
                  </w:r>
                </w:p>
              </w:tc>
              <w:tc>
                <w:tcPr>
                  <w:tcW w:w="963" w:type="dxa"/>
                  <w:tcBorders>
                    <w:top w:val="single" w:sz="4" w:space="0" w:color="auto"/>
                    <w:left w:val="nil"/>
                    <w:bottom w:val="single" w:sz="4" w:space="0" w:color="auto"/>
                    <w:right w:val="single" w:sz="4" w:space="0" w:color="auto"/>
                  </w:tcBorders>
                  <w:shd w:val="clear" w:color="auto" w:fill="auto"/>
                  <w:noWrap/>
                  <w:vAlign w:val="center"/>
                  <w:hideMark/>
                </w:tcPr>
                <w:p w:rsidR="00D3301D" w:rsidRPr="00D3301D" w:rsidRDefault="00D3301D">
                  <w:pPr>
                    <w:jc w:val="right"/>
                    <w:rPr>
                      <w:rFonts w:asciiTheme="minorEastAsia" w:hAnsiTheme="minorEastAsia" w:cs="Arial"/>
                      <w:color w:val="000000"/>
                      <w:sz w:val="22"/>
                    </w:rPr>
                  </w:pPr>
                  <w:r w:rsidRPr="00D3301D">
                    <w:rPr>
                      <w:rFonts w:asciiTheme="minorEastAsia" w:hAnsiTheme="minorEastAsia" w:cs="Arial" w:hint="eastAsia"/>
                      <w:color w:val="000000"/>
                      <w:sz w:val="22"/>
                    </w:rPr>
                    <w:t xml:space="preserve">　</w:t>
                  </w:r>
                </w:p>
              </w:tc>
              <w:tc>
                <w:tcPr>
                  <w:tcW w:w="1353" w:type="dxa"/>
                  <w:tcBorders>
                    <w:top w:val="single" w:sz="4" w:space="0" w:color="auto"/>
                    <w:left w:val="nil"/>
                    <w:bottom w:val="single" w:sz="4" w:space="0" w:color="auto"/>
                    <w:right w:val="single" w:sz="4" w:space="0" w:color="auto"/>
                  </w:tcBorders>
                  <w:shd w:val="clear" w:color="auto" w:fill="auto"/>
                  <w:noWrap/>
                  <w:vAlign w:val="center"/>
                  <w:hideMark/>
                </w:tcPr>
                <w:p w:rsidR="00D3301D" w:rsidRPr="00D3301D" w:rsidRDefault="00D3301D">
                  <w:pPr>
                    <w:jc w:val="right"/>
                    <w:rPr>
                      <w:rFonts w:asciiTheme="minorEastAsia" w:hAnsiTheme="minorEastAsia" w:cs="Arial"/>
                      <w:color w:val="000000"/>
                      <w:sz w:val="22"/>
                    </w:rPr>
                  </w:pPr>
                  <w:r w:rsidRPr="00D3301D">
                    <w:rPr>
                      <w:rFonts w:asciiTheme="minorEastAsia" w:hAnsiTheme="minorEastAsia" w:cs="Arial" w:hint="eastAsia"/>
                      <w:color w:val="000000"/>
                      <w:sz w:val="22"/>
                    </w:rPr>
                    <w:t>49,555.39</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D3301D" w:rsidRPr="00D3301D" w:rsidRDefault="00D3301D">
                  <w:pPr>
                    <w:jc w:val="right"/>
                    <w:rPr>
                      <w:rFonts w:asciiTheme="minorEastAsia" w:hAnsiTheme="minorEastAsia" w:cs="Arial"/>
                      <w:color w:val="000000"/>
                      <w:sz w:val="22"/>
                    </w:rPr>
                  </w:pPr>
                  <w:r w:rsidRPr="00D3301D">
                    <w:rPr>
                      <w:rFonts w:asciiTheme="minorEastAsia" w:hAnsiTheme="minorEastAsia" w:cs="Arial" w:hint="eastAsia"/>
                      <w:color w:val="000000"/>
                      <w:sz w:val="22"/>
                    </w:rPr>
                    <w:t>873.66</w:t>
                  </w:r>
                </w:p>
              </w:tc>
              <w:tc>
                <w:tcPr>
                  <w:tcW w:w="825" w:type="dxa"/>
                  <w:tcBorders>
                    <w:top w:val="single" w:sz="4" w:space="0" w:color="auto"/>
                    <w:left w:val="nil"/>
                    <w:bottom w:val="single" w:sz="4" w:space="0" w:color="auto"/>
                    <w:right w:val="single" w:sz="4" w:space="0" w:color="auto"/>
                  </w:tcBorders>
                  <w:shd w:val="clear" w:color="auto" w:fill="auto"/>
                  <w:noWrap/>
                  <w:vAlign w:val="center"/>
                  <w:hideMark/>
                </w:tcPr>
                <w:p w:rsidR="00D3301D" w:rsidRPr="00D3301D" w:rsidRDefault="00D3301D">
                  <w:pPr>
                    <w:jc w:val="right"/>
                    <w:rPr>
                      <w:rFonts w:asciiTheme="minorEastAsia" w:hAnsiTheme="minorEastAsia" w:cs="Arial"/>
                      <w:color w:val="000000"/>
                      <w:sz w:val="22"/>
                    </w:rPr>
                  </w:pPr>
                  <w:r w:rsidRPr="00D3301D">
                    <w:rPr>
                      <w:rFonts w:asciiTheme="minorEastAsia" w:hAnsiTheme="minorEastAsia" w:cs="Arial" w:hint="eastAsia"/>
                      <w:color w:val="000000"/>
                      <w:sz w:val="22"/>
                    </w:rPr>
                    <w:t xml:space="preserve">　</w:t>
                  </w:r>
                </w:p>
              </w:tc>
              <w:tc>
                <w:tcPr>
                  <w:tcW w:w="1290" w:type="dxa"/>
                  <w:tcBorders>
                    <w:top w:val="single" w:sz="4" w:space="0" w:color="auto"/>
                    <w:left w:val="nil"/>
                    <w:bottom w:val="single" w:sz="4" w:space="0" w:color="auto"/>
                    <w:right w:val="single" w:sz="4" w:space="0" w:color="auto"/>
                  </w:tcBorders>
                  <w:shd w:val="clear" w:color="auto" w:fill="auto"/>
                  <w:noWrap/>
                  <w:vAlign w:val="center"/>
                  <w:hideMark/>
                </w:tcPr>
                <w:p w:rsidR="00D3301D" w:rsidRPr="00D3301D" w:rsidRDefault="00D3301D">
                  <w:pPr>
                    <w:jc w:val="right"/>
                    <w:rPr>
                      <w:rFonts w:asciiTheme="minorEastAsia" w:hAnsiTheme="minorEastAsia" w:cs="Arial"/>
                      <w:color w:val="000000"/>
                      <w:sz w:val="22"/>
                    </w:rPr>
                  </w:pPr>
                  <w:r w:rsidRPr="00D3301D">
                    <w:rPr>
                      <w:rFonts w:asciiTheme="minorEastAsia" w:hAnsiTheme="minorEastAsia" w:cs="Arial" w:hint="eastAsia"/>
                      <w:color w:val="000000"/>
                      <w:sz w:val="22"/>
                    </w:rPr>
                    <w:t>12,183.79</w:t>
                  </w:r>
                </w:p>
              </w:tc>
            </w:tr>
            <w:tr w:rsidR="00D3301D" w:rsidRPr="009D2165" w:rsidTr="009D2165">
              <w:trPr>
                <w:trHeight w:val="284"/>
              </w:trPr>
              <w:tc>
                <w:tcPr>
                  <w:tcW w:w="135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301D" w:rsidRPr="009D2165" w:rsidRDefault="00D3301D">
                  <w:pPr>
                    <w:rPr>
                      <w:rFonts w:asciiTheme="minorEastAsia" w:hAnsiTheme="minorEastAsia" w:cs="Arial"/>
                      <w:color w:val="000000"/>
                      <w:sz w:val="22"/>
                    </w:rPr>
                  </w:pPr>
                  <w:r w:rsidRPr="009D2165">
                    <w:rPr>
                      <w:rFonts w:asciiTheme="minorEastAsia" w:hAnsiTheme="minorEastAsia" w:cs="Arial" w:hint="eastAsia"/>
                      <w:color w:val="000000"/>
                      <w:sz w:val="22"/>
                    </w:rPr>
                    <w:t>20506</w:t>
                  </w:r>
                </w:p>
              </w:tc>
              <w:tc>
                <w:tcPr>
                  <w:tcW w:w="4012" w:type="dxa"/>
                  <w:tcBorders>
                    <w:top w:val="single" w:sz="4" w:space="0" w:color="auto"/>
                    <w:left w:val="nil"/>
                    <w:bottom w:val="single" w:sz="4" w:space="0" w:color="auto"/>
                    <w:right w:val="single" w:sz="4" w:space="0" w:color="auto"/>
                  </w:tcBorders>
                  <w:shd w:val="clear" w:color="auto" w:fill="auto"/>
                  <w:noWrap/>
                  <w:vAlign w:val="center"/>
                  <w:hideMark/>
                </w:tcPr>
                <w:p w:rsidR="00D3301D" w:rsidRPr="009D2165" w:rsidRDefault="00D3301D">
                  <w:pPr>
                    <w:rPr>
                      <w:rFonts w:asciiTheme="minorEastAsia" w:hAnsiTheme="minorEastAsia" w:cs="Arial"/>
                      <w:color w:val="000000"/>
                      <w:sz w:val="22"/>
                    </w:rPr>
                  </w:pPr>
                  <w:r w:rsidRPr="009D2165">
                    <w:rPr>
                      <w:rFonts w:asciiTheme="minorEastAsia" w:hAnsiTheme="minorEastAsia" w:cs="Arial" w:hint="eastAsia"/>
                      <w:color w:val="000000"/>
                      <w:sz w:val="22"/>
                    </w:rPr>
                    <w:t>留学教育</w:t>
                  </w:r>
                </w:p>
              </w:tc>
              <w:tc>
                <w:tcPr>
                  <w:tcW w:w="1704" w:type="dxa"/>
                  <w:tcBorders>
                    <w:top w:val="single" w:sz="4" w:space="0" w:color="auto"/>
                    <w:left w:val="nil"/>
                    <w:bottom w:val="single" w:sz="4" w:space="0" w:color="auto"/>
                    <w:right w:val="single" w:sz="4" w:space="0" w:color="auto"/>
                  </w:tcBorders>
                  <w:shd w:val="clear" w:color="auto" w:fill="auto"/>
                  <w:noWrap/>
                  <w:vAlign w:val="center"/>
                  <w:hideMark/>
                </w:tcPr>
                <w:p w:rsidR="00D3301D" w:rsidRPr="00D3301D" w:rsidRDefault="00D3301D">
                  <w:pPr>
                    <w:jc w:val="right"/>
                    <w:rPr>
                      <w:rFonts w:asciiTheme="minorEastAsia" w:hAnsiTheme="minorEastAsia" w:cs="Arial"/>
                      <w:color w:val="000000"/>
                      <w:sz w:val="22"/>
                    </w:rPr>
                  </w:pPr>
                  <w:r w:rsidRPr="00D3301D">
                    <w:rPr>
                      <w:rFonts w:asciiTheme="minorEastAsia" w:hAnsiTheme="minorEastAsia" w:cs="Arial" w:hint="eastAsia"/>
                      <w:color w:val="000000"/>
                      <w:sz w:val="22"/>
                    </w:rPr>
                    <w:t>655.86</w:t>
                  </w:r>
                </w:p>
              </w:tc>
              <w:tc>
                <w:tcPr>
                  <w:tcW w:w="1578" w:type="dxa"/>
                  <w:tcBorders>
                    <w:top w:val="single" w:sz="4" w:space="0" w:color="auto"/>
                    <w:left w:val="nil"/>
                    <w:bottom w:val="single" w:sz="4" w:space="0" w:color="auto"/>
                    <w:right w:val="single" w:sz="4" w:space="0" w:color="auto"/>
                  </w:tcBorders>
                  <w:shd w:val="clear" w:color="auto" w:fill="auto"/>
                  <w:noWrap/>
                  <w:vAlign w:val="center"/>
                  <w:hideMark/>
                </w:tcPr>
                <w:p w:rsidR="00D3301D" w:rsidRPr="00D3301D" w:rsidRDefault="00D3301D">
                  <w:pPr>
                    <w:jc w:val="right"/>
                    <w:rPr>
                      <w:rFonts w:asciiTheme="minorEastAsia" w:hAnsiTheme="minorEastAsia" w:cs="Arial"/>
                      <w:color w:val="000000"/>
                      <w:sz w:val="22"/>
                    </w:rPr>
                  </w:pPr>
                  <w:r w:rsidRPr="00D3301D">
                    <w:rPr>
                      <w:rFonts w:asciiTheme="minorEastAsia" w:hAnsiTheme="minorEastAsia" w:cs="Arial" w:hint="eastAsia"/>
                      <w:color w:val="000000"/>
                      <w:sz w:val="22"/>
                    </w:rPr>
                    <w:t>655.86</w:t>
                  </w:r>
                </w:p>
              </w:tc>
              <w:tc>
                <w:tcPr>
                  <w:tcW w:w="963" w:type="dxa"/>
                  <w:tcBorders>
                    <w:top w:val="single" w:sz="4" w:space="0" w:color="auto"/>
                    <w:left w:val="nil"/>
                    <w:bottom w:val="single" w:sz="4" w:space="0" w:color="auto"/>
                    <w:right w:val="single" w:sz="4" w:space="0" w:color="auto"/>
                  </w:tcBorders>
                  <w:shd w:val="clear" w:color="auto" w:fill="auto"/>
                  <w:noWrap/>
                  <w:vAlign w:val="center"/>
                  <w:hideMark/>
                </w:tcPr>
                <w:p w:rsidR="00D3301D" w:rsidRPr="00D3301D" w:rsidRDefault="00D3301D">
                  <w:pPr>
                    <w:jc w:val="right"/>
                    <w:rPr>
                      <w:rFonts w:asciiTheme="minorEastAsia" w:hAnsiTheme="minorEastAsia" w:cs="Arial"/>
                      <w:color w:val="000000"/>
                      <w:sz w:val="22"/>
                    </w:rPr>
                  </w:pPr>
                  <w:r w:rsidRPr="00D3301D">
                    <w:rPr>
                      <w:rFonts w:asciiTheme="minorEastAsia" w:hAnsiTheme="minorEastAsia" w:cs="Arial" w:hint="eastAsia"/>
                      <w:color w:val="000000"/>
                      <w:sz w:val="22"/>
                    </w:rPr>
                    <w:t xml:space="preserve">　</w:t>
                  </w:r>
                </w:p>
              </w:tc>
              <w:tc>
                <w:tcPr>
                  <w:tcW w:w="1353" w:type="dxa"/>
                  <w:tcBorders>
                    <w:top w:val="single" w:sz="4" w:space="0" w:color="auto"/>
                    <w:left w:val="nil"/>
                    <w:bottom w:val="single" w:sz="4" w:space="0" w:color="auto"/>
                    <w:right w:val="single" w:sz="4" w:space="0" w:color="auto"/>
                  </w:tcBorders>
                  <w:shd w:val="clear" w:color="auto" w:fill="auto"/>
                  <w:noWrap/>
                  <w:vAlign w:val="center"/>
                  <w:hideMark/>
                </w:tcPr>
                <w:p w:rsidR="00D3301D" w:rsidRPr="00D3301D" w:rsidRDefault="00D3301D">
                  <w:pPr>
                    <w:jc w:val="right"/>
                    <w:rPr>
                      <w:rFonts w:asciiTheme="minorEastAsia" w:hAnsiTheme="minorEastAsia" w:cs="Arial"/>
                      <w:color w:val="000000"/>
                      <w:sz w:val="22"/>
                    </w:rPr>
                  </w:pPr>
                  <w:r w:rsidRPr="00D3301D">
                    <w:rPr>
                      <w:rFonts w:asciiTheme="minorEastAsia" w:hAnsiTheme="minorEastAsia" w:cs="Arial" w:hint="eastAsia"/>
                      <w:color w:val="000000"/>
                      <w:sz w:val="22"/>
                    </w:rPr>
                    <w:t xml:space="preserve">　</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D3301D" w:rsidRPr="00D3301D" w:rsidRDefault="00D3301D">
                  <w:pPr>
                    <w:jc w:val="right"/>
                    <w:rPr>
                      <w:rFonts w:asciiTheme="minorEastAsia" w:hAnsiTheme="minorEastAsia" w:cs="Arial"/>
                      <w:color w:val="000000"/>
                      <w:sz w:val="22"/>
                    </w:rPr>
                  </w:pPr>
                  <w:r w:rsidRPr="00D3301D">
                    <w:rPr>
                      <w:rFonts w:asciiTheme="minorEastAsia" w:hAnsiTheme="minorEastAsia" w:cs="Arial" w:hint="eastAsia"/>
                      <w:color w:val="000000"/>
                      <w:sz w:val="22"/>
                    </w:rPr>
                    <w:t xml:space="preserve">　</w:t>
                  </w:r>
                </w:p>
              </w:tc>
              <w:tc>
                <w:tcPr>
                  <w:tcW w:w="825" w:type="dxa"/>
                  <w:tcBorders>
                    <w:top w:val="single" w:sz="4" w:space="0" w:color="auto"/>
                    <w:left w:val="nil"/>
                    <w:bottom w:val="single" w:sz="4" w:space="0" w:color="auto"/>
                    <w:right w:val="single" w:sz="4" w:space="0" w:color="auto"/>
                  </w:tcBorders>
                  <w:shd w:val="clear" w:color="auto" w:fill="auto"/>
                  <w:noWrap/>
                  <w:vAlign w:val="center"/>
                  <w:hideMark/>
                </w:tcPr>
                <w:p w:rsidR="00D3301D" w:rsidRPr="00D3301D" w:rsidRDefault="00D3301D">
                  <w:pPr>
                    <w:jc w:val="right"/>
                    <w:rPr>
                      <w:rFonts w:asciiTheme="minorEastAsia" w:hAnsiTheme="minorEastAsia" w:cs="Arial"/>
                      <w:color w:val="000000"/>
                      <w:sz w:val="22"/>
                    </w:rPr>
                  </w:pPr>
                  <w:r w:rsidRPr="00D3301D">
                    <w:rPr>
                      <w:rFonts w:asciiTheme="minorEastAsia" w:hAnsiTheme="minorEastAsia" w:cs="Arial" w:hint="eastAsia"/>
                      <w:color w:val="000000"/>
                      <w:sz w:val="22"/>
                    </w:rPr>
                    <w:t xml:space="preserve">　</w:t>
                  </w:r>
                </w:p>
              </w:tc>
              <w:tc>
                <w:tcPr>
                  <w:tcW w:w="1290" w:type="dxa"/>
                  <w:tcBorders>
                    <w:top w:val="single" w:sz="4" w:space="0" w:color="auto"/>
                    <w:left w:val="nil"/>
                    <w:bottom w:val="single" w:sz="4" w:space="0" w:color="auto"/>
                    <w:right w:val="single" w:sz="4" w:space="0" w:color="auto"/>
                  </w:tcBorders>
                  <w:shd w:val="clear" w:color="auto" w:fill="auto"/>
                  <w:noWrap/>
                  <w:vAlign w:val="center"/>
                  <w:hideMark/>
                </w:tcPr>
                <w:p w:rsidR="00D3301D" w:rsidRPr="00D3301D" w:rsidRDefault="00D3301D">
                  <w:pPr>
                    <w:jc w:val="right"/>
                    <w:rPr>
                      <w:rFonts w:asciiTheme="minorEastAsia" w:hAnsiTheme="minorEastAsia" w:cs="Arial"/>
                      <w:color w:val="000000"/>
                      <w:sz w:val="22"/>
                    </w:rPr>
                  </w:pPr>
                  <w:r w:rsidRPr="00D3301D">
                    <w:rPr>
                      <w:rFonts w:asciiTheme="minorEastAsia" w:hAnsiTheme="minorEastAsia" w:cs="Arial" w:hint="eastAsia"/>
                      <w:color w:val="000000"/>
                      <w:sz w:val="22"/>
                    </w:rPr>
                    <w:t xml:space="preserve">　</w:t>
                  </w:r>
                </w:p>
              </w:tc>
            </w:tr>
            <w:tr w:rsidR="00D3301D" w:rsidRPr="009D2165" w:rsidTr="009D2165">
              <w:trPr>
                <w:trHeight w:val="284"/>
              </w:trPr>
              <w:tc>
                <w:tcPr>
                  <w:tcW w:w="135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301D" w:rsidRPr="009D2165" w:rsidRDefault="00D3301D">
                  <w:pPr>
                    <w:rPr>
                      <w:rFonts w:asciiTheme="minorEastAsia" w:hAnsiTheme="minorEastAsia" w:cs="Arial"/>
                      <w:color w:val="000000"/>
                      <w:sz w:val="22"/>
                    </w:rPr>
                  </w:pPr>
                  <w:r w:rsidRPr="009D2165">
                    <w:rPr>
                      <w:rFonts w:asciiTheme="minorEastAsia" w:hAnsiTheme="minorEastAsia" w:cs="Arial" w:hint="eastAsia"/>
                      <w:color w:val="000000"/>
                      <w:sz w:val="22"/>
                    </w:rPr>
                    <w:t>2050601</w:t>
                  </w:r>
                </w:p>
              </w:tc>
              <w:tc>
                <w:tcPr>
                  <w:tcW w:w="4012" w:type="dxa"/>
                  <w:tcBorders>
                    <w:top w:val="single" w:sz="4" w:space="0" w:color="auto"/>
                    <w:left w:val="nil"/>
                    <w:bottom w:val="single" w:sz="4" w:space="0" w:color="auto"/>
                    <w:right w:val="single" w:sz="4" w:space="0" w:color="auto"/>
                  </w:tcBorders>
                  <w:shd w:val="clear" w:color="auto" w:fill="auto"/>
                  <w:noWrap/>
                  <w:vAlign w:val="center"/>
                  <w:hideMark/>
                </w:tcPr>
                <w:p w:rsidR="00D3301D" w:rsidRPr="009D2165" w:rsidRDefault="00D3301D">
                  <w:pPr>
                    <w:rPr>
                      <w:rFonts w:asciiTheme="minorEastAsia" w:hAnsiTheme="minorEastAsia" w:cs="Arial"/>
                      <w:color w:val="000000"/>
                      <w:sz w:val="22"/>
                    </w:rPr>
                  </w:pPr>
                  <w:r w:rsidRPr="009D2165">
                    <w:rPr>
                      <w:rFonts w:asciiTheme="minorEastAsia" w:hAnsiTheme="minorEastAsia" w:cs="Arial" w:hint="eastAsia"/>
                      <w:color w:val="000000"/>
                      <w:sz w:val="22"/>
                    </w:rPr>
                    <w:t xml:space="preserve">  出国留学教育</w:t>
                  </w:r>
                </w:p>
              </w:tc>
              <w:tc>
                <w:tcPr>
                  <w:tcW w:w="1704" w:type="dxa"/>
                  <w:tcBorders>
                    <w:top w:val="single" w:sz="4" w:space="0" w:color="auto"/>
                    <w:left w:val="nil"/>
                    <w:bottom w:val="single" w:sz="4" w:space="0" w:color="auto"/>
                    <w:right w:val="single" w:sz="4" w:space="0" w:color="auto"/>
                  </w:tcBorders>
                  <w:shd w:val="clear" w:color="auto" w:fill="auto"/>
                  <w:noWrap/>
                  <w:vAlign w:val="center"/>
                  <w:hideMark/>
                </w:tcPr>
                <w:p w:rsidR="00D3301D" w:rsidRPr="00D3301D" w:rsidRDefault="00D3301D">
                  <w:pPr>
                    <w:jc w:val="right"/>
                    <w:rPr>
                      <w:rFonts w:asciiTheme="minorEastAsia" w:hAnsiTheme="minorEastAsia" w:cs="Arial"/>
                      <w:color w:val="000000"/>
                      <w:sz w:val="22"/>
                    </w:rPr>
                  </w:pPr>
                  <w:r w:rsidRPr="00D3301D">
                    <w:rPr>
                      <w:rFonts w:asciiTheme="minorEastAsia" w:hAnsiTheme="minorEastAsia" w:cs="Arial" w:hint="eastAsia"/>
                      <w:color w:val="000000"/>
                      <w:sz w:val="22"/>
                    </w:rPr>
                    <w:t>5.00</w:t>
                  </w:r>
                </w:p>
              </w:tc>
              <w:tc>
                <w:tcPr>
                  <w:tcW w:w="1578" w:type="dxa"/>
                  <w:tcBorders>
                    <w:top w:val="single" w:sz="4" w:space="0" w:color="auto"/>
                    <w:left w:val="nil"/>
                    <w:bottom w:val="single" w:sz="4" w:space="0" w:color="auto"/>
                    <w:right w:val="single" w:sz="4" w:space="0" w:color="auto"/>
                  </w:tcBorders>
                  <w:shd w:val="clear" w:color="auto" w:fill="auto"/>
                  <w:noWrap/>
                  <w:vAlign w:val="center"/>
                  <w:hideMark/>
                </w:tcPr>
                <w:p w:rsidR="00D3301D" w:rsidRPr="00D3301D" w:rsidRDefault="00D3301D">
                  <w:pPr>
                    <w:jc w:val="right"/>
                    <w:rPr>
                      <w:rFonts w:asciiTheme="minorEastAsia" w:hAnsiTheme="minorEastAsia" w:cs="Arial"/>
                      <w:color w:val="000000"/>
                      <w:sz w:val="22"/>
                    </w:rPr>
                  </w:pPr>
                  <w:r w:rsidRPr="00D3301D">
                    <w:rPr>
                      <w:rFonts w:asciiTheme="minorEastAsia" w:hAnsiTheme="minorEastAsia" w:cs="Arial" w:hint="eastAsia"/>
                      <w:color w:val="000000"/>
                      <w:sz w:val="22"/>
                    </w:rPr>
                    <w:t>5.00</w:t>
                  </w:r>
                </w:p>
              </w:tc>
              <w:tc>
                <w:tcPr>
                  <w:tcW w:w="963" w:type="dxa"/>
                  <w:tcBorders>
                    <w:top w:val="single" w:sz="4" w:space="0" w:color="auto"/>
                    <w:left w:val="nil"/>
                    <w:bottom w:val="single" w:sz="4" w:space="0" w:color="auto"/>
                    <w:right w:val="single" w:sz="4" w:space="0" w:color="auto"/>
                  </w:tcBorders>
                  <w:shd w:val="clear" w:color="auto" w:fill="auto"/>
                  <w:noWrap/>
                  <w:vAlign w:val="center"/>
                  <w:hideMark/>
                </w:tcPr>
                <w:p w:rsidR="00D3301D" w:rsidRPr="00D3301D" w:rsidRDefault="00D3301D">
                  <w:pPr>
                    <w:jc w:val="right"/>
                    <w:rPr>
                      <w:rFonts w:asciiTheme="minorEastAsia" w:hAnsiTheme="minorEastAsia" w:cs="Arial"/>
                      <w:color w:val="000000"/>
                      <w:sz w:val="22"/>
                    </w:rPr>
                  </w:pPr>
                  <w:r w:rsidRPr="00D3301D">
                    <w:rPr>
                      <w:rFonts w:asciiTheme="minorEastAsia" w:hAnsiTheme="minorEastAsia" w:cs="Arial" w:hint="eastAsia"/>
                      <w:color w:val="000000"/>
                      <w:sz w:val="22"/>
                    </w:rPr>
                    <w:t xml:space="preserve">　</w:t>
                  </w:r>
                </w:p>
              </w:tc>
              <w:tc>
                <w:tcPr>
                  <w:tcW w:w="1353" w:type="dxa"/>
                  <w:tcBorders>
                    <w:top w:val="single" w:sz="4" w:space="0" w:color="auto"/>
                    <w:left w:val="nil"/>
                    <w:bottom w:val="single" w:sz="4" w:space="0" w:color="auto"/>
                    <w:right w:val="single" w:sz="4" w:space="0" w:color="auto"/>
                  </w:tcBorders>
                  <w:shd w:val="clear" w:color="auto" w:fill="auto"/>
                  <w:noWrap/>
                  <w:vAlign w:val="center"/>
                  <w:hideMark/>
                </w:tcPr>
                <w:p w:rsidR="00D3301D" w:rsidRPr="00D3301D" w:rsidRDefault="00D3301D">
                  <w:pPr>
                    <w:jc w:val="right"/>
                    <w:rPr>
                      <w:rFonts w:asciiTheme="minorEastAsia" w:hAnsiTheme="minorEastAsia" w:cs="Arial"/>
                      <w:color w:val="000000"/>
                      <w:sz w:val="22"/>
                    </w:rPr>
                  </w:pPr>
                  <w:r w:rsidRPr="00D3301D">
                    <w:rPr>
                      <w:rFonts w:asciiTheme="minorEastAsia" w:hAnsiTheme="minorEastAsia" w:cs="Arial" w:hint="eastAsia"/>
                      <w:color w:val="000000"/>
                      <w:sz w:val="22"/>
                    </w:rPr>
                    <w:t xml:space="preserve">　</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D3301D" w:rsidRPr="00D3301D" w:rsidRDefault="00D3301D">
                  <w:pPr>
                    <w:jc w:val="right"/>
                    <w:rPr>
                      <w:rFonts w:asciiTheme="minorEastAsia" w:hAnsiTheme="minorEastAsia" w:cs="Arial"/>
                      <w:color w:val="000000"/>
                      <w:sz w:val="22"/>
                    </w:rPr>
                  </w:pPr>
                  <w:r w:rsidRPr="00D3301D">
                    <w:rPr>
                      <w:rFonts w:asciiTheme="minorEastAsia" w:hAnsiTheme="minorEastAsia" w:cs="Arial" w:hint="eastAsia"/>
                      <w:color w:val="000000"/>
                      <w:sz w:val="22"/>
                    </w:rPr>
                    <w:t xml:space="preserve">　</w:t>
                  </w:r>
                </w:p>
              </w:tc>
              <w:tc>
                <w:tcPr>
                  <w:tcW w:w="825" w:type="dxa"/>
                  <w:tcBorders>
                    <w:top w:val="single" w:sz="4" w:space="0" w:color="auto"/>
                    <w:left w:val="nil"/>
                    <w:bottom w:val="single" w:sz="4" w:space="0" w:color="auto"/>
                    <w:right w:val="single" w:sz="4" w:space="0" w:color="auto"/>
                  </w:tcBorders>
                  <w:shd w:val="clear" w:color="auto" w:fill="auto"/>
                  <w:noWrap/>
                  <w:vAlign w:val="center"/>
                  <w:hideMark/>
                </w:tcPr>
                <w:p w:rsidR="00D3301D" w:rsidRPr="00D3301D" w:rsidRDefault="00D3301D">
                  <w:pPr>
                    <w:jc w:val="right"/>
                    <w:rPr>
                      <w:rFonts w:asciiTheme="minorEastAsia" w:hAnsiTheme="minorEastAsia" w:cs="Arial"/>
                      <w:color w:val="000000"/>
                      <w:sz w:val="22"/>
                    </w:rPr>
                  </w:pPr>
                  <w:r w:rsidRPr="00D3301D">
                    <w:rPr>
                      <w:rFonts w:asciiTheme="minorEastAsia" w:hAnsiTheme="minorEastAsia" w:cs="Arial" w:hint="eastAsia"/>
                      <w:color w:val="000000"/>
                      <w:sz w:val="22"/>
                    </w:rPr>
                    <w:t xml:space="preserve">　</w:t>
                  </w:r>
                </w:p>
              </w:tc>
              <w:tc>
                <w:tcPr>
                  <w:tcW w:w="1290" w:type="dxa"/>
                  <w:tcBorders>
                    <w:top w:val="single" w:sz="4" w:space="0" w:color="auto"/>
                    <w:left w:val="nil"/>
                    <w:bottom w:val="single" w:sz="4" w:space="0" w:color="auto"/>
                    <w:right w:val="single" w:sz="4" w:space="0" w:color="auto"/>
                  </w:tcBorders>
                  <w:shd w:val="clear" w:color="auto" w:fill="auto"/>
                  <w:noWrap/>
                  <w:vAlign w:val="center"/>
                  <w:hideMark/>
                </w:tcPr>
                <w:p w:rsidR="00D3301D" w:rsidRPr="00D3301D" w:rsidRDefault="00D3301D">
                  <w:pPr>
                    <w:jc w:val="right"/>
                    <w:rPr>
                      <w:rFonts w:asciiTheme="minorEastAsia" w:hAnsiTheme="minorEastAsia" w:cs="Arial"/>
                      <w:color w:val="000000"/>
                      <w:sz w:val="22"/>
                    </w:rPr>
                  </w:pPr>
                  <w:r w:rsidRPr="00D3301D">
                    <w:rPr>
                      <w:rFonts w:asciiTheme="minorEastAsia" w:hAnsiTheme="minorEastAsia" w:cs="Arial" w:hint="eastAsia"/>
                      <w:color w:val="000000"/>
                      <w:sz w:val="22"/>
                    </w:rPr>
                    <w:t xml:space="preserve">　</w:t>
                  </w:r>
                </w:p>
              </w:tc>
            </w:tr>
            <w:tr w:rsidR="00D3301D" w:rsidRPr="009D2165" w:rsidTr="009D2165">
              <w:trPr>
                <w:trHeight w:val="284"/>
              </w:trPr>
              <w:tc>
                <w:tcPr>
                  <w:tcW w:w="135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301D" w:rsidRPr="009D2165" w:rsidRDefault="00D3301D">
                  <w:pPr>
                    <w:rPr>
                      <w:rFonts w:asciiTheme="minorEastAsia" w:hAnsiTheme="minorEastAsia" w:cs="Arial"/>
                      <w:color w:val="000000"/>
                      <w:sz w:val="22"/>
                    </w:rPr>
                  </w:pPr>
                  <w:r w:rsidRPr="009D2165">
                    <w:rPr>
                      <w:rFonts w:asciiTheme="minorEastAsia" w:hAnsiTheme="minorEastAsia" w:cs="Arial" w:hint="eastAsia"/>
                      <w:color w:val="000000"/>
                      <w:sz w:val="22"/>
                    </w:rPr>
                    <w:t>2050602</w:t>
                  </w:r>
                </w:p>
              </w:tc>
              <w:tc>
                <w:tcPr>
                  <w:tcW w:w="4012" w:type="dxa"/>
                  <w:tcBorders>
                    <w:top w:val="single" w:sz="4" w:space="0" w:color="auto"/>
                    <w:left w:val="nil"/>
                    <w:bottom w:val="single" w:sz="4" w:space="0" w:color="auto"/>
                    <w:right w:val="single" w:sz="4" w:space="0" w:color="auto"/>
                  </w:tcBorders>
                  <w:shd w:val="clear" w:color="auto" w:fill="auto"/>
                  <w:noWrap/>
                  <w:vAlign w:val="center"/>
                  <w:hideMark/>
                </w:tcPr>
                <w:p w:rsidR="00D3301D" w:rsidRPr="009D2165" w:rsidRDefault="00D3301D">
                  <w:pPr>
                    <w:rPr>
                      <w:rFonts w:asciiTheme="minorEastAsia" w:hAnsiTheme="minorEastAsia" w:cs="Arial"/>
                      <w:color w:val="000000"/>
                      <w:sz w:val="22"/>
                    </w:rPr>
                  </w:pPr>
                  <w:r w:rsidRPr="009D2165">
                    <w:rPr>
                      <w:rFonts w:asciiTheme="minorEastAsia" w:hAnsiTheme="minorEastAsia" w:cs="Arial" w:hint="eastAsia"/>
                      <w:color w:val="000000"/>
                      <w:sz w:val="22"/>
                    </w:rPr>
                    <w:t xml:space="preserve">  来华留学教育</w:t>
                  </w:r>
                </w:p>
              </w:tc>
              <w:tc>
                <w:tcPr>
                  <w:tcW w:w="1704" w:type="dxa"/>
                  <w:tcBorders>
                    <w:top w:val="single" w:sz="4" w:space="0" w:color="auto"/>
                    <w:left w:val="nil"/>
                    <w:bottom w:val="single" w:sz="4" w:space="0" w:color="auto"/>
                    <w:right w:val="single" w:sz="4" w:space="0" w:color="auto"/>
                  </w:tcBorders>
                  <w:shd w:val="clear" w:color="auto" w:fill="auto"/>
                  <w:noWrap/>
                  <w:vAlign w:val="center"/>
                  <w:hideMark/>
                </w:tcPr>
                <w:p w:rsidR="00D3301D" w:rsidRPr="00D3301D" w:rsidRDefault="00D3301D">
                  <w:pPr>
                    <w:jc w:val="right"/>
                    <w:rPr>
                      <w:rFonts w:asciiTheme="minorEastAsia" w:hAnsiTheme="minorEastAsia" w:cs="Arial"/>
                      <w:color w:val="000000"/>
                      <w:sz w:val="22"/>
                    </w:rPr>
                  </w:pPr>
                  <w:r w:rsidRPr="00D3301D">
                    <w:rPr>
                      <w:rFonts w:asciiTheme="minorEastAsia" w:hAnsiTheme="minorEastAsia" w:cs="Arial" w:hint="eastAsia"/>
                      <w:color w:val="000000"/>
                      <w:sz w:val="22"/>
                    </w:rPr>
                    <w:t>650.86</w:t>
                  </w:r>
                </w:p>
              </w:tc>
              <w:tc>
                <w:tcPr>
                  <w:tcW w:w="1578" w:type="dxa"/>
                  <w:tcBorders>
                    <w:top w:val="single" w:sz="4" w:space="0" w:color="auto"/>
                    <w:left w:val="nil"/>
                    <w:bottom w:val="single" w:sz="4" w:space="0" w:color="auto"/>
                    <w:right w:val="single" w:sz="4" w:space="0" w:color="auto"/>
                  </w:tcBorders>
                  <w:shd w:val="clear" w:color="auto" w:fill="auto"/>
                  <w:noWrap/>
                  <w:vAlign w:val="center"/>
                  <w:hideMark/>
                </w:tcPr>
                <w:p w:rsidR="00D3301D" w:rsidRPr="00D3301D" w:rsidRDefault="00D3301D">
                  <w:pPr>
                    <w:jc w:val="right"/>
                    <w:rPr>
                      <w:rFonts w:asciiTheme="minorEastAsia" w:hAnsiTheme="minorEastAsia" w:cs="Arial"/>
                      <w:color w:val="000000"/>
                      <w:sz w:val="22"/>
                    </w:rPr>
                  </w:pPr>
                  <w:r w:rsidRPr="00D3301D">
                    <w:rPr>
                      <w:rFonts w:asciiTheme="minorEastAsia" w:hAnsiTheme="minorEastAsia" w:cs="Arial" w:hint="eastAsia"/>
                      <w:color w:val="000000"/>
                      <w:sz w:val="22"/>
                    </w:rPr>
                    <w:t>650.86</w:t>
                  </w:r>
                </w:p>
              </w:tc>
              <w:tc>
                <w:tcPr>
                  <w:tcW w:w="963" w:type="dxa"/>
                  <w:tcBorders>
                    <w:top w:val="single" w:sz="4" w:space="0" w:color="auto"/>
                    <w:left w:val="nil"/>
                    <w:bottom w:val="single" w:sz="4" w:space="0" w:color="auto"/>
                    <w:right w:val="single" w:sz="4" w:space="0" w:color="auto"/>
                  </w:tcBorders>
                  <w:shd w:val="clear" w:color="auto" w:fill="auto"/>
                  <w:noWrap/>
                  <w:vAlign w:val="center"/>
                  <w:hideMark/>
                </w:tcPr>
                <w:p w:rsidR="00D3301D" w:rsidRPr="00D3301D" w:rsidRDefault="00D3301D">
                  <w:pPr>
                    <w:jc w:val="right"/>
                    <w:rPr>
                      <w:rFonts w:asciiTheme="minorEastAsia" w:hAnsiTheme="minorEastAsia" w:cs="Arial"/>
                      <w:color w:val="000000"/>
                      <w:sz w:val="22"/>
                    </w:rPr>
                  </w:pPr>
                  <w:r w:rsidRPr="00D3301D">
                    <w:rPr>
                      <w:rFonts w:asciiTheme="minorEastAsia" w:hAnsiTheme="minorEastAsia" w:cs="Arial" w:hint="eastAsia"/>
                      <w:color w:val="000000"/>
                      <w:sz w:val="22"/>
                    </w:rPr>
                    <w:t xml:space="preserve">　</w:t>
                  </w:r>
                </w:p>
              </w:tc>
              <w:tc>
                <w:tcPr>
                  <w:tcW w:w="1353" w:type="dxa"/>
                  <w:tcBorders>
                    <w:top w:val="single" w:sz="4" w:space="0" w:color="auto"/>
                    <w:left w:val="nil"/>
                    <w:bottom w:val="single" w:sz="4" w:space="0" w:color="auto"/>
                    <w:right w:val="single" w:sz="4" w:space="0" w:color="auto"/>
                  </w:tcBorders>
                  <w:shd w:val="clear" w:color="auto" w:fill="auto"/>
                  <w:noWrap/>
                  <w:vAlign w:val="center"/>
                  <w:hideMark/>
                </w:tcPr>
                <w:p w:rsidR="00D3301D" w:rsidRPr="00D3301D" w:rsidRDefault="00D3301D">
                  <w:pPr>
                    <w:jc w:val="right"/>
                    <w:rPr>
                      <w:rFonts w:asciiTheme="minorEastAsia" w:hAnsiTheme="minorEastAsia" w:cs="Arial"/>
                      <w:color w:val="000000"/>
                      <w:sz w:val="22"/>
                    </w:rPr>
                  </w:pPr>
                  <w:r w:rsidRPr="00D3301D">
                    <w:rPr>
                      <w:rFonts w:asciiTheme="minorEastAsia" w:hAnsiTheme="minorEastAsia" w:cs="Arial" w:hint="eastAsia"/>
                      <w:color w:val="000000"/>
                      <w:sz w:val="22"/>
                    </w:rPr>
                    <w:t xml:space="preserve">　</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D3301D" w:rsidRPr="00D3301D" w:rsidRDefault="00D3301D">
                  <w:pPr>
                    <w:jc w:val="right"/>
                    <w:rPr>
                      <w:rFonts w:asciiTheme="minorEastAsia" w:hAnsiTheme="minorEastAsia" w:cs="Arial"/>
                      <w:color w:val="000000"/>
                      <w:sz w:val="22"/>
                    </w:rPr>
                  </w:pPr>
                  <w:r w:rsidRPr="00D3301D">
                    <w:rPr>
                      <w:rFonts w:asciiTheme="minorEastAsia" w:hAnsiTheme="minorEastAsia" w:cs="Arial" w:hint="eastAsia"/>
                      <w:color w:val="000000"/>
                      <w:sz w:val="22"/>
                    </w:rPr>
                    <w:t xml:space="preserve">　</w:t>
                  </w:r>
                </w:p>
              </w:tc>
              <w:tc>
                <w:tcPr>
                  <w:tcW w:w="825" w:type="dxa"/>
                  <w:tcBorders>
                    <w:top w:val="single" w:sz="4" w:space="0" w:color="auto"/>
                    <w:left w:val="nil"/>
                    <w:bottom w:val="single" w:sz="4" w:space="0" w:color="auto"/>
                    <w:right w:val="single" w:sz="4" w:space="0" w:color="auto"/>
                  </w:tcBorders>
                  <w:shd w:val="clear" w:color="auto" w:fill="auto"/>
                  <w:noWrap/>
                  <w:vAlign w:val="center"/>
                  <w:hideMark/>
                </w:tcPr>
                <w:p w:rsidR="00D3301D" w:rsidRPr="00D3301D" w:rsidRDefault="00D3301D">
                  <w:pPr>
                    <w:jc w:val="right"/>
                    <w:rPr>
                      <w:rFonts w:asciiTheme="minorEastAsia" w:hAnsiTheme="minorEastAsia" w:cs="Arial"/>
                      <w:color w:val="000000"/>
                      <w:sz w:val="22"/>
                    </w:rPr>
                  </w:pPr>
                  <w:r w:rsidRPr="00D3301D">
                    <w:rPr>
                      <w:rFonts w:asciiTheme="minorEastAsia" w:hAnsiTheme="minorEastAsia" w:cs="Arial" w:hint="eastAsia"/>
                      <w:color w:val="000000"/>
                      <w:sz w:val="22"/>
                    </w:rPr>
                    <w:t xml:space="preserve">　</w:t>
                  </w:r>
                </w:p>
              </w:tc>
              <w:tc>
                <w:tcPr>
                  <w:tcW w:w="1290" w:type="dxa"/>
                  <w:tcBorders>
                    <w:top w:val="single" w:sz="4" w:space="0" w:color="auto"/>
                    <w:left w:val="nil"/>
                    <w:bottom w:val="single" w:sz="4" w:space="0" w:color="auto"/>
                    <w:right w:val="single" w:sz="4" w:space="0" w:color="auto"/>
                  </w:tcBorders>
                  <w:shd w:val="clear" w:color="auto" w:fill="auto"/>
                  <w:noWrap/>
                  <w:vAlign w:val="center"/>
                  <w:hideMark/>
                </w:tcPr>
                <w:p w:rsidR="00D3301D" w:rsidRPr="00D3301D" w:rsidRDefault="00D3301D">
                  <w:pPr>
                    <w:jc w:val="right"/>
                    <w:rPr>
                      <w:rFonts w:asciiTheme="minorEastAsia" w:hAnsiTheme="minorEastAsia" w:cs="Arial"/>
                      <w:color w:val="000000"/>
                      <w:sz w:val="22"/>
                    </w:rPr>
                  </w:pPr>
                  <w:r w:rsidRPr="00D3301D">
                    <w:rPr>
                      <w:rFonts w:asciiTheme="minorEastAsia" w:hAnsiTheme="minorEastAsia" w:cs="Arial" w:hint="eastAsia"/>
                      <w:color w:val="000000"/>
                      <w:sz w:val="22"/>
                    </w:rPr>
                    <w:t xml:space="preserve">　</w:t>
                  </w:r>
                </w:p>
              </w:tc>
            </w:tr>
            <w:tr w:rsidR="00D3301D" w:rsidRPr="009D2165" w:rsidTr="009D2165">
              <w:trPr>
                <w:trHeight w:val="284"/>
              </w:trPr>
              <w:tc>
                <w:tcPr>
                  <w:tcW w:w="135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301D" w:rsidRPr="009D2165" w:rsidRDefault="00D3301D">
                  <w:pPr>
                    <w:rPr>
                      <w:rFonts w:asciiTheme="minorEastAsia" w:hAnsiTheme="minorEastAsia" w:cs="Arial"/>
                      <w:color w:val="000000"/>
                      <w:sz w:val="22"/>
                    </w:rPr>
                  </w:pPr>
                  <w:r w:rsidRPr="009D2165">
                    <w:rPr>
                      <w:rFonts w:asciiTheme="minorEastAsia" w:hAnsiTheme="minorEastAsia" w:cs="Arial" w:hint="eastAsia"/>
                      <w:color w:val="000000"/>
                      <w:sz w:val="22"/>
                    </w:rPr>
                    <w:t>20599</w:t>
                  </w:r>
                </w:p>
              </w:tc>
              <w:tc>
                <w:tcPr>
                  <w:tcW w:w="4012" w:type="dxa"/>
                  <w:tcBorders>
                    <w:top w:val="single" w:sz="4" w:space="0" w:color="auto"/>
                    <w:left w:val="nil"/>
                    <w:bottom w:val="single" w:sz="4" w:space="0" w:color="auto"/>
                    <w:right w:val="single" w:sz="4" w:space="0" w:color="auto"/>
                  </w:tcBorders>
                  <w:shd w:val="clear" w:color="auto" w:fill="auto"/>
                  <w:noWrap/>
                  <w:vAlign w:val="center"/>
                  <w:hideMark/>
                </w:tcPr>
                <w:p w:rsidR="00D3301D" w:rsidRPr="009D2165" w:rsidRDefault="00D3301D">
                  <w:pPr>
                    <w:rPr>
                      <w:rFonts w:asciiTheme="minorEastAsia" w:hAnsiTheme="minorEastAsia" w:cs="Arial"/>
                      <w:color w:val="000000"/>
                      <w:sz w:val="22"/>
                    </w:rPr>
                  </w:pPr>
                  <w:r w:rsidRPr="009D2165">
                    <w:rPr>
                      <w:rFonts w:asciiTheme="minorEastAsia" w:hAnsiTheme="minorEastAsia" w:cs="Arial" w:hint="eastAsia"/>
                      <w:color w:val="000000"/>
                      <w:sz w:val="22"/>
                    </w:rPr>
                    <w:t>其他教育支出</w:t>
                  </w:r>
                </w:p>
              </w:tc>
              <w:tc>
                <w:tcPr>
                  <w:tcW w:w="1704" w:type="dxa"/>
                  <w:tcBorders>
                    <w:top w:val="single" w:sz="4" w:space="0" w:color="auto"/>
                    <w:left w:val="nil"/>
                    <w:bottom w:val="single" w:sz="4" w:space="0" w:color="auto"/>
                    <w:right w:val="single" w:sz="4" w:space="0" w:color="auto"/>
                  </w:tcBorders>
                  <w:shd w:val="clear" w:color="auto" w:fill="auto"/>
                  <w:noWrap/>
                  <w:vAlign w:val="center"/>
                  <w:hideMark/>
                </w:tcPr>
                <w:p w:rsidR="00D3301D" w:rsidRPr="00D3301D" w:rsidRDefault="00D3301D">
                  <w:pPr>
                    <w:jc w:val="right"/>
                    <w:rPr>
                      <w:rFonts w:asciiTheme="minorEastAsia" w:hAnsiTheme="minorEastAsia" w:cs="Arial"/>
                      <w:color w:val="000000"/>
                      <w:sz w:val="22"/>
                    </w:rPr>
                  </w:pPr>
                  <w:r w:rsidRPr="00D3301D">
                    <w:rPr>
                      <w:rFonts w:asciiTheme="minorEastAsia" w:hAnsiTheme="minorEastAsia" w:cs="Arial" w:hint="eastAsia"/>
                      <w:color w:val="000000"/>
                      <w:sz w:val="22"/>
                    </w:rPr>
                    <w:t>289.50</w:t>
                  </w:r>
                </w:p>
              </w:tc>
              <w:tc>
                <w:tcPr>
                  <w:tcW w:w="1578" w:type="dxa"/>
                  <w:tcBorders>
                    <w:top w:val="single" w:sz="4" w:space="0" w:color="auto"/>
                    <w:left w:val="nil"/>
                    <w:bottom w:val="single" w:sz="4" w:space="0" w:color="auto"/>
                    <w:right w:val="single" w:sz="4" w:space="0" w:color="auto"/>
                  </w:tcBorders>
                  <w:shd w:val="clear" w:color="auto" w:fill="auto"/>
                  <w:noWrap/>
                  <w:vAlign w:val="center"/>
                  <w:hideMark/>
                </w:tcPr>
                <w:p w:rsidR="00D3301D" w:rsidRPr="00D3301D" w:rsidRDefault="00D3301D">
                  <w:pPr>
                    <w:jc w:val="right"/>
                    <w:rPr>
                      <w:rFonts w:asciiTheme="minorEastAsia" w:hAnsiTheme="minorEastAsia" w:cs="Arial"/>
                      <w:color w:val="000000"/>
                      <w:sz w:val="22"/>
                    </w:rPr>
                  </w:pPr>
                  <w:r w:rsidRPr="00D3301D">
                    <w:rPr>
                      <w:rFonts w:asciiTheme="minorEastAsia" w:hAnsiTheme="minorEastAsia" w:cs="Arial" w:hint="eastAsia"/>
                      <w:color w:val="000000"/>
                      <w:sz w:val="22"/>
                    </w:rPr>
                    <w:t>289.50</w:t>
                  </w:r>
                </w:p>
              </w:tc>
              <w:tc>
                <w:tcPr>
                  <w:tcW w:w="963" w:type="dxa"/>
                  <w:tcBorders>
                    <w:top w:val="single" w:sz="4" w:space="0" w:color="auto"/>
                    <w:left w:val="nil"/>
                    <w:bottom w:val="single" w:sz="4" w:space="0" w:color="auto"/>
                    <w:right w:val="single" w:sz="4" w:space="0" w:color="auto"/>
                  </w:tcBorders>
                  <w:shd w:val="clear" w:color="auto" w:fill="auto"/>
                  <w:noWrap/>
                  <w:vAlign w:val="center"/>
                  <w:hideMark/>
                </w:tcPr>
                <w:p w:rsidR="00D3301D" w:rsidRPr="00D3301D" w:rsidRDefault="00D3301D">
                  <w:pPr>
                    <w:jc w:val="right"/>
                    <w:rPr>
                      <w:rFonts w:asciiTheme="minorEastAsia" w:hAnsiTheme="minorEastAsia" w:cs="Arial"/>
                      <w:color w:val="000000"/>
                      <w:sz w:val="22"/>
                    </w:rPr>
                  </w:pPr>
                  <w:r w:rsidRPr="00D3301D">
                    <w:rPr>
                      <w:rFonts w:asciiTheme="minorEastAsia" w:hAnsiTheme="minorEastAsia" w:cs="Arial" w:hint="eastAsia"/>
                      <w:color w:val="000000"/>
                      <w:sz w:val="22"/>
                    </w:rPr>
                    <w:t xml:space="preserve">　</w:t>
                  </w:r>
                </w:p>
              </w:tc>
              <w:tc>
                <w:tcPr>
                  <w:tcW w:w="1353" w:type="dxa"/>
                  <w:tcBorders>
                    <w:top w:val="single" w:sz="4" w:space="0" w:color="auto"/>
                    <w:left w:val="nil"/>
                    <w:bottom w:val="single" w:sz="4" w:space="0" w:color="auto"/>
                    <w:right w:val="single" w:sz="4" w:space="0" w:color="auto"/>
                  </w:tcBorders>
                  <w:shd w:val="clear" w:color="auto" w:fill="auto"/>
                  <w:noWrap/>
                  <w:vAlign w:val="center"/>
                  <w:hideMark/>
                </w:tcPr>
                <w:p w:rsidR="00D3301D" w:rsidRPr="00D3301D" w:rsidRDefault="00D3301D">
                  <w:pPr>
                    <w:jc w:val="right"/>
                    <w:rPr>
                      <w:rFonts w:asciiTheme="minorEastAsia" w:hAnsiTheme="minorEastAsia" w:cs="Arial"/>
                      <w:color w:val="000000"/>
                      <w:sz w:val="22"/>
                    </w:rPr>
                  </w:pPr>
                  <w:r w:rsidRPr="00D3301D">
                    <w:rPr>
                      <w:rFonts w:asciiTheme="minorEastAsia" w:hAnsiTheme="minorEastAsia" w:cs="Arial" w:hint="eastAsia"/>
                      <w:color w:val="000000"/>
                      <w:sz w:val="22"/>
                    </w:rPr>
                    <w:t xml:space="preserve">　</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D3301D" w:rsidRPr="00D3301D" w:rsidRDefault="00D3301D">
                  <w:pPr>
                    <w:jc w:val="right"/>
                    <w:rPr>
                      <w:rFonts w:asciiTheme="minorEastAsia" w:hAnsiTheme="minorEastAsia" w:cs="Arial"/>
                      <w:color w:val="000000"/>
                      <w:sz w:val="22"/>
                    </w:rPr>
                  </w:pPr>
                  <w:r w:rsidRPr="00D3301D">
                    <w:rPr>
                      <w:rFonts w:asciiTheme="minorEastAsia" w:hAnsiTheme="minorEastAsia" w:cs="Arial" w:hint="eastAsia"/>
                      <w:color w:val="000000"/>
                      <w:sz w:val="22"/>
                    </w:rPr>
                    <w:t xml:space="preserve">　</w:t>
                  </w:r>
                </w:p>
              </w:tc>
              <w:tc>
                <w:tcPr>
                  <w:tcW w:w="825" w:type="dxa"/>
                  <w:tcBorders>
                    <w:top w:val="single" w:sz="4" w:space="0" w:color="auto"/>
                    <w:left w:val="nil"/>
                    <w:bottom w:val="single" w:sz="4" w:space="0" w:color="auto"/>
                    <w:right w:val="single" w:sz="4" w:space="0" w:color="auto"/>
                  </w:tcBorders>
                  <w:shd w:val="clear" w:color="auto" w:fill="auto"/>
                  <w:noWrap/>
                  <w:vAlign w:val="center"/>
                  <w:hideMark/>
                </w:tcPr>
                <w:p w:rsidR="00D3301D" w:rsidRPr="00D3301D" w:rsidRDefault="00D3301D">
                  <w:pPr>
                    <w:jc w:val="right"/>
                    <w:rPr>
                      <w:rFonts w:asciiTheme="minorEastAsia" w:hAnsiTheme="minorEastAsia" w:cs="Arial"/>
                      <w:color w:val="000000"/>
                      <w:sz w:val="22"/>
                    </w:rPr>
                  </w:pPr>
                  <w:r w:rsidRPr="00D3301D">
                    <w:rPr>
                      <w:rFonts w:asciiTheme="minorEastAsia" w:hAnsiTheme="minorEastAsia" w:cs="Arial" w:hint="eastAsia"/>
                      <w:color w:val="000000"/>
                      <w:sz w:val="22"/>
                    </w:rPr>
                    <w:t xml:space="preserve">　</w:t>
                  </w:r>
                </w:p>
              </w:tc>
              <w:tc>
                <w:tcPr>
                  <w:tcW w:w="1290" w:type="dxa"/>
                  <w:tcBorders>
                    <w:top w:val="single" w:sz="4" w:space="0" w:color="auto"/>
                    <w:left w:val="nil"/>
                    <w:bottom w:val="single" w:sz="4" w:space="0" w:color="auto"/>
                    <w:right w:val="single" w:sz="4" w:space="0" w:color="auto"/>
                  </w:tcBorders>
                  <w:shd w:val="clear" w:color="auto" w:fill="auto"/>
                  <w:noWrap/>
                  <w:vAlign w:val="center"/>
                  <w:hideMark/>
                </w:tcPr>
                <w:p w:rsidR="00D3301D" w:rsidRPr="00D3301D" w:rsidRDefault="00D3301D">
                  <w:pPr>
                    <w:jc w:val="right"/>
                    <w:rPr>
                      <w:rFonts w:asciiTheme="minorEastAsia" w:hAnsiTheme="minorEastAsia" w:cs="Arial"/>
                      <w:color w:val="000000"/>
                      <w:sz w:val="22"/>
                    </w:rPr>
                  </w:pPr>
                  <w:r w:rsidRPr="00D3301D">
                    <w:rPr>
                      <w:rFonts w:asciiTheme="minorEastAsia" w:hAnsiTheme="minorEastAsia" w:cs="Arial" w:hint="eastAsia"/>
                      <w:color w:val="000000"/>
                      <w:sz w:val="22"/>
                    </w:rPr>
                    <w:t xml:space="preserve">　</w:t>
                  </w:r>
                </w:p>
              </w:tc>
            </w:tr>
            <w:tr w:rsidR="00D3301D" w:rsidRPr="009D2165" w:rsidTr="009D2165">
              <w:trPr>
                <w:trHeight w:val="284"/>
              </w:trPr>
              <w:tc>
                <w:tcPr>
                  <w:tcW w:w="135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301D" w:rsidRPr="009D2165" w:rsidRDefault="00D3301D">
                  <w:pPr>
                    <w:rPr>
                      <w:rFonts w:asciiTheme="minorEastAsia" w:hAnsiTheme="minorEastAsia" w:cs="Arial"/>
                      <w:color w:val="000000"/>
                      <w:sz w:val="22"/>
                    </w:rPr>
                  </w:pPr>
                  <w:r w:rsidRPr="009D2165">
                    <w:rPr>
                      <w:rFonts w:asciiTheme="minorEastAsia" w:hAnsiTheme="minorEastAsia" w:cs="Arial" w:hint="eastAsia"/>
                      <w:color w:val="000000"/>
                      <w:sz w:val="22"/>
                    </w:rPr>
                    <w:t>2059999</w:t>
                  </w:r>
                </w:p>
              </w:tc>
              <w:tc>
                <w:tcPr>
                  <w:tcW w:w="4012" w:type="dxa"/>
                  <w:tcBorders>
                    <w:top w:val="single" w:sz="4" w:space="0" w:color="auto"/>
                    <w:left w:val="nil"/>
                    <w:bottom w:val="single" w:sz="4" w:space="0" w:color="auto"/>
                    <w:right w:val="single" w:sz="4" w:space="0" w:color="auto"/>
                  </w:tcBorders>
                  <w:shd w:val="clear" w:color="auto" w:fill="auto"/>
                  <w:noWrap/>
                  <w:vAlign w:val="center"/>
                  <w:hideMark/>
                </w:tcPr>
                <w:p w:rsidR="00D3301D" w:rsidRPr="009D2165" w:rsidRDefault="00D3301D">
                  <w:pPr>
                    <w:rPr>
                      <w:rFonts w:asciiTheme="minorEastAsia" w:hAnsiTheme="minorEastAsia" w:cs="Arial"/>
                      <w:color w:val="000000"/>
                      <w:sz w:val="22"/>
                    </w:rPr>
                  </w:pPr>
                  <w:r w:rsidRPr="009D2165">
                    <w:rPr>
                      <w:rFonts w:asciiTheme="minorEastAsia" w:hAnsiTheme="minorEastAsia" w:cs="Arial" w:hint="eastAsia"/>
                      <w:color w:val="000000"/>
                      <w:sz w:val="22"/>
                    </w:rPr>
                    <w:t xml:space="preserve">  其他教育支出</w:t>
                  </w:r>
                </w:p>
              </w:tc>
              <w:tc>
                <w:tcPr>
                  <w:tcW w:w="1704" w:type="dxa"/>
                  <w:tcBorders>
                    <w:top w:val="single" w:sz="4" w:space="0" w:color="auto"/>
                    <w:left w:val="nil"/>
                    <w:bottom w:val="single" w:sz="4" w:space="0" w:color="auto"/>
                    <w:right w:val="single" w:sz="4" w:space="0" w:color="auto"/>
                  </w:tcBorders>
                  <w:shd w:val="clear" w:color="auto" w:fill="auto"/>
                  <w:noWrap/>
                  <w:vAlign w:val="center"/>
                  <w:hideMark/>
                </w:tcPr>
                <w:p w:rsidR="00D3301D" w:rsidRPr="00D3301D" w:rsidRDefault="00D3301D">
                  <w:pPr>
                    <w:jc w:val="right"/>
                    <w:rPr>
                      <w:rFonts w:asciiTheme="minorEastAsia" w:hAnsiTheme="minorEastAsia" w:cs="Arial"/>
                      <w:color w:val="000000"/>
                      <w:sz w:val="22"/>
                    </w:rPr>
                  </w:pPr>
                  <w:r w:rsidRPr="00D3301D">
                    <w:rPr>
                      <w:rFonts w:asciiTheme="minorEastAsia" w:hAnsiTheme="minorEastAsia" w:cs="Arial" w:hint="eastAsia"/>
                      <w:color w:val="000000"/>
                      <w:sz w:val="22"/>
                    </w:rPr>
                    <w:t>289.50</w:t>
                  </w:r>
                </w:p>
              </w:tc>
              <w:tc>
                <w:tcPr>
                  <w:tcW w:w="1578" w:type="dxa"/>
                  <w:tcBorders>
                    <w:top w:val="single" w:sz="4" w:space="0" w:color="auto"/>
                    <w:left w:val="nil"/>
                    <w:bottom w:val="single" w:sz="4" w:space="0" w:color="auto"/>
                    <w:right w:val="single" w:sz="4" w:space="0" w:color="auto"/>
                  </w:tcBorders>
                  <w:shd w:val="clear" w:color="auto" w:fill="auto"/>
                  <w:noWrap/>
                  <w:vAlign w:val="center"/>
                  <w:hideMark/>
                </w:tcPr>
                <w:p w:rsidR="00D3301D" w:rsidRPr="00D3301D" w:rsidRDefault="00D3301D">
                  <w:pPr>
                    <w:jc w:val="right"/>
                    <w:rPr>
                      <w:rFonts w:asciiTheme="minorEastAsia" w:hAnsiTheme="minorEastAsia" w:cs="Arial"/>
                      <w:color w:val="000000"/>
                      <w:sz w:val="22"/>
                    </w:rPr>
                  </w:pPr>
                  <w:r w:rsidRPr="00D3301D">
                    <w:rPr>
                      <w:rFonts w:asciiTheme="minorEastAsia" w:hAnsiTheme="minorEastAsia" w:cs="Arial" w:hint="eastAsia"/>
                      <w:color w:val="000000"/>
                      <w:sz w:val="22"/>
                    </w:rPr>
                    <w:t>289.50</w:t>
                  </w:r>
                </w:p>
              </w:tc>
              <w:tc>
                <w:tcPr>
                  <w:tcW w:w="963" w:type="dxa"/>
                  <w:tcBorders>
                    <w:top w:val="single" w:sz="4" w:space="0" w:color="auto"/>
                    <w:left w:val="nil"/>
                    <w:bottom w:val="single" w:sz="4" w:space="0" w:color="auto"/>
                    <w:right w:val="single" w:sz="4" w:space="0" w:color="auto"/>
                  </w:tcBorders>
                  <w:shd w:val="clear" w:color="auto" w:fill="auto"/>
                  <w:noWrap/>
                  <w:vAlign w:val="center"/>
                  <w:hideMark/>
                </w:tcPr>
                <w:p w:rsidR="00D3301D" w:rsidRPr="00D3301D" w:rsidRDefault="00D3301D">
                  <w:pPr>
                    <w:jc w:val="right"/>
                    <w:rPr>
                      <w:rFonts w:asciiTheme="minorEastAsia" w:hAnsiTheme="minorEastAsia" w:cs="Arial"/>
                      <w:color w:val="000000"/>
                      <w:sz w:val="22"/>
                    </w:rPr>
                  </w:pPr>
                  <w:r w:rsidRPr="00D3301D">
                    <w:rPr>
                      <w:rFonts w:asciiTheme="minorEastAsia" w:hAnsiTheme="minorEastAsia" w:cs="Arial" w:hint="eastAsia"/>
                      <w:color w:val="000000"/>
                      <w:sz w:val="22"/>
                    </w:rPr>
                    <w:t xml:space="preserve">　</w:t>
                  </w:r>
                </w:p>
              </w:tc>
              <w:tc>
                <w:tcPr>
                  <w:tcW w:w="1353" w:type="dxa"/>
                  <w:tcBorders>
                    <w:top w:val="single" w:sz="4" w:space="0" w:color="auto"/>
                    <w:left w:val="nil"/>
                    <w:bottom w:val="single" w:sz="4" w:space="0" w:color="auto"/>
                    <w:right w:val="single" w:sz="4" w:space="0" w:color="auto"/>
                  </w:tcBorders>
                  <w:shd w:val="clear" w:color="auto" w:fill="auto"/>
                  <w:noWrap/>
                  <w:vAlign w:val="center"/>
                  <w:hideMark/>
                </w:tcPr>
                <w:p w:rsidR="00D3301D" w:rsidRPr="00D3301D" w:rsidRDefault="00D3301D">
                  <w:pPr>
                    <w:jc w:val="right"/>
                    <w:rPr>
                      <w:rFonts w:asciiTheme="minorEastAsia" w:hAnsiTheme="minorEastAsia" w:cs="Arial"/>
                      <w:color w:val="000000"/>
                      <w:sz w:val="22"/>
                    </w:rPr>
                  </w:pPr>
                  <w:r w:rsidRPr="00D3301D">
                    <w:rPr>
                      <w:rFonts w:asciiTheme="minorEastAsia" w:hAnsiTheme="minorEastAsia" w:cs="Arial" w:hint="eastAsia"/>
                      <w:color w:val="000000"/>
                      <w:sz w:val="22"/>
                    </w:rPr>
                    <w:t xml:space="preserve">　</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D3301D" w:rsidRPr="00D3301D" w:rsidRDefault="00D3301D">
                  <w:pPr>
                    <w:jc w:val="right"/>
                    <w:rPr>
                      <w:rFonts w:asciiTheme="minorEastAsia" w:hAnsiTheme="minorEastAsia" w:cs="Arial"/>
                      <w:color w:val="000000"/>
                      <w:sz w:val="22"/>
                    </w:rPr>
                  </w:pPr>
                  <w:r w:rsidRPr="00D3301D">
                    <w:rPr>
                      <w:rFonts w:asciiTheme="minorEastAsia" w:hAnsiTheme="minorEastAsia" w:cs="Arial" w:hint="eastAsia"/>
                      <w:color w:val="000000"/>
                      <w:sz w:val="22"/>
                    </w:rPr>
                    <w:t xml:space="preserve">　</w:t>
                  </w:r>
                </w:p>
              </w:tc>
              <w:tc>
                <w:tcPr>
                  <w:tcW w:w="825" w:type="dxa"/>
                  <w:tcBorders>
                    <w:top w:val="single" w:sz="4" w:space="0" w:color="auto"/>
                    <w:left w:val="nil"/>
                    <w:bottom w:val="single" w:sz="4" w:space="0" w:color="auto"/>
                    <w:right w:val="single" w:sz="4" w:space="0" w:color="auto"/>
                  </w:tcBorders>
                  <w:shd w:val="clear" w:color="auto" w:fill="auto"/>
                  <w:noWrap/>
                  <w:vAlign w:val="center"/>
                  <w:hideMark/>
                </w:tcPr>
                <w:p w:rsidR="00D3301D" w:rsidRPr="00D3301D" w:rsidRDefault="00D3301D">
                  <w:pPr>
                    <w:jc w:val="right"/>
                    <w:rPr>
                      <w:rFonts w:asciiTheme="minorEastAsia" w:hAnsiTheme="minorEastAsia" w:cs="Arial"/>
                      <w:color w:val="000000"/>
                      <w:sz w:val="22"/>
                    </w:rPr>
                  </w:pPr>
                  <w:r w:rsidRPr="00D3301D">
                    <w:rPr>
                      <w:rFonts w:asciiTheme="minorEastAsia" w:hAnsiTheme="minorEastAsia" w:cs="Arial" w:hint="eastAsia"/>
                      <w:color w:val="000000"/>
                      <w:sz w:val="22"/>
                    </w:rPr>
                    <w:t xml:space="preserve">　</w:t>
                  </w:r>
                </w:p>
              </w:tc>
              <w:tc>
                <w:tcPr>
                  <w:tcW w:w="1290" w:type="dxa"/>
                  <w:tcBorders>
                    <w:top w:val="single" w:sz="4" w:space="0" w:color="auto"/>
                    <w:left w:val="nil"/>
                    <w:bottom w:val="single" w:sz="4" w:space="0" w:color="auto"/>
                    <w:right w:val="single" w:sz="4" w:space="0" w:color="auto"/>
                  </w:tcBorders>
                  <w:shd w:val="clear" w:color="auto" w:fill="auto"/>
                  <w:noWrap/>
                  <w:vAlign w:val="center"/>
                  <w:hideMark/>
                </w:tcPr>
                <w:p w:rsidR="00D3301D" w:rsidRPr="00D3301D" w:rsidRDefault="00D3301D">
                  <w:pPr>
                    <w:jc w:val="right"/>
                    <w:rPr>
                      <w:rFonts w:asciiTheme="minorEastAsia" w:hAnsiTheme="minorEastAsia" w:cs="Arial"/>
                      <w:color w:val="000000"/>
                      <w:sz w:val="22"/>
                    </w:rPr>
                  </w:pPr>
                  <w:r w:rsidRPr="00D3301D">
                    <w:rPr>
                      <w:rFonts w:asciiTheme="minorEastAsia" w:hAnsiTheme="minorEastAsia" w:cs="Arial" w:hint="eastAsia"/>
                      <w:color w:val="000000"/>
                      <w:sz w:val="22"/>
                    </w:rPr>
                    <w:t xml:space="preserve">　</w:t>
                  </w:r>
                </w:p>
              </w:tc>
            </w:tr>
            <w:tr w:rsidR="00D3301D" w:rsidRPr="009D2165" w:rsidTr="009D2165">
              <w:trPr>
                <w:trHeight w:val="284"/>
              </w:trPr>
              <w:tc>
                <w:tcPr>
                  <w:tcW w:w="135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301D" w:rsidRPr="009D2165" w:rsidRDefault="00D3301D">
                  <w:pPr>
                    <w:rPr>
                      <w:rFonts w:asciiTheme="minorEastAsia" w:hAnsiTheme="minorEastAsia" w:cs="Arial"/>
                      <w:color w:val="000000"/>
                      <w:sz w:val="22"/>
                    </w:rPr>
                  </w:pPr>
                  <w:r w:rsidRPr="009D2165">
                    <w:rPr>
                      <w:rFonts w:asciiTheme="minorEastAsia" w:hAnsiTheme="minorEastAsia" w:cs="Arial" w:hint="eastAsia"/>
                      <w:color w:val="000000"/>
                      <w:sz w:val="22"/>
                    </w:rPr>
                    <w:t>207</w:t>
                  </w:r>
                </w:p>
              </w:tc>
              <w:tc>
                <w:tcPr>
                  <w:tcW w:w="4012" w:type="dxa"/>
                  <w:tcBorders>
                    <w:top w:val="single" w:sz="4" w:space="0" w:color="auto"/>
                    <w:left w:val="nil"/>
                    <w:bottom w:val="single" w:sz="4" w:space="0" w:color="auto"/>
                    <w:right w:val="single" w:sz="4" w:space="0" w:color="auto"/>
                  </w:tcBorders>
                  <w:shd w:val="clear" w:color="auto" w:fill="auto"/>
                  <w:noWrap/>
                  <w:vAlign w:val="center"/>
                  <w:hideMark/>
                </w:tcPr>
                <w:p w:rsidR="00D3301D" w:rsidRPr="009D2165" w:rsidRDefault="00D3301D">
                  <w:pPr>
                    <w:rPr>
                      <w:rFonts w:asciiTheme="minorEastAsia" w:hAnsiTheme="minorEastAsia" w:cs="Arial"/>
                      <w:color w:val="000000"/>
                      <w:sz w:val="22"/>
                    </w:rPr>
                  </w:pPr>
                  <w:r w:rsidRPr="009D2165">
                    <w:rPr>
                      <w:rFonts w:asciiTheme="minorEastAsia" w:hAnsiTheme="minorEastAsia" w:cs="Arial" w:hint="eastAsia"/>
                      <w:color w:val="000000"/>
                      <w:sz w:val="22"/>
                    </w:rPr>
                    <w:t>文化体育与传媒支出</w:t>
                  </w:r>
                </w:p>
              </w:tc>
              <w:tc>
                <w:tcPr>
                  <w:tcW w:w="1704" w:type="dxa"/>
                  <w:tcBorders>
                    <w:top w:val="single" w:sz="4" w:space="0" w:color="auto"/>
                    <w:left w:val="nil"/>
                    <w:bottom w:val="single" w:sz="4" w:space="0" w:color="auto"/>
                    <w:right w:val="single" w:sz="4" w:space="0" w:color="auto"/>
                  </w:tcBorders>
                  <w:shd w:val="clear" w:color="auto" w:fill="auto"/>
                  <w:noWrap/>
                  <w:vAlign w:val="center"/>
                  <w:hideMark/>
                </w:tcPr>
                <w:p w:rsidR="00D3301D" w:rsidRPr="00D3301D" w:rsidRDefault="00D3301D">
                  <w:pPr>
                    <w:jc w:val="right"/>
                    <w:rPr>
                      <w:rFonts w:asciiTheme="minorEastAsia" w:hAnsiTheme="minorEastAsia" w:cs="Arial"/>
                      <w:color w:val="000000"/>
                      <w:sz w:val="22"/>
                    </w:rPr>
                  </w:pPr>
                  <w:r w:rsidRPr="00D3301D">
                    <w:rPr>
                      <w:rFonts w:asciiTheme="minorEastAsia" w:hAnsiTheme="minorEastAsia" w:cs="Arial" w:hint="eastAsia"/>
                      <w:color w:val="000000"/>
                      <w:sz w:val="22"/>
                    </w:rPr>
                    <w:t>300.00</w:t>
                  </w:r>
                </w:p>
              </w:tc>
              <w:tc>
                <w:tcPr>
                  <w:tcW w:w="1578" w:type="dxa"/>
                  <w:tcBorders>
                    <w:top w:val="single" w:sz="4" w:space="0" w:color="auto"/>
                    <w:left w:val="nil"/>
                    <w:bottom w:val="single" w:sz="4" w:space="0" w:color="auto"/>
                    <w:right w:val="single" w:sz="4" w:space="0" w:color="auto"/>
                  </w:tcBorders>
                  <w:shd w:val="clear" w:color="auto" w:fill="auto"/>
                  <w:noWrap/>
                  <w:vAlign w:val="center"/>
                  <w:hideMark/>
                </w:tcPr>
                <w:p w:rsidR="00D3301D" w:rsidRPr="00D3301D" w:rsidRDefault="00D3301D">
                  <w:pPr>
                    <w:jc w:val="right"/>
                    <w:rPr>
                      <w:rFonts w:asciiTheme="minorEastAsia" w:hAnsiTheme="minorEastAsia" w:cs="Arial"/>
                      <w:color w:val="000000"/>
                      <w:sz w:val="22"/>
                    </w:rPr>
                  </w:pPr>
                  <w:r w:rsidRPr="00D3301D">
                    <w:rPr>
                      <w:rFonts w:asciiTheme="minorEastAsia" w:hAnsiTheme="minorEastAsia" w:cs="Arial" w:hint="eastAsia"/>
                      <w:color w:val="000000"/>
                      <w:sz w:val="22"/>
                    </w:rPr>
                    <w:t>300.00</w:t>
                  </w:r>
                </w:p>
              </w:tc>
              <w:tc>
                <w:tcPr>
                  <w:tcW w:w="963" w:type="dxa"/>
                  <w:tcBorders>
                    <w:top w:val="single" w:sz="4" w:space="0" w:color="auto"/>
                    <w:left w:val="nil"/>
                    <w:bottom w:val="single" w:sz="4" w:space="0" w:color="auto"/>
                    <w:right w:val="single" w:sz="4" w:space="0" w:color="auto"/>
                  </w:tcBorders>
                  <w:shd w:val="clear" w:color="auto" w:fill="auto"/>
                  <w:noWrap/>
                  <w:vAlign w:val="center"/>
                  <w:hideMark/>
                </w:tcPr>
                <w:p w:rsidR="00D3301D" w:rsidRPr="00D3301D" w:rsidRDefault="00D3301D">
                  <w:pPr>
                    <w:jc w:val="right"/>
                    <w:rPr>
                      <w:rFonts w:asciiTheme="minorEastAsia" w:hAnsiTheme="minorEastAsia" w:cs="Arial"/>
                      <w:color w:val="000000"/>
                      <w:sz w:val="22"/>
                    </w:rPr>
                  </w:pPr>
                  <w:r w:rsidRPr="00D3301D">
                    <w:rPr>
                      <w:rFonts w:asciiTheme="minorEastAsia" w:hAnsiTheme="minorEastAsia" w:cs="Arial" w:hint="eastAsia"/>
                      <w:color w:val="000000"/>
                      <w:sz w:val="22"/>
                    </w:rPr>
                    <w:t xml:space="preserve">　</w:t>
                  </w:r>
                </w:p>
              </w:tc>
              <w:tc>
                <w:tcPr>
                  <w:tcW w:w="1353" w:type="dxa"/>
                  <w:tcBorders>
                    <w:top w:val="single" w:sz="4" w:space="0" w:color="auto"/>
                    <w:left w:val="nil"/>
                    <w:bottom w:val="single" w:sz="4" w:space="0" w:color="auto"/>
                    <w:right w:val="single" w:sz="4" w:space="0" w:color="auto"/>
                  </w:tcBorders>
                  <w:shd w:val="clear" w:color="auto" w:fill="auto"/>
                  <w:noWrap/>
                  <w:vAlign w:val="center"/>
                  <w:hideMark/>
                </w:tcPr>
                <w:p w:rsidR="00D3301D" w:rsidRPr="00D3301D" w:rsidRDefault="00D3301D">
                  <w:pPr>
                    <w:jc w:val="right"/>
                    <w:rPr>
                      <w:rFonts w:asciiTheme="minorEastAsia" w:hAnsiTheme="minorEastAsia" w:cs="Arial"/>
                      <w:color w:val="000000"/>
                      <w:sz w:val="22"/>
                    </w:rPr>
                  </w:pPr>
                  <w:r w:rsidRPr="00D3301D">
                    <w:rPr>
                      <w:rFonts w:asciiTheme="minorEastAsia" w:hAnsiTheme="minorEastAsia" w:cs="Arial" w:hint="eastAsia"/>
                      <w:color w:val="000000"/>
                      <w:sz w:val="22"/>
                    </w:rPr>
                    <w:t xml:space="preserve">　</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D3301D" w:rsidRPr="00D3301D" w:rsidRDefault="00D3301D">
                  <w:pPr>
                    <w:jc w:val="right"/>
                    <w:rPr>
                      <w:rFonts w:asciiTheme="minorEastAsia" w:hAnsiTheme="minorEastAsia" w:cs="Arial"/>
                      <w:color w:val="000000"/>
                      <w:sz w:val="22"/>
                    </w:rPr>
                  </w:pPr>
                  <w:r w:rsidRPr="00D3301D">
                    <w:rPr>
                      <w:rFonts w:asciiTheme="minorEastAsia" w:hAnsiTheme="minorEastAsia" w:cs="Arial" w:hint="eastAsia"/>
                      <w:color w:val="000000"/>
                      <w:sz w:val="22"/>
                    </w:rPr>
                    <w:t xml:space="preserve">　</w:t>
                  </w:r>
                </w:p>
              </w:tc>
              <w:tc>
                <w:tcPr>
                  <w:tcW w:w="825" w:type="dxa"/>
                  <w:tcBorders>
                    <w:top w:val="single" w:sz="4" w:space="0" w:color="auto"/>
                    <w:left w:val="nil"/>
                    <w:bottom w:val="single" w:sz="4" w:space="0" w:color="auto"/>
                    <w:right w:val="single" w:sz="4" w:space="0" w:color="auto"/>
                  </w:tcBorders>
                  <w:shd w:val="clear" w:color="auto" w:fill="auto"/>
                  <w:noWrap/>
                  <w:vAlign w:val="center"/>
                  <w:hideMark/>
                </w:tcPr>
                <w:p w:rsidR="00D3301D" w:rsidRPr="00D3301D" w:rsidRDefault="00D3301D">
                  <w:pPr>
                    <w:jc w:val="right"/>
                    <w:rPr>
                      <w:rFonts w:asciiTheme="minorEastAsia" w:hAnsiTheme="minorEastAsia" w:cs="Arial"/>
                      <w:color w:val="000000"/>
                      <w:sz w:val="22"/>
                    </w:rPr>
                  </w:pPr>
                  <w:r w:rsidRPr="00D3301D">
                    <w:rPr>
                      <w:rFonts w:asciiTheme="minorEastAsia" w:hAnsiTheme="minorEastAsia" w:cs="Arial" w:hint="eastAsia"/>
                      <w:color w:val="000000"/>
                      <w:sz w:val="22"/>
                    </w:rPr>
                    <w:t xml:space="preserve">　</w:t>
                  </w:r>
                </w:p>
              </w:tc>
              <w:tc>
                <w:tcPr>
                  <w:tcW w:w="1290" w:type="dxa"/>
                  <w:tcBorders>
                    <w:top w:val="single" w:sz="4" w:space="0" w:color="auto"/>
                    <w:left w:val="nil"/>
                    <w:bottom w:val="single" w:sz="4" w:space="0" w:color="auto"/>
                    <w:right w:val="single" w:sz="4" w:space="0" w:color="auto"/>
                  </w:tcBorders>
                  <w:shd w:val="clear" w:color="auto" w:fill="auto"/>
                  <w:noWrap/>
                  <w:vAlign w:val="center"/>
                  <w:hideMark/>
                </w:tcPr>
                <w:p w:rsidR="00D3301D" w:rsidRPr="00D3301D" w:rsidRDefault="00D3301D">
                  <w:pPr>
                    <w:jc w:val="right"/>
                    <w:rPr>
                      <w:rFonts w:asciiTheme="minorEastAsia" w:hAnsiTheme="minorEastAsia" w:cs="Arial"/>
                      <w:color w:val="000000"/>
                      <w:sz w:val="22"/>
                    </w:rPr>
                  </w:pPr>
                  <w:r w:rsidRPr="00D3301D">
                    <w:rPr>
                      <w:rFonts w:asciiTheme="minorEastAsia" w:hAnsiTheme="minorEastAsia" w:cs="Arial" w:hint="eastAsia"/>
                      <w:color w:val="000000"/>
                      <w:sz w:val="22"/>
                    </w:rPr>
                    <w:t xml:space="preserve">　</w:t>
                  </w:r>
                </w:p>
              </w:tc>
            </w:tr>
            <w:tr w:rsidR="00D3301D" w:rsidRPr="009D2165" w:rsidTr="009D2165">
              <w:trPr>
                <w:trHeight w:val="284"/>
              </w:trPr>
              <w:tc>
                <w:tcPr>
                  <w:tcW w:w="135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301D" w:rsidRPr="009D2165" w:rsidRDefault="00D3301D">
                  <w:pPr>
                    <w:rPr>
                      <w:rFonts w:asciiTheme="minorEastAsia" w:hAnsiTheme="minorEastAsia" w:cs="Arial"/>
                      <w:color w:val="000000"/>
                      <w:sz w:val="22"/>
                    </w:rPr>
                  </w:pPr>
                  <w:r w:rsidRPr="009D2165">
                    <w:rPr>
                      <w:rFonts w:asciiTheme="minorEastAsia" w:hAnsiTheme="minorEastAsia" w:cs="Arial" w:hint="eastAsia"/>
                      <w:color w:val="000000"/>
                      <w:sz w:val="22"/>
                    </w:rPr>
                    <w:t>20799</w:t>
                  </w:r>
                </w:p>
              </w:tc>
              <w:tc>
                <w:tcPr>
                  <w:tcW w:w="4012" w:type="dxa"/>
                  <w:tcBorders>
                    <w:top w:val="single" w:sz="4" w:space="0" w:color="auto"/>
                    <w:left w:val="nil"/>
                    <w:bottom w:val="single" w:sz="4" w:space="0" w:color="auto"/>
                    <w:right w:val="single" w:sz="4" w:space="0" w:color="auto"/>
                  </w:tcBorders>
                  <w:shd w:val="clear" w:color="auto" w:fill="auto"/>
                  <w:noWrap/>
                  <w:vAlign w:val="center"/>
                  <w:hideMark/>
                </w:tcPr>
                <w:p w:rsidR="00D3301D" w:rsidRPr="009D2165" w:rsidRDefault="00D3301D">
                  <w:pPr>
                    <w:rPr>
                      <w:rFonts w:asciiTheme="minorEastAsia" w:hAnsiTheme="minorEastAsia" w:cs="Arial"/>
                      <w:color w:val="000000"/>
                      <w:sz w:val="22"/>
                    </w:rPr>
                  </w:pPr>
                  <w:r w:rsidRPr="009D2165">
                    <w:rPr>
                      <w:rFonts w:asciiTheme="minorEastAsia" w:hAnsiTheme="minorEastAsia" w:cs="Arial" w:hint="eastAsia"/>
                      <w:color w:val="000000"/>
                      <w:sz w:val="22"/>
                    </w:rPr>
                    <w:t>其他文化体育与传媒支出</w:t>
                  </w:r>
                </w:p>
              </w:tc>
              <w:tc>
                <w:tcPr>
                  <w:tcW w:w="1704" w:type="dxa"/>
                  <w:tcBorders>
                    <w:top w:val="single" w:sz="4" w:space="0" w:color="auto"/>
                    <w:left w:val="nil"/>
                    <w:bottom w:val="single" w:sz="4" w:space="0" w:color="auto"/>
                    <w:right w:val="single" w:sz="4" w:space="0" w:color="auto"/>
                  </w:tcBorders>
                  <w:shd w:val="clear" w:color="auto" w:fill="auto"/>
                  <w:noWrap/>
                  <w:vAlign w:val="center"/>
                  <w:hideMark/>
                </w:tcPr>
                <w:p w:rsidR="00D3301D" w:rsidRPr="00D3301D" w:rsidRDefault="00D3301D">
                  <w:pPr>
                    <w:jc w:val="right"/>
                    <w:rPr>
                      <w:rFonts w:asciiTheme="minorEastAsia" w:hAnsiTheme="minorEastAsia" w:cs="Arial"/>
                      <w:color w:val="000000"/>
                      <w:sz w:val="22"/>
                    </w:rPr>
                  </w:pPr>
                  <w:r w:rsidRPr="00D3301D">
                    <w:rPr>
                      <w:rFonts w:asciiTheme="minorEastAsia" w:hAnsiTheme="minorEastAsia" w:cs="Arial" w:hint="eastAsia"/>
                      <w:color w:val="000000"/>
                      <w:sz w:val="22"/>
                    </w:rPr>
                    <w:t>300.00</w:t>
                  </w:r>
                </w:p>
              </w:tc>
              <w:tc>
                <w:tcPr>
                  <w:tcW w:w="1578" w:type="dxa"/>
                  <w:tcBorders>
                    <w:top w:val="single" w:sz="4" w:space="0" w:color="auto"/>
                    <w:left w:val="nil"/>
                    <w:bottom w:val="single" w:sz="4" w:space="0" w:color="auto"/>
                    <w:right w:val="single" w:sz="4" w:space="0" w:color="auto"/>
                  </w:tcBorders>
                  <w:shd w:val="clear" w:color="auto" w:fill="auto"/>
                  <w:noWrap/>
                  <w:vAlign w:val="center"/>
                  <w:hideMark/>
                </w:tcPr>
                <w:p w:rsidR="00D3301D" w:rsidRPr="00D3301D" w:rsidRDefault="00D3301D">
                  <w:pPr>
                    <w:jc w:val="right"/>
                    <w:rPr>
                      <w:rFonts w:asciiTheme="minorEastAsia" w:hAnsiTheme="minorEastAsia" w:cs="Arial"/>
                      <w:color w:val="000000"/>
                      <w:sz w:val="22"/>
                    </w:rPr>
                  </w:pPr>
                  <w:r w:rsidRPr="00D3301D">
                    <w:rPr>
                      <w:rFonts w:asciiTheme="minorEastAsia" w:hAnsiTheme="minorEastAsia" w:cs="Arial" w:hint="eastAsia"/>
                      <w:color w:val="000000"/>
                      <w:sz w:val="22"/>
                    </w:rPr>
                    <w:t>300.00</w:t>
                  </w:r>
                </w:p>
              </w:tc>
              <w:tc>
                <w:tcPr>
                  <w:tcW w:w="963" w:type="dxa"/>
                  <w:tcBorders>
                    <w:top w:val="single" w:sz="4" w:space="0" w:color="auto"/>
                    <w:left w:val="nil"/>
                    <w:bottom w:val="single" w:sz="4" w:space="0" w:color="auto"/>
                    <w:right w:val="single" w:sz="4" w:space="0" w:color="auto"/>
                  </w:tcBorders>
                  <w:shd w:val="clear" w:color="auto" w:fill="auto"/>
                  <w:noWrap/>
                  <w:vAlign w:val="center"/>
                  <w:hideMark/>
                </w:tcPr>
                <w:p w:rsidR="00D3301D" w:rsidRPr="00D3301D" w:rsidRDefault="00D3301D">
                  <w:pPr>
                    <w:jc w:val="right"/>
                    <w:rPr>
                      <w:rFonts w:asciiTheme="minorEastAsia" w:hAnsiTheme="minorEastAsia" w:cs="Arial"/>
                      <w:color w:val="000000"/>
                      <w:sz w:val="22"/>
                    </w:rPr>
                  </w:pPr>
                  <w:r w:rsidRPr="00D3301D">
                    <w:rPr>
                      <w:rFonts w:asciiTheme="minorEastAsia" w:hAnsiTheme="minorEastAsia" w:cs="Arial" w:hint="eastAsia"/>
                      <w:color w:val="000000"/>
                      <w:sz w:val="22"/>
                    </w:rPr>
                    <w:t xml:space="preserve">　</w:t>
                  </w:r>
                </w:p>
              </w:tc>
              <w:tc>
                <w:tcPr>
                  <w:tcW w:w="1353" w:type="dxa"/>
                  <w:tcBorders>
                    <w:top w:val="single" w:sz="4" w:space="0" w:color="auto"/>
                    <w:left w:val="nil"/>
                    <w:bottom w:val="single" w:sz="4" w:space="0" w:color="auto"/>
                    <w:right w:val="single" w:sz="4" w:space="0" w:color="auto"/>
                  </w:tcBorders>
                  <w:shd w:val="clear" w:color="auto" w:fill="auto"/>
                  <w:noWrap/>
                  <w:vAlign w:val="center"/>
                  <w:hideMark/>
                </w:tcPr>
                <w:p w:rsidR="00D3301D" w:rsidRPr="00D3301D" w:rsidRDefault="00D3301D">
                  <w:pPr>
                    <w:jc w:val="right"/>
                    <w:rPr>
                      <w:rFonts w:asciiTheme="minorEastAsia" w:hAnsiTheme="minorEastAsia" w:cs="Arial"/>
                      <w:color w:val="000000"/>
                      <w:sz w:val="22"/>
                    </w:rPr>
                  </w:pPr>
                  <w:r w:rsidRPr="00D3301D">
                    <w:rPr>
                      <w:rFonts w:asciiTheme="minorEastAsia" w:hAnsiTheme="minorEastAsia" w:cs="Arial" w:hint="eastAsia"/>
                      <w:color w:val="000000"/>
                      <w:sz w:val="22"/>
                    </w:rPr>
                    <w:t xml:space="preserve">　</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D3301D" w:rsidRPr="00D3301D" w:rsidRDefault="00D3301D">
                  <w:pPr>
                    <w:jc w:val="right"/>
                    <w:rPr>
                      <w:rFonts w:asciiTheme="minorEastAsia" w:hAnsiTheme="minorEastAsia" w:cs="Arial"/>
                      <w:color w:val="000000"/>
                      <w:sz w:val="22"/>
                    </w:rPr>
                  </w:pPr>
                  <w:r w:rsidRPr="00D3301D">
                    <w:rPr>
                      <w:rFonts w:asciiTheme="minorEastAsia" w:hAnsiTheme="minorEastAsia" w:cs="Arial" w:hint="eastAsia"/>
                      <w:color w:val="000000"/>
                      <w:sz w:val="22"/>
                    </w:rPr>
                    <w:t xml:space="preserve">　</w:t>
                  </w:r>
                </w:p>
              </w:tc>
              <w:tc>
                <w:tcPr>
                  <w:tcW w:w="825" w:type="dxa"/>
                  <w:tcBorders>
                    <w:top w:val="single" w:sz="4" w:space="0" w:color="auto"/>
                    <w:left w:val="nil"/>
                    <w:bottom w:val="single" w:sz="4" w:space="0" w:color="auto"/>
                    <w:right w:val="single" w:sz="4" w:space="0" w:color="auto"/>
                  </w:tcBorders>
                  <w:shd w:val="clear" w:color="auto" w:fill="auto"/>
                  <w:noWrap/>
                  <w:vAlign w:val="center"/>
                  <w:hideMark/>
                </w:tcPr>
                <w:p w:rsidR="00D3301D" w:rsidRPr="00D3301D" w:rsidRDefault="00D3301D">
                  <w:pPr>
                    <w:jc w:val="right"/>
                    <w:rPr>
                      <w:rFonts w:asciiTheme="minorEastAsia" w:hAnsiTheme="minorEastAsia" w:cs="Arial"/>
                      <w:color w:val="000000"/>
                      <w:sz w:val="22"/>
                    </w:rPr>
                  </w:pPr>
                  <w:r w:rsidRPr="00D3301D">
                    <w:rPr>
                      <w:rFonts w:asciiTheme="minorEastAsia" w:hAnsiTheme="minorEastAsia" w:cs="Arial" w:hint="eastAsia"/>
                      <w:color w:val="000000"/>
                      <w:sz w:val="22"/>
                    </w:rPr>
                    <w:t xml:space="preserve">　</w:t>
                  </w:r>
                </w:p>
              </w:tc>
              <w:tc>
                <w:tcPr>
                  <w:tcW w:w="1290" w:type="dxa"/>
                  <w:tcBorders>
                    <w:top w:val="single" w:sz="4" w:space="0" w:color="auto"/>
                    <w:left w:val="nil"/>
                    <w:bottom w:val="single" w:sz="4" w:space="0" w:color="auto"/>
                    <w:right w:val="single" w:sz="4" w:space="0" w:color="auto"/>
                  </w:tcBorders>
                  <w:shd w:val="clear" w:color="auto" w:fill="auto"/>
                  <w:noWrap/>
                  <w:vAlign w:val="center"/>
                  <w:hideMark/>
                </w:tcPr>
                <w:p w:rsidR="00D3301D" w:rsidRPr="00D3301D" w:rsidRDefault="00D3301D">
                  <w:pPr>
                    <w:jc w:val="right"/>
                    <w:rPr>
                      <w:rFonts w:asciiTheme="minorEastAsia" w:hAnsiTheme="minorEastAsia" w:cs="Arial"/>
                      <w:color w:val="000000"/>
                      <w:sz w:val="22"/>
                    </w:rPr>
                  </w:pPr>
                  <w:r w:rsidRPr="00D3301D">
                    <w:rPr>
                      <w:rFonts w:asciiTheme="minorEastAsia" w:hAnsiTheme="minorEastAsia" w:cs="Arial" w:hint="eastAsia"/>
                      <w:color w:val="000000"/>
                      <w:sz w:val="22"/>
                    </w:rPr>
                    <w:t xml:space="preserve">　</w:t>
                  </w:r>
                </w:p>
              </w:tc>
            </w:tr>
            <w:tr w:rsidR="00D3301D" w:rsidRPr="009D2165" w:rsidTr="009D2165">
              <w:trPr>
                <w:trHeight w:val="284"/>
              </w:trPr>
              <w:tc>
                <w:tcPr>
                  <w:tcW w:w="135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301D" w:rsidRPr="009D2165" w:rsidRDefault="00D3301D">
                  <w:pPr>
                    <w:rPr>
                      <w:rFonts w:asciiTheme="minorEastAsia" w:hAnsiTheme="minorEastAsia" w:cs="Arial"/>
                      <w:color w:val="000000"/>
                      <w:sz w:val="22"/>
                    </w:rPr>
                  </w:pPr>
                  <w:r w:rsidRPr="009D2165">
                    <w:rPr>
                      <w:rFonts w:asciiTheme="minorEastAsia" w:hAnsiTheme="minorEastAsia" w:cs="Arial" w:hint="eastAsia"/>
                      <w:color w:val="000000"/>
                      <w:sz w:val="22"/>
                    </w:rPr>
                    <w:t>2079903</w:t>
                  </w:r>
                </w:p>
              </w:tc>
              <w:tc>
                <w:tcPr>
                  <w:tcW w:w="4012" w:type="dxa"/>
                  <w:tcBorders>
                    <w:top w:val="single" w:sz="4" w:space="0" w:color="auto"/>
                    <w:left w:val="nil"/>
                    <w:bottom w:val="single" w:sz="4" w:space="0" w:color="auto"/>
                    <w:right w:val="single" w:sz="4" w:space="0" w:color="auto"/>
                  </w:tcBorders>
                  <w:shd w:val="clear" w:color="auto" w:fill="auto"/>
                  <w:noWrap/>
                  <w:vAlign w:val="center"/>
                  <w:hideMark/>
                </w:tcPr>
                <w:p w:rsidR="00D3301D" w:rsidRPr="009D2165" w:rsidRDefault="00D3301D">
                  <w:pPr>
                    <w:rPr>
                      <w:rFonts w:asciiTheme="minorEastAsia" w:hAnsiTheme="minorEastAsia" w:cs="Arial"/>
                      <w:color w:val="000000"/>
                      <w:sz w:val="22"/>
                    </w:rPr>
                  </w:pPr>
                  <w:r w:rsidRPr="009D2165">
                    <w:rPr>
                      <w:rFonts w:asciiTheme="minorEastAsia" w:hAnsiTheme="minorEastAsia" w:cs="Arial" w:hint="eastAsia"/>
                      <w:color w:val="000000"/>
                      <w:sz w:val="22"/>
                    </w:rPr>
                    <w:t xml:space="preserve">  文化产业发展专项支出</w:t>
                  </w:r>
                </w:p>
              </w:tc>
              <w:tc>
                <w:tcPr>
                  <w:tcW w:w="1704" w:type="dxa"/>
                  <w:tcBorders>
                    <w:top w:val="single" w:sz="4" w:space="0" w:color="auto"/>
                    <w:left w:val="nil"/>
                    <w:bottom w:val="single" w:sz="4" w:space="0" w:color="auto"/>
                    <w:right w:val="single" w:sz="4" w:space="0" w:color="auto"/>
                  </w:tcBorders>
                  <w:shd w:val="clear" w:color="auto" w:fill="auto"/>
                  <w:noWrap/>
                  <w:vAlign w:val="center"/>
                  <w:hideMark/>
                </w:tcPr>
                <w:p w:rsidR="00D3301D" w:rsidRPr="00D3301D" w:rsidRDefault="00D3301D">
                  <w:pPr>
                    <w:jc w:val="right"/>
                    <w:rPr>
                      <w:rFonts w:asciiTheme="minorEastAsia" w:hAnsiTheme="minorEastAsia" w:cs="Arial"/>
                      <w:color w:val="000000"/>
                      <w:sz w:val="22"/>
                    </w:rPr>
                  </w:pPr>
                  <w:r w:rsidRPr="00D3301D">
                    <w:rPr>
                      <w:rFonts w:asciiTheme="minorEastAsia" w:hAnsiTheme="minorEastAsia" w:cs="Arial" w:hint="eastAsia"/>
                      <w:color w:val="000000"/>
                      <w:sz w:val="22"/>
                    </w:rPr>
                    <w:t>300.00</w:t>
                  </w:r>
                </w:p>
              </w:tc>
              <w:tc>
                <w:tcPr>
                  <w:tcW w:w="1578" w:type="dxa"/>
                  <w:tcBorders>
                    <w:top w:val="single" w:sz="4" w:space="0" w:color="auto"/>
                    <w:left w:val="nil"/>
                    <w:bottom w:val="single" w:sz="4" w:space="0" w:color="auto"/>
                    <w:right w:val="single" w:sz="4" w:space="0" w:color="auto"/>
                  </w:tcBorders>
                  <w:shd w:val="clear" w:color="auto" w:fill="auto"/>
                  <w:noWrap/>
                  <w:vAlign w:val="center"/>
                  <w:hideMark/>
                </w:tcPr>
                <w:p w:rsidR="00D3301D" w:rsidRPr="00D3301D" w:rsidRDefault="00D3301D">
                  <w:pPr>
                    <w:jc w:val="right"/>
                    <w:rPr>
                      <w:rFonts w:asciiTheme="minorEastAsia" w:hAnsiTheme="minorEastAsia" w:cs="Arial"/>
                      <w:color w:val="000000"/>
                      <w:sz w:val="22"/>
                    </w:rPr>
                  </w:pPr>
                  <w:r w:rsidRPr="00D3301D">
                    <w:rPr>
                      <w:rFonts w:asciiTheme="minorEastAsia" w:hAnsiTheme="minorEastAsia" w:cs="Arial" w:hint="eastAsia"/>
                      <w:color w:val="000000"/>
                      <w:sz w:val="22"/>
                    </w:rPr>
                    <w:t>300.00</w:t>
                  </w:r>
                </w:p>
              </w:tc>
              <w:tc>
                <w:tcPr>
                  <w:tcW w:w="963" w:type="dxa"/>
                  <w:tcBorders>
                    <w:top w:val="single" w:sz="4" w:space="0" w:color="auto"/>
                    <w:left w:val="nil"/>
                    <w:bottom w:val="single" w:sz="4" w:space="0" w:color="auto"/>
                    <w:right w:val="single" w:sz="4" w:space="0" w:color="auto"/>
                  </w:tcBorders>
                  <w:shd w:val="clear" w:color="auto" w:fill="auto"/>
                  <w:noWrap/>
                  <w:vAlign w:val="center"/>
                  <w:hideMark/>
                </w:tcPr>
                <w:p w:rsidR="00D3301D" w:rsidRPr="00D3301D" w:rsidRDefault="00D3301D">
                  <w:pPr>
                    <w:jc w:val="right"/>
                    <w:rPr>
                      <w:rFonts w:asciiTheme="minorEastAsia" w:hAnsiTheme="minorEastAsia" w:cs="Arial"/>
                      <w:color w:val="000000"/>
                      <w:sz w:val="22"/>
                    </w:rPr>
                  </w:pPr>
                  <w:r w:rsidRPr="00D3301D">
                    <w:rPr>
                      <w:rFonts w:asciiTheme="minorEastAsia" w:hAnsiTheme="minorEastAsia" w:cs="Arial" w:hint="eastAsia"/>
                      <w:color w:val="000000"/>
                      <w:sz w:val="22"/>
                    </w:rPr>
                    <w:t xml:space="preserve">　</w:t>
                  </w:r>
                </w:p>
              </w:tc>
              <w:tc>
                <w:tcPr>
                  <w:tcW w:w="1353" w:type="dxa"/>
                  <w:tcBorders>
                    <w:top w:val="single" w:sz="4" w:space="0" w:color="auto"/>
                    <w:left w:val="nil"/>
                    <w:bottom w:val="single" w:sz="4" w:space="0" w:color="auto"/>
                    <w:right w:val="single" w:sz="4" w:space="0" w:color="auto"/>
                  </w:tcBorders>
                  <w:shd w:val="clear" w:color="auto" w:fill="auto"/>
                  <w:noWrap/>
                  <w:vAlign w:val="center"/>
                  <w:hideMark/>
                </w:tcPr>
                <w:p w:rsidR="00D3301D" w:rsidRPr="00D3301D" w:rsidRDefault="00D3301D">
                  <w:pPr>
                    <w:jc w:val="right"/>
                    <w:rPr>
                      <w:rFonts w:asciiTheme="minorEastAsia" w:hAnsiTheme="minorEastAsia" w:cs="Arial"/>
                      <w:color w:val="000000"/>
                      <w:sz w:val="22"/>
                    </w:rPr>
                  </w:pPr>
                  <w:r w:rsidRPr="00D3301D">
                    <w:rPr>
                      <w:rFonts w:asciiTheme="minorEastAsia" w:hAnsiTheme="minorEastAsia" w:cs="Arial" w:hint="eastAsia"/>
                      <w:color w:val="000000"/>
                      <w:sz w:val="22"/>
                    </w:rPr>
                    <w:t xml:space="preserve">　</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D3301D" w:rsidRPr="00D3301D" w:rsidRDefault="00D3301D">
                  <w:pPr>
                    <w:jc w:val="right"/>
                    <w:rPr>
                      <w:rFonts w:asciiTheme="minorEastAsia" w:hAnsiTheme="minorEastAsia" w:cs="Arial"/>
                      <w:color w:val="000000"/>
                      <w:sz w:val="22"/>
                    </w:rPr>
                  </w:pPr>
                  <w:r w:rsidRPr="00D3301D">
                    <w:rPr>
                      <w:rFonts w:asciiTheme="minorEastAsia" w:hAnsiTheme="minorEastAsia" w:cs="Arial" w:hint="eastAsia"/>
                      <w:color w:val="000000"/>
                      <w:sz w:val="22"/>
                    </w:rPr>
                    <w:t xml:space="preserve">　</w:t>
                  </w:r>
                </w:p>
              </w:tc>
              <w:tc>
                <w:tcPr>
                  <w:tcW w:w="825" w:type="dxa"/>
                  <w:tcBorders>
                    <w:top w:val="single" w:sz="4" w:space="0" w:color="auto"/>
                    <w:left w:val="nil"/>
                    <w:bottom w:val="single" w:sz="4" w:space="0" w:color="auto"/>
                    <w:right w:val="single" w:sz="4" w:space="0" w:color="auto"/>
                  </w:tcBorders>
                  <w:shd w:val="clear" w:color="auto" w:fill="auto"/>
                  <w:noWrap/>
                  <w:vAlign w:val="center"/>
                  <w:hideMark/>
                </w:tcPr>
                <w:p w:rsidR="00D3301D" w:rsidRPr="00D3301D" w:rsidRDefault="00D3301D">
                  <w:pPr>
                    <w:jc w:val="right"/>
                    <w:rPr>
                      <w:rFonts w:asciiTheme="minorEastAsia" w:hAnsiTheme="minorEastAsia" w:cs="Arial"/>
                      <w:color w:val="000000"/>
                      <w:sz w:val="22"/>
                    </w:rPr>
                  </w:pPr>
                  <w:r w:rsidRPr="00D3301D">
                    <w:rPr>
                      <w:rFonts w:asciiTheme="minorEastAsia" w:hAnsiTheme="minorEastAsia" w:cs="Arial" w:hint="eastAsia"/>
                      <w:color w:val="000000"/>
                      <w:sz w:val="22"/>
                    </w:rPr>
                    <w:t xml:space="preserve">　</w:t>
                  </w:r>
                </w:p>
              </w:tc>
              <w:tc>
                <w:tcPr>
                  <w:tcW w:w="1290" w:type="dxa"/>
                  <w:tcBorders>
                    <w:top w:val="single" w:sz="4" w:space="0" w:color="auto"/>
                    <w:left w:val="nil"/>
                    <w:bottom w:val="single" w:sz="4" w:space="0" w:color="auto"/>
                    <w:right w:val="single" w:sz="4" w:space="0" w:color="auto"/>
                  </w:tcBorders>
                  <w:shd w:val="clear" w:color="auto" w:fill="auto"/>
                  <w:noWrap/>
                  <w:vAlign w:val="center"/>
                  <w:hideMark/>
                </w:tcPr>
                <w:p w:rsidR="00D3301D" w:rsidRPr="00D3301D" w:rsidRDefault="00D3301D">
                  <w:pPr>
                    <w:jc w:val="right"/>
                    <w:rPr>
                      <w:rFonts w:asciiTheme="minorEastAsia" w:hAnsiTheme="minorEastAsia" w:cs="Arial"/>
                      <w:color w:val="000000"/>
                      <w:sz w:val="22"/>
                    </w:rPr>
                  </w:pPr>
                  <w:r w:rsidRPr="00D3301D">
                    <w:rPr>
                      <w:rFonts w:asciiTheme="minorEastAsia" w:hAnsiTheme="minorEastAsia" w:cs="Arial" w:hint="eastAsia"/>
                      <w:color w:val="000000"/>
                      <w:sz w:val="22"/>
                    </w:rPr>
                    <w:t xml:space="preserve">　</w:t>
                  </w:r>
                </w:p>
              </w:tc>
            </w:tr>
            <w:tr w:rsidR="00D3301D" w:rsidRPr="009D2165" w:rsidTr="009D2165">
              <w:trPr>
                <w:trHeight w:val="284"/>
              </w:trPr>
              <w:tc>
                <w:tcPr>
                  <w:tcW w:w="135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301D" w:rsidRPr="009D2165" w:rsidRDefault="00D3301D">
                  <w:pPr>
                    <w:rPr>
                      <w:rFonts w:asciiTheme="minorEastAsia" w:hAnsiTheme="minorEastAsia" w:cs="Arial"/>
                      <w:color w:val="000000"/>
                      <w:sz w:val="22"/>
                    </w:rPr>
                  </w:pPr>
                  <w:r w:rsidRPr="009D2165">
                    <w:rPr>
                      <w:rFonts w:asciiTheme="minorEastAsia" w:hAnsiTheme="minorEastAsia" w:cs="Arial" w:hint="eastAsia"/>
                      <w:color w:val="000000"/>
                      <w:sz w:val="22"/>
                    </w:rPr>
                    <w:t>208</w:t>
                  </w:r>
                </w:p>
              </w:tc>
              <w:tc>
                <w:tcPr>
                  <w:tcW w:w="4012" w:type="dxa"/>
                  <w:tcBorders>
                    <w:top w:val="single" w:sz="4" w:space="0" w:color="auto"/>
                    <w:left w:val="nil"/>
                    <w:bottom w:val="single" w:sz="4" w:space="0" w:color="auto"/>
                    <w:right w:val="single" w:sz="4" w:space="0" w:color="auto"/>
                  </w:tcBorders>
                  <w:shd w:val="clear" w:color="auto" w:fill="auto"/>
                  <w:noWrap/>
                  <w:vAlign w:val="center"/>
                  <w:hideMark/>
                </w:tcPr>
                <w:p w:rsidR="00D3301D" w:rsidRPr="009D2165" w:rsidRDefault="00D3301D">
                  <w:pPr>
                    <w:rPr>
                      <w:rFonts w:asciiTheme="minorEastAsia" w:hAnsiTheme="minorEastAsia" w:cs="Arial"/>
                      <w:color w:val="000000"/>
                      <w:sz w:val="22"/>
                    </w:rPr>
                  </w:pPr>
                  <w:r w:rsidRPr="009D2165">
                    <w:rPr>
                      <w:rFonts w:asciiTheme="minorEastAsia" w:hAnsiTheme="minorEastAsia" w:cs="Arial" w:hint="eastAsia"/>
                      <w:color w:val="000000"/>
                      <w:sz w:val="22"/>
                    </w:rPr>
                    <w:t>社会保障和就业支出</w:t>
                  </w:r>
                </w:p>
              </w:tc>
              <w:tc>
                <w:tcPr>
                  <w:tcW w:w="1704" w:type="dxa"/>
                  <w:tcBorders>
                    <w:top w:val="single" w:sz="4" w:space="0" w:color="auto"/>
                    <w:left w:val="nil"/>
                    <w:bottom w:val="single" w:sz="4" w:space="0" w:color="auto"/>
                    <w:right w:val="single" w:sz="4" w:space="0" w:color="auto"/>
                  </w:tcBorders>
                  <w:shd w:val="clear" w:color="auto" w:fill="auto"/>
                  <w:noWrap/>
                  <w:vAlign w:val="center"/>
                  <w:hideMark/>
                </w:tcPr>
                <w:p w:rsidR="00D3301D" w:rsidRPr="00D3301D" w:rsidRDefault="00D3301D">
                  <w:pPr>
                    <w:jc w:val="right"/>
                    <w:rPr>
                      <w:rFonts w:asciiTheme="minorEastAsia" w:hAnsiTheme="minorEastAsia" w:cs="Arial"/>
                      <w:color w:val="000000"/>
                      <w:sz w:val="22"/>
                    </w:rPr>
                  </w:pPr>
                  <w:r w:rsidRPr="00D3301D">
                    <w:rPr>
                      <w:rFonts w:asciiTheme="minorEastAsia" w:hAnsiTheme="minorEastAsia" w:cs="Arial" w:hint="eastAsia"/>
                      <w:color w:val="000000"/>
                      <w:sz w:val="22"/>
                    </w:rPr>
                    <w:t>581.98</w:t>
                  </w:r>
                </w:p>
              </w:tc>
              <w:tc>
                <w:tcPr>
                  <w:tcW w:w="1578" w:type="dxa"/>
                  <w:tcBorders>
                    <w:top w:val="single" w:sz="4" w:space="0" w:color="auto"/>
                    <w:left w:val="nil"/>
                    <w:bottom w:val="single" w:sz="4" w:space="0" w:color="auto"/>
                    <w:right w:val="single" w:sz="4" w:space="0" w:color="auto"/>
                  </w:tcBorders>
                  <w:shd w:val="clear" w:color="auto" w:fill="auto"/>
                  <w:noWrap/>
                  <w:vAlign w:val="center"/>
                  <w:hideMark/>
                </w:tcPr>
                <w:p w:rsidR="00D3301D" w:rsidRPr="00D3301D" w:rsidRDefault="00D3301D">
                  <w:pPr>
                    <w:jc w:val="right"/>
                    <w:rPr>
                      <w:rFonts w:asciiTheme="minorEastAsia" w:hAnsiTheme="minorEastAsia" w:cs="Arial"/>
                      <w:color w:val="000000"/>
                      <w:sz w:val="22"/>
                    </w:rPr>
                  </w:pPr>
                  <w:r w:rsidRPr="00D3301D">
                    <w:rPr>
                      <w:rFonts w:asciiTheme="minorEastAsia" w:hAnsiTheme="minorEastAsia" w:cs="Arial" w:hint="eastAsia"/>
                      <w:color w:val="000000"/>
                      <w:sz w:val="22"/>
                    </w:rPr>
                    <w:t>581.98</w:t>
                  </w:r>
                </w:p>
              </w:tc>
              <w:tc>
                <w:tcPr>
                  <w:tcW w:w="963" w:type="dxa"/>
                  <w:tcBorders>
                    <w:top w:val="single" w:sz="4" w:space="0" w:color="auto"/>
                    <w:left w:val="nil"/>
                    <w:bottom w:val="single" w:sz="4" w:space="0" w:color="auto"/>
                    <w:right w:val="single" w:sz="4" w:space="0" w:color="auto"/>
                  </w:tcBorders>
                  <w:shd w:val="clear" w:color="auto" w:fill="auto"/>
                  <w:noWrap/>
                  <w:vAlign w:val="center"/>
                  <w:hideMark/>
                </w:tcPr>
                <w:p w:rsidR="00D3301D" w:rsidRPr="00D3301D" w:rsidRDefault="00D3301D">
                  <w:pPr>
                    <w:jc w:val="right"/>
                    <w:rPr>
                      <w:rFonts w:asciiTheme="minorEastAsia" w:hAnsiTheme="minorEastAsia" w:cs="Arial"/>
                      <w:color w:val="000000"/>
                      <w:sz w:val="22"/>
                    </w:rPr>
                  </w:pPr>
                  <w:r w:rsidRPr="00D3301D">
                    <w:rPr>
                      <w:rFonts w:asciiTheme="minorEastAsia" w:hAnsiTheme="minorEastAsia" w:cs="Arial" w:hint="eastAsia"/>
                      <w:color w:val="000000"/>
                      <w:sz w:val="22"/>
                    </w:rPr>
                    <w:t xml:space="preserve">　</w:t>
                  </w:r>
                </w:p>
              </w:tc>
              <w:tc>
                <w:tcPr>
                  <w:tcW w:w="1353" w:type="dxa"/>
                  <w:tcBorders>
                    <w:top w:val="single" w:sz="4" w:space="0" w:color="auto"/>
                    <w:left w:val="nil"/>
                    <w:bottom w:val="single" w:sz="4" w:space="0" w:color="auto"/>
                    <w:right w:val="single" w:sz="4" w:space="0" w:color="auto"/>
                  </w:tcBorders>
                  <w:shd w:val="clear" w:color="auto" w:fill="auto"/>
                  <w:noWrap/>
                  <w:vAlign w:val="center"/>
                  <w:hideMark/>
                </w:tcPr>
                <w:p w:rsidR="00D3301D" w:rsidRPr="00D3301D" w:rsidRDefault="00D3301D">
                  <w:pPr>
                    <w:jc w:val="right"/>
                    <w:rPr>
                      <w:rFonts w:asciiTheme="minorEastAsia" w:hAnsiTheme="minorEastAsia" w:cs="Arial"/>
                      <w:color w:val="000000"/>
                      <w:sz w:val="22"/>
                    </w:rPr>
                  </w:pPr>
                  <w:r w:rsidRPr="00D3301D">
                    <w:rPr>
                      <w:rFonts w:asciiTheme="minorEastAsia" w:hAnsiTheme="minorEastAsia" w:cs="Arial" w:hint="eastAsia"/>
                      <w:color w:val="000000"/>
                      <w:sz w:val="22"/>
                    </w:rPr>
                    <w:t xml:space="preserve">　</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D3301D" w:rsidRPr="00D3301D" w:rsidRDefault="00D3301D">
                  <w:pPr>
                    <w:jc w:val="right"/>
                    <w:rPr>
                      <w:rFonts w:asciiTheme="minorEastAsia" w:hAnsiTheme="minorEastAsia" w:cs="Arial"/>
                      <w:color w:val="000000"/>
                      <w:sz w:val="22"/>
                    </w:rPr>
                  </w:pPr>
                  <w:r w:rsidRPr="00D3301D">
                    <w:rPr>
                      <w:rFonts w:asciiTheme="minorEastAsia" w:hAnsiTheme="minorEastAsia" w:cs="Arial" w:hint="eastAsia"/>
                      <w:color w:val="000000"/>
                      <w:sz w:val="22"/>
                    </w:rPr>
                    <w:t xml:space="preserve">　</w:t>
                  </w:r>
                </w:p>
              </w:tc>
              <w:tc>
                <w:tcPr>
                  <w:tcW w:w="825" w:type="dxa"/>
                  <w:tcBorders>
                    <w:top w:val="single" w:sz="4" w:space="0" w:color="auto"/>
                    <w:left w:val="nil"/>
                    <w:bottom w:val="single" w:sz="4" w:space="0" w:color="auto"/>
                    <w:right w:val="single" w:sz="4" w:space="0" w:color="auto"/>
                  </w:tcBorders>
                  <w:shd w:val="clear" w:color="auto" w:fill="auto"/>
                  <w:noWrap/>
                  <w:vAlign w:val="center"/>
                  <w:hideMark/>
                </w:tcPr>
                <w:p w:rsidR="00D3301D" w:rsidRPr="00D3301D" w:rsidRDefault="00D3301D">
                  <w:pPr>
                    <w:jc w:val="right"/>
                    <w:rPr>
                      <w:rFonts w:asciiTheme="minorEastAsia" w:hAnsiTheme="minorEastAsia" w:cs="Arial"/>
                      <w:color w:val="000000"/>
                      <w:sz w:val="22"/>
                    </w:rPr>
                  </w:pPr>
                  <w:r w:rsidRPr="00D3301D">
                    <w:rPr>
                      <w:rFonts w:asciiTheme="minorEastAsia" w:hAnsiTheme="minorEastAsia" w:cs="Arial" w:hint="eastAsia"/>
                      <w:color w:val="000000"/>
                      <w:sz w:val="22"/>
                    </w:rPr>
                    <w:t xml:space="preserve">　</w:t>
                  </w:r>
                </w:p>
              </w:tc>
              <w:tc>
                <w:tcPr>
                  <w:tcW w:w="1290" w:type="dxa"/>
                  <w:tcBorders>
                    <w:top w:val="single" w:sz="4" w:space="0" w:color="auto"/>
                    <w:left w:val="nil"/>
                    <w:bottom w:val="single" w:sz="4" w:space="0" w:color="auto"/>
                    <w:right w:val="single" w:sz="4" w:space="0" w:color="auto"/>
                  </w:tcBorders>
                  <w:shd w:val="clear" w:color="auto" w:fill="auto"/>
                  <w:noWrap/>
                  <w:vAlign w:val="center"/>
                  <w:hideMark/>
                </w:tcPr>
                <w:p w:rsidR="00D3301D" w:rsidRPr="00D3301D" w:rsidRDefault="00D3301D">
                  <w:pPr>
                    <w:jc w:val="right"/>
                    <w:rPr>
                      <w:rFonts w:asciiTheme="minorEastAsia" w:hAnsiTheme="minorEastAsia" w:cs="Arial"/>
                      <w:color w:val="000000"/>
                      <w:sz w:val="22"/>
                    </w:rPr>
                  </w:pPr>
                  <w:r w:rsidRPr="00D3301D">
                    <w:rPr>
                      <w:rFonts w:asciiTheme="minorEastAsia" w:hAnsiTheme="minorEastAsia" w:cs="Arial" w:hint="eastAsia"/>
                      <w:color w:val="000000"/>
                      <w:sz w:val="22"/>
                    </w:rPr>
                    <w:t xml:space="preserve">　</w:t>
                  </w:r>
                </w:p>
              </w:tc>
            </w:tr>
            <w:tr w:rsidR="00D3301D" w:rsidRPr="009D2165" w:rsidTr="009D2165">
              <w:trPr>
                <w:trHeight w:val="284"/>
              </w:trPr>
              <w:tc>
                <w:tcPr>
                  <w:tcW w:w="135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301D" w:rsidRPr="009D2165" w:rsidRDefault="00D3301D">
                  <w:pPr>
                    <w:rPr>
                      <w:rFonts w:asciiTheme="minorEastAsia" w:hAnsiTheme="minorEastAsia" w:cs="Arial"/>
                      <w:color w:val="000000"/>
                      <w:sz w:val="22"/>
                    </w:rPr>
                  </w:pPr>
                  <w:r w:rsidRPr="009D2165">
                    <w:rPr>
                      <w:rFonts w:asciiTheme="minorEastAsia" w:hAnsiTheme="minorEastAsia" w:cs="Arial" w:hint="eastAsia"/>
                      <w:color w:val="000000"/>
                      <w:sz w:val="22"/>
                    </w:rPr>
                    <w:t>20805</w:t>
                  </w:r>
                </w:p>
              </w:tc>
              <w:tc>
                <w:tcPr>
                  <w:tcW w:w="4012" w:type="dxa"/>
                  <w:tcBorders>
                    <w:top w:val="single" w:sz="4" w:space="0" w:color="auto"/>
                    <w:left w:val="nil"/>
                    <w:bottom w:val="single" w:sz="4" w:space="0" w:color="auto"/>
                    <w:right w:val="single" w:sz="4" w:space="0" w:color="auto"/>
                  </w:tcBorders>
                  <w:shd w:val="clear" w:color="auto" w:fill="auto"/>
                  <w:noWrap/>
                  <w:vAlign w:val="center"/>
                  <w:hideMark/>
                </w:tcPr>
                <w:p w:rsidR="00D3301D" w:rsidRPr="009D2165" w:rsidRDefault="00D3301D">
                  <w:pPr>
                    <w:rPr>
                      <w:rFonts w:asciiTheme="minorEastAsia" w:hAnsiTheme="minorEastAsia" w:cs="Arial"/>
                      <w:color w:val="000000"/>
                      <w:sz w:val="22"/>
                    </w:rPr>
                  </w:pPr>
                  <w:r w:rsidRPr="009D2165">
                    <w:rPr>
                      <w:rFonts w:asciiTheme="minorEastAsia" w:hAnsiTheme="minorEastAsia" w:cs="Arial" w:hint="eastAsia"/>
                      <w:color w:val="000000"/>
                      <w:sz w:val="22"/>
                    </w:rPr>
                    <w:t>行政事业单位离退休</w:t>
                  </w:r>
                </w:p>
              </w:tc>
              <w:tc>
                <w:tcPr>
                  <w:tcW w:w="1704" w:type="dxa"/>
                  <w:tcBorders>
                    <w:top w:val="single" w:sz="4" w:space="0" w:color="auto"/>
                    <w:left w:val="nil"/>
                    <w:bottom w:val="single" w:sz="4" w:space="0" w:color="auto"/>
                    <w:right w:val="single" w:sz="4" w:space="0" w:color="auto"/>
                  </w:tcBorders>
                  <w:shd w:val="clear" w:color="auto" w:fill="auto"/>
                  <w:noWrap/>
                  <w:vAlign w:val="center"/>
                  <w:hideMark/>
                </w:tcPr>
                <w:p w:rsidR="00D3301D" w:rsidRPr="00D3301D" w:rsidRDefault="00D3301D">
                  <w:pPr>
                    <w:jc w:val="right"/>
                    <w:rPr>
                      <w:rFonts w:asciiTheme="minorEastAsia" w:hAnsiTheme="minorEastAsia" w:cs="Arial"/>
                      <w:color w:val="000000"/>
                      <w:sz w:val="22"/>
                    </w:rPr>
                  </w:pPr>
                  <w:r w:rsidRPr="00D3301D">
                    <w:rPr>
                      <w:rFonts w:asciiTheme="minorEastAsia" w:hAnsiTheme="minorEastAsia" w:cs="Arial" w:hint="eastAsia"/>
                      <w:color w:val="000000"/>
                      <w:sz w:val="22"/>
                    </w:rPr>
                    <w:t>581.98</w:t>
                  </w:r>
                </w:p>
              </w:tc>
              <w:tc>
                <w:tcPr>
                  <w:tcW w:w="1578" w:type="dxa"/>
                  <w:tcBorders>
                    <w:top w:val="single" w:sz="4" w:space="0" w:color="auto"/>
                    <w:left w:val="nil"/>
                    <w:bottom w:val="single" w:sz="4" w:space="0" w:color="auto"/>
                    <w:right w:val="single" w:sz="4" w:space="0" w:color="auto"/>
                  </w:tcBorders>
                  <w:shd w:val="clear" w:color="auto" w:fill="auto"/>
                  <w:noWrap/>
                  <w:vAlign w:val="center"/>
                  <w:hideMark/>
                </w:tcPr>
                <w:p w:rsidR="00D3301D" w:rsidRPr="00D3301D" w:rsidRDefault="00D3301D">
                  <w:pPr>
                    <w:jc w:val="right"/>
                    <w:rPr>
                      <w:rFonts w:asciiTheme="minorEastAsia" w:hAnsiTheme="minorEastAsia" w:cs="Arial"/>
                      <w:color w:val="000000"/>
                      <w:sz w:val="22"/>
                    </w:rPr>
                  </w:pPr>
                  <w:r w:rsidRPr="00D3301D">
                    <w:rPr>
                      <w:rFonts w:asciiTheme="minorEastAsia" w:hAnsiTheme="minorEastAsia" w:cs="Arial" w:hint="eastAsia"/>
                      <w:color w:val="000000"/>
                      <w:sz w:val="22"/>
                    </w:rPr>
                    <w:t>581.98</w:t>
                  </w:r>
                </w:p>
              </w:tc>
              <w:tc>
                <w:tcPr>
                  <w:tcW w:w="963" w:type="dxa"/>
                  <w:tcBorders>
                    <w:top w:val="single" w:sz="4" w:space="0" w:color="auto"/>
                    <w:left w:val="nil"/>
                    <w:bottom w:val="single" w:sz="4" w:space="0" w:color="auto"/>
                    <w:right w:val="single" w:sz="4" w:space="0" w:color="auto"/>
                  </w:tcBorders>
                  <w:shd w:val="clear" w:color="auto" w:fill="auto"/>
                  <w:noWrap/>
                  <w:vAlign w:val="center"/>
                  <w:hideMark/>
                </w:tcPr>
                <w:p w:rsidR="00D3301D" w:rsidRPr="00D3301D" w:rsidRDefault="00D3301D">
                  <w:pPr>
                    <w:jc w:val="right"/>
                    <w:rPr>
                      <w:rFonts w:asciiTheme="minorEastAsia" w:hAnsiTheme="minorEastAsia" w:cs="Arial"/>
                      <w:color w:val="000000"/>
                      <w:sz w:val="22"/>
                    </w:rPr>
                  </w:pPr>
                  <w:r w:rsidRPr="00D3301D">
                    <w:rPr>
                      <w:rFonts w:asciiTheme="minorEastAsia" w:hAnsiTheme="minorEastAsia" w:cs="Arial" w:hint="eastAsia"/>
                      <w:color w:val="000000"/>
                      <w:sz w:val="22"/>
                    </w:rPr>
                    <w:t xml:space="preserve">　</w:t>
                  </w:r>
                </w:p>
              </w:tc>
              <w:tc>
                <w:tcPr>
                  <w:tcW w:w="1353" w:type="dxa"/>
                  <w:tcBorders>
                    <w:top w:val="single" w:sz="4" w:space="0" w:color="auto"/>
                    <w:left w:val="nil"/>
                    <w:bottom w:val="single" w:sz="4" w:space="0" w:color="auto"/>
                    <w:right w:val="single" w:sz="4" w:space="0" w:color="auto"/>
                  </w:tcBorders>
                  <w:shd w:val="clear" w:color="auto" w:fill="auto"/>
                  <w:noWrap/>
                  <w:vAlign w:val="center"/>
                  <w:hideMark/>
                </w:tcPr>
                <w:p w:rsidR="00D3301D" w:rsidRPr="00D3301D" w:rsidRDefault="00D3301D">
                  <w:pPr>
                    <w:jc w:val="right"/>
                    <w:rPr>
                      <w:rFonts w:asciiTheme="minorEastAsia" w:hAnsiTheme="minorEastAsia" w:cs="Arial"/>
                      <w:color w:val="000000"/>
                      <w:sz w:val="22"/>
                    </w:rPr>
                  </w:pPr>
                  <w:r w:rsidRPr="00D3301D">
                    <w:rPr>
                      <w:rFonts w:asciiTheme="minorEastAsia" w:hAnsiTheme="minorEastAsia" w:cs="Arial" w:hint="eastAsia"/>
                      <w:color w:val="000000"/>
                      <w:sz w:val="22"/>
                    </w:rPr>
                    <w:t xml:space="preserve">　</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D3301D" w:rsidRPr="00D3301D" w:rsidRDefault="00D3301D">
                  <w:pPr>
                    <w:jc w:val="right"/>
                    <w:rPr>
                      <w:rFonts w:asciiTheme="minorEastAsia" w:hAnsiTheme="minorEastAsia" w:cs="Arial"/>
                      <w:color w:val="000000"/>
                      <w:sz w:val="22"/>
                    </w:rPr>
                  </w:pPr>
                  <w:r w:rsidRPr="00D3301D">
                    <w:rPr>
                      <w:rFonts w:asciiTheme="minorEastAsia" w:hAnsiTheme="minorEastAsia" w:cs="Arial" w:hint="eastAsia"/>
                      <w:color w:val="000000"/>
                      <w:sz w:val="22"/>
                    </w:rPr>
                    <w:t xml:space="preserve">　</w:t>
                  </w:r>
                </w:p>
              </w:tc>
              <w:tc>
                <w:tcPr>
                  <w:tcW w:w="825" w:type="dxa"/>
                  <w:tcBorders>
                    <w:top w:val="single" w:sz="4" w:space="0" w:color="auto"/>
                    <w:left w:val="nil"/>
                    <w:bottom w:val="single" w:sz="4" w:space="0" w:color="auto"/>
                    <w:right w:val="single" w:sz="4" w:space="0" w:color="auto"/>
                  </w:tcBorders>
                  <w:shd w:val="clear" w:color="auto" w:fill="auto"/>
                  <w:noWrap/>
                  <w:vAlign w:val="center"/>
                  <w:hideMark/>
                </w:tcPr>
                <w:p w:rsidR="00D3301D" w:rsidRPr="00D3301D" w:rsidRDefault="00D3301D">
                  <w:pPr>
                    <w:jc w:val="right"/>
                    <w:rPr>
                      <w:rFonts w:asciiTheme="minorEastAsia" w:hAnsiTheme="minorEastAsia" w:cs="Arial"/>
                      <w:color w:val="000000"/>
                      <w:sz w:val="22"/>
                    </w:rPr>
                  </w:pPr>
                  <w:r w:rsidRPr="00D3301D">
                    <w:rPr>
                      <w:rFonts w:asciiTheme="minorEastAsia" w:hAnsiTheme="minorEastAsia" w:cs="Arial" w:hint="eastAsia"/>
                      <w:color w:val="000000"/>
                      <w:sz w:val="22"/>
                    </w:rPr>
                    <w:t xml:space="preserve">　</w:t>
                  </w:r>
                </w:p>
              </w:tc>
              <w:tc>
                <w:tcPr>
                  <w:tcW w:w="1290" w:type="dxa"/>
                  <w:tcBorders>
                    <w:top w:val="single" w:sz="4" w:space="0" w:color="auto"/>
                    <w:left w:val="nil"/>
                    <w:bottom w:val="single" w:sz="4" w:space="0" w:color="auto"/>
                    <w:right w:val="single" w:sz="4" w:space="0" w:color="auto"/>
                  </w:tcBorders>
                  <w:shd w:val="clear" w:color="auto" w:fill="auto"/>
                  <w:noWrap/>
                  <w:vAlign w:val="center"/>
                  <w:hideMark/>
                </w:tcPr>
                <w:p w:rsidR="00D3301D" w:rsidRPr="00D3301D" w:rsidRDefault="00D3301D">
                  <w:pPr>
                    <w:jc w:val="right"/>
                    <w:rPr>
                      <w:rFonts w:asciiTheme="minorEastAsia" w:hAnsiTheme="minorEastAsia" w:cs="Arial"/>
                      <w:color w:val="000000"/>
                      <w:sz w:val="22"/>
                    </w:rPr>
                  </w:pPr>
                  <w:r w:rsidRPr="00D3301D">
                    <w:rPr>
                      <w:rFonts w:asciiTheme="minorEastAsia" w:hAnsiTheme="minorEastAsia" w:cs="Arial" w:hint="eastAsia"/>
                      <w:color w:val="000000"/>
                      <w:sz w:val="22"/>
                    </w:rPr>
                    <w:t xml:space="preserve">　</w:t>
                  </w:r>
                </w:p>
              </w:tc>
            </w:tr>
            <w:tr w:rsidR="00D3301D" w:rsidRPr="009D2165" w:rsidTr="009D2165">
              <w:trPr>
                <w:trHeight w:val="284"/>
              </w:trPr>
              <w:tc>
                <w:tcPr>
                  <w:tcW w:w="135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301D" w:rsidRPr="009D2165" w:rsidRDefault="00D3301D">
                  <w:pPr>
                    <w:rPr>
                      <w:rFonts w:asciiTheme="minorEastAsia" w:hAnsiTheme="minorEastAsia" w:cs="Arial"/>
                      <w:color w:val="000000"/>
                      <w:sz w:val="22"/>
                    </w:rPr>
                  </w:pPr>
                  <w:r w:rsidRPr="009D2165">
                    <w:rPr>
                      <w:rFonts w:asciiTheme="minorEastAsia" w:hAnsiTheme="minorEastAsia" w:cs="Arial" w:hint="eastAsia"/>
                      <w:color w:val="000000"/>
                      <w:sz w:val="22"/>
                    </w:rPr>
                    <w:t>2080505</w:t>
                  </w:r>
                </w:p>
              </w:tc>
              <w:tc>
                <w:tcPr>
                  <w:tcW w:w="4012" w:type="dxa"/>
                  <w:tcBorders>
                    <w:top w:val="single" w:sz="4" w:space="0" w:color="auto"/>
                    <w:left w:val="nil"/>
                    <w:bottom w:val="single" w:sz="4" w:space="0" w:color="auto"/>
                    <w:right w:val="single" w:sz="4" w:space="0" w:color="auto"/>
                  </w:tcBorders>
                  <w:shd w:val="clear" w:color="auto" w:fill="auto"/>
                  <w:noWrap/>
                  <w:vAlign w:val="center"/>
                  <w:hideMark/>
                </w:tcPr>
                <w:p w:rsidR="00D3301D" w:rsidRPr="009D2165" w:rsidRDefault="00D3301D">
                  <w:pPr>
                    <w:rPr>
                      <w:rFonts w:asciiTheme="minorEastAsia" w:hAnsiTheme="minorEastAsia" w:cs="Arial"/>
                      <w:color w:val="000000"/>
                      <w:sz w:val="22"/>
                    </w:rPr>
                  </w:pPr>
                  <w:r w:rsidRPr="009D2165">
                    <w:rPr>
                      <w:rFonts w:asciiTheme="minorEastAsia" w:hAnsiTheme="minorEastAsia" w:cs="Arial" w:hint="eastAsia"/>
                      <w:color w:val="000000"/>
                      <w:sz w:val="22"/>
                    </w:rPr>
                    <w:t xml:space="preserve">  机关事业单位基本养老保险缴费支出</w:t>
                  </w:r>
                </w:p>
              </w:tc>
              <w:tc>
                <w:tcPr>
                  <w:tcW w:w="1704" w:type="dxa"/>
                  <w:tcBorders>
                    <w:top w:val="single" w:sz="4" w:space="0" w:color="auto"/>
                    <w:left w:val="nil"/>
                    <w:bottom w:val="single" w:sz="4" w:space="0" w:color="auto"/>
                    <w:right w:val="single" w:sz="4" w:space="0" w:color="auto"/>
                  </w:tcBorders>
                  <w:shd w:val="clear" w:color="auto" w:fill="auto"/>
                  <w:noWrap/>
                  <w:vAlign w:val="center"/>
                  <w:hideMark/>
                </w:tcPr>
                <w:p w:rsidR="00D3301D" w:rsidRPr="00D3301D" w:rsidRDefault="00D3301D">
                  <w:pPr>
                    <w:jc w:val="right"/>
                    <w:rPr>
                      <w:rFonts w:asciiTheme="minorEastAsia" w:hAnsiTheme="minorEastAsia" w:cs="Arial"/>
                      <w:color w:val="000000"/>
                      <w:sz w:val="22"/>
                    </w:rPr>
                  </w:pPr>
                  <w:r w:rsidRPr="00D3301D">
                    <w:rPr>
                      <w:rFonts w:asciiTheme="minorEastAsia" w:hAnsiTheme="minorEastAsia" w:cs="Arial" w:hint="eastAsia"/>
                      <w:color w:val="000000"/>
                      <w:sz w:val="22"/>
                    </w:rPr>
                    <w:t>581.98</w:t>
                  </w:r>
                </w:p>
              </w:tc>
              <w:tc>
                <w:tcPr>
                  <w:tcW w:w="1578" w:type="dxa"/>
                  <w:tcBorders>
                    <w:top w:val="single" w:sz="4" w:space="0" w:color="auto"/>
                    <w:left w:val="nil"/>
                    <w:bottom w:val="single" w:sz="4" w:space="0" w:color="auto"/>
                    <w:right w:val="single" w:sz="4" w:space="0" w:color="auto"/>
                  </w:tcBorders>
                  <w:shd w:val="clear" w:color="auto" w:fill="auto"/>
                  <w:noWrap/>
                  <w:vAlign w:val="center"/>
                  <w:hideMark/>
                </w:tcPr>
                <w:p w:rsidR="00D3301D" w:rsidRPr="00D3301D" w:rsidRDefault="00D3301D">
                  <w:pPr>
                    <w:jc w:val="right"/>
                    <w:rPr>
                      <w:rFonts w:asciiTheme="minorEastAsia" w:hAnsiTheme="minorEastAsia" w:cs="Arial"/>
                      <w:color w:val="000000"/>
                      <w:sz w:val="22"/>
                    </w:rPr>
                  </w:pPr>
                  <w:r w:rsidRPr="00D3301D">
                    <w:rPr>
                      <w:rFonts w:asciiTheme="minorEastAsia" w:hAnsiTheme="minorEastAsia" w:cs="Arial" w:hint="eastAsia"/>
                      <w:color w:val="000000"/>
                      <w:sz w:val="22"/>
                    </w:rPr>
                    <w:t>581.98</w:t>
                  </w:r>
                </w:p>
              </w:tc>
              <w:tc>
                <w:tcPr>
                  <w:tcW w:w="963" w:type="dxa"/>
                  <w:tcBorders>
                    <w:top w:val="single" w:sz="4" w:space="0" w:color="auto"/>
                    <w:left w:val="nil"/>
                    <w:bottom w:val="single" w:sz="4" w:space="0" w:color="auto"/>
                    <w:right w:val="single" w:sz="4" w:space="0" w:color="auto"/>
                  </w:tcBorders>
                  <w:shd w:val="clear" w:color="auto" w:fill="auto"/>
                  <w:noWrap/>
                  <w:vAlign w:val="center"/>
                  <w:hideMark/>
                </w:tcPr>
                <w:p w:rsidR="00D3301D" w:rsidRPr="00D3301D" w:rsidRDefault="00D3301D">
                  <w:pPr>
                    <w:jc w:val="right"/>
                    <w:rPr>
                      <w:rFonts w:asciiTheme="minorEastAsia" w:hAnsiTheme="minorEastAsia" w:cs="Arial"/>
                      <w:color w:val="000000"/>
                      <w:sz w:val="22"/>
                    </w:rPr>
                  </w:pPr>
                  <w:r w:rsidRPr="00D3301D">
                    <w:rPr>
                      <w:rFonts w:asciiTheme="minorEastAsia" w:hAnsiTheme="minorEastAsia" w:cs="Arial" w:hint="eastAsia"/>
                      <w:color w:val="000000"/>
                      <w:sz w:val="22"/>
                    </w:rPr>
                    <w:t xml:space="preserve">　</w:t>
                  </w:r>
                </w:p>
              </w:tc>
              <w:tc>
                <w:tcPr>
                  <w:tcW w:w="1353" w:type="dxa"/>
                  <w:tcBorders>
                    <w:top w:val="single" w:sz="4" w:space="0" w:color="auto"/>
                    <w:left w:val="nil"/>
                    <w:bottom w:val="single" w:sz="4" w:space="0" w:color="auto"/>
                    <w:right w:val="single" w:sz="4" w:space="0" w:color="auto"/>
                  </w:tcBorders>
                  <w:shd w:val="clear" w:color="auto" w:fill="auto"/>
                  <w:noWrap/>
                  <w:vAlign w:val="center"/>
                  <w:hideMark/>
                </w:tcPr>
                <w:p w:rsidR="00D3301D" w:rsidRPr="00D3301D" w:rsidRDefault="00D3301D">
                  <w:pPr>
                    <w:jc w:val="right"/>
                    <w:rPr>
                      <w:rFonts w:asciiTheme="minorEastAsia" w:hAnsiTheme="minorEastAsia" w:cs="Arial"/>
                      <w:color w:val="000000"/>
                      <w:sz w:val="22"/>
                    </w:rPr>
                  </w:pPr>
                  <w:r w:rsidRPr="00D3301D">
                    <w:rPr>
                      <w:rFonts w:asciiTheme="minorEastAsia" w:hAnsiTheme="minorEastAsia" w:cs="Arial" w:hint="eastAsia"/>
                      <w:color w:val="000000"/>
                      <w:sz w:val="22"/>
                    </w:rPr>
                    <w:t xml:space="preserve">　</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D3301D" w:rsidRPr="00D3301D" w:rsidRDefault="00D3301D">
                  <w:pPr>
                    <w:jc w:val="right"/>
                    <w:rPr>
                      <w:rFonts w:asciiTheme="minorEastAsia" w:hAnsiTheme="minorEastAsia" w:cs="Arial"/>
                      <w:color w:val="000000"/>
                      <w:sz w:val="22"/>
                    </w:rPr>
                  </w:pPr>
                  <w:r w:rsidRPr="00D3301D">
                    <w:rPr>
                      <w:rFonts w:asciiTheme="minorEastAsia" w:hAnsiTheme="minorEastAsia" w:cs="Arial" w:hint="eastAsia"/>
                      <w:color w:val="000000"/>
                      <w:sz w:val="22"/>
                    </w:rPr>
                    <w:t xml:space="preserve">　</w:t>
                  </w:r>
                </w:p>
              </w:tc>
              <w:tc>
                <w:tcPr>
                  <w:tcW w:w="825" w:type="dxa"/>
                  <w:tcBorders>
                    <w:top w:val="single" w:sz="4" w:space="0" w:color="auto"/>
                    <w:left w:val="nil"/>
                    <w:bottom w:val="single" w:sz="4" w:space="0" w:color="auto"/>
                    <w:right w:val="single" w:sz="4" w:space="0" w:color="auto"/>
                  </w:tcBorders>
                  <w:shd w:val="clear" w:color="auto" w:fill="auto"/>
                  <w:noWrap/>
                  <w:vAlign w:val="center"/>
                  <w:hideMark/>
                </w:tcPr>
                <w:p w:rsidR="00D3301D" w:rsidRPr="00D3301D" w:rsidRDefault="00D3301D">
                  <w:pPr>
                    <w:jc w:val="right"/>
                    <w:rPr>
                      <w:rFonts w:asciiTheme="minorEastAsia" w:hAnsiTheme="minorEastAsia" w:cs="Arial"/>
                      <w:color w:val="000000"/>
                      <w:sz w:val="22"/>
                    </w:rPr>
                  </w:pPr>
                  <w:r w:rsidRPr="00D3301D">
                    <w:rPr>
                      <w:rFonts w:asciiTheme="minorEastAsia" w:hAnsiTheme="minorEastAsia" w:cs="Arial" w:hint="eastAsia"/>
                      <w:color w:val="000000"/>
                      <w:sz w:val="22"/>
                    </w:rPr>
                    <w:t xml:space="preserve">　</w:t>
                  </w:r>
                </w:p>
              </w:tc>
              <w:tc>
                <w:tcPr>
                  <w:tcW w:w="1290" w:type="dxa"/>
                  <w:tcBorders>
                    <w:top w:val="single" w:sz="4" w:space="0" w:color="auto"/>
                    <w:left w:val="nil"/>
                    <w:bottom w:val="single" w:sz="4" w:space="0" w:color="auto"/>
                    <w:right w:val="single" w:sz="4" w:space="0" w:color="auto"/>
                  </w:tcBorders>
                  <w:shd w:val="clear" w:color="auto" w:fill="auto"/>
                  <w:noWrap/>
                  <w:vAlign w:val="center"/>
                  <w:hideMark/>
                </w:tcPr>
                <w:p w:rsidR="00D3301D" w:rsidRPr="00D3301D" w:rsidRDefault="00D3301D">
                  <w:pPr>
                    <w:jc w:val="right"/>
                    <w:rPr>
                      <w:rFonts w:asciiTheme="minorEastAsia" w:hAnsiTheme="minorEastAsia" w:cs="Arial"/>
                      <w:color w:val="000000"/>
                      <w:sz w:val="22"/>
                    </w:rPr>
                  </w:pPr>
                  <w:r w:rsidRPr="00D3301D">
                    <w:rPr>
                      <w:rFonts w:asciiTheme="minorEastAsia" w:hAnsiTheme="minorEastAsia" w:cs="Arial" w:hint="eastAsia"/>
                      <w:color w:val="000000"/>
                      <w:sz w:val="22"/>
                    </w:rPr>
                    <w:t xml:space="preserve">　</w:t>
                  </w:r>
                </w:p>
              </w:tc>
            </w:tr>
            <w:tr w:rsidR="00D3301D" w:rsidRPr="009D2165" w:rsidTr="009D2165">
              <w:trPr>
                <w:trHeight w:val="284"/>
              </w:trPr>
              <w:tc>
                <w:tcPr>
                  <w:tcW w:w="135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301D" w:rsidRPr="009D2165" w:rsidRDefault="00D3301D">
                  <w:pPr>
                    <w:rPr>
                      <w:rFonts w:asciiTheme="minorEastAsia" w:hAnsiTheme="minorEastAsia" w:cs="Arial"/>
                      <w:color w:val="000000"/>
                      <w:sz w:val="22"/>
                    </w:rPr>
                  </w:pPr>
                  <w:r w:rsidRPr="009D2165">
                    <w:rPr>
                      <w:rFonts w:asciiTheme="minorEastAsia" w:hAnsiTheme="minorEastAsia" w:cs="Arial" w:hint="eastAsia"/>
                      <w:color w:val="000000"/>
                      <w:sz w:val="22"/>
                    </w:rPr>
                    <w:t>221</w:t>
                  </w:r>
                </w:p>
              </w:tc>
              <w:tc>
                <w:tcPr>
                  <w:tcW w:w="4012" w:type="dxa"/>
                  <w:tcBorders>
                    <w:top w:val="single" w:sz="4" w:space="0" w:color="auto"/>
                    <w:left w:val="nil"/>
                    <w:bottom w:val="single" w:sz="4" w:space="0" w:color="auto"/>
                    <w:right w:val="single" w:sz="4" w:space="0" w:color="auto"/>
                  </w:tcBorders>
                  <w:shd w:val="clear" w:color="auto" w:fill="auto"/>
                  <w:noWrap/>
                  <w:vAlign w:val="center"/>
                  <w:hideMark/>
                </w:tcPr>
                <w:p w:rsidR="00D3301D" w:rsidRPr="009D2165" w:rsidRDefault="00D3301D">
                  <w:pPr>
                    <w:rPr>
                      <w:rFonts w:asciiTheme="minorEastAsia" w:hAnsiTheme="minorEastAsia" w:cs="Arial"/>
                      <w:color w:val="000000"/>
                      <w:sz w:val="22"/>
                    </w:rPr>
                  </w:pPr>
                  <w:r w:rsidRPr="009D2165">
                    <w:rPr>
                      <w:rFonts w:asciiTheme="minorEastAsia" w:hAnsiTheme="minorEastAsia" w:cs="Arial" w:hint="eastAsia"/>
                      <w:color w:val="000000"/>
                      <w:sz w:val="22"/>
                    </w:rPr>
                    <w:t>住房保障支出</w:t>
                  </w:r>
                </w:p>
              </w:tc>
              <w:tc>
                <w:tcPr>
                  <w:tcW w:w="1704" w:type="dxa"/>
                  <w:tcBorders>
                    <w:top w:val="single" w:sz="4" w:space="0" w:color="auto"/>
                    <w:left w:val="nil"/>
                    <w:bottom w:val="single" w:sz="4" w:space="0" w:color="auto"/>
                    <w:right w:val="single" w:sz="4" w:space="0" w:color="auto"/>
                  </w:tcBorders>
                  <w:shd w:val="clear" w:color="auto" w:fill="auto"/>
                  <w:noWrap/>
                  <w:vAlign w:val="center"/>
                  <w:hideMark/>
                </w:tcPr>
                <w:p w:rsidR="00D3301D" w:rsidRPr="00D3301D" w:rsidRDefault="00D3301D">
                  <w:pPr>
                    <w:jc w:val="right"/>
                    <w:rPr>
                      <w:rFonts w:asciiTheme="minorEastAsia" w:hAnsiTheme="minorEastAsia" w:cs="Arial"/>
                      <w:color w:val="000000"/>
                      <w:sz w:val="22"/>
                    </w:rPr>
                  </w:pPr>
                  <w:r w:rsidRPr="00D3301D">
                    <w:rPr>
                      <w:rFonts w:asciiTheme="minorEastAsia" w:hAnsiTheme="minorEastAsia" w:cs="Arial" w:hint="eastAsia"/>
                      <w:color w:val="000000"/>
                      <w:sz w:val="22"/>
                    </w:rPr>
                    <w:t>5,678.74</w:t>
                  </w:r>
                </w:p>
              </w:tc>
              <w:tc>
                <w:tcPr>
                  <w:tcW w:w="1578" w:type="dxa"/>
                  <w:tcBorders>
                    <w:top w:val="single" w:sz="4" w:space="0" w:color="auto"/>
                    <w:left w:val="nil"/>
                    <w:bottom w:val="single" w:sz="4" w:space="0" w:color="auto"/>
                    <w:right w:val="single" w:sz="4" w:space="0" w:color="auto"/>
                  </w:tcBorders>
                  <w:shd w:val="clear" w:color="auto" w:fill="auto"/>
                  <w:noWrap/>
                  <w:vAlign w:val="center"/>
                  <w:hideMark/>
                </w:tcPr>
                <w:p w:rsidR="00D3301D" w:rsidRPr="00D3301D" w:rsidRDefault="00D3301D">
                  <w:pPr>
                    <w:jc w:val="right"/>
                    <w:rPr>
                      <w:rFonts w:asciiTheme="minorEastAsia" w:hAnsiTheme="minorEastAsia" w:cs="Arial"/>
                      <w:color w:val="000000"/>
                      <w:sz w:val="22"/>
                    </w:rPr>
                  </w:pPr>
                  <w:r w:rsidRPr="00D3301D">
                    <w:rPr>
                      <w:rFonts w:asciiTheme="minorEastAsia" w:hAnsiTheme="minorEastAsia" w:cs="Arial" w:hint="eastAsia"/>
                      <w:color w:val="000000"/>
                      <w:sz w:val="22"/>
                    </w:rPr>
                    <w:t>3,736.95</w:t>
                  </w:r>
                </w:p>
              </w:tc>
              <w:tc>
                <w:tcPr>
                  <w:tcW w:w="963" w:type="dxa"/>
                  <w:tcBorders>
                    <w:top w:val="single" w:sz="4" w:space="0" w:color="auto"/>
                    <w:left w:val="nil"/>
                    <w:bottom w:val="single" w:sz="4" w:space="0" w:color="auto"/>
                    <w:right w:val="single" w:sz="4" w:space="0" w:color="auto"/>
                  </w:tcBorders>
                  <w:shd w:val="clear" w:color="auto" w:fill="auto"/>
                  <w:noWrap/>
                  <w:vAlign w:val="center"/>
                  <w:hideMark/>
                </w:tcPr>
                <w:p w:rsidR="00D3301D" w:rsidRPr="00D3301D" w:rsidRDefault="00D3301D">
                  <w:pPr>
                    <w:jc w:val="right"/>
                    <w:rPr>
                      <w:rFonts w:asciiTheme="minorEastAsia" w:hAnsiTheme="minorEastAsia" w:cs="Arial"/>
                      <w:color w:val="000000"/>
                      <w:sz w:val="22"/>
                    </w:rPr>
                  </w:pPr>
                  <w:r w:rsidRPr="00D3301D">
                    <w:rPr>
                      <w:rFonts w:asciiTheme="minorEastAsia" w:hAnsiTheme="minorEastAsia" w:cs="Arial" w:hint="eastAsia"/>
                      <w:color w:val="000000"/>
                      <w:sz w:val="22"/>
                    </w:rPr>
                    <w:t xml:space="preserve">　</w:t>
                  </w:r>
                </w:p>
              </w:tc>
              <w:tc>
                <w:tcPr>
                  <w:tcW w:w="1353" w:type="dxa"/>
                  <w:tcBorders>
                    <w:top w:val="single" w:sz="4" w:space="0" w:color="auto"/>
                    <w:left w:val="nil"/>
                    <w:bottom w:val="single" w:sz="4" w:space="0" w:color="auto"/>
                    <w:right w:val="single" w:sz="4" w:space="0" w:color="auto"/>
                  </w:tcBorders>
                  <w:shd w:val="clear" w:color="auto" w:fill="auto"/>
                  <w:noWrap/>
                  <w:vAlign w:val="center"/>
                  <w:hideMark/>
                </w:tcPr>
                <w:p w:rsidR="00D3301D" w:rsidRPr="00D3301D" w:rsidRDefault="00D3301D">
                  <w:pPr>
                    <w:jc w:val="right"/>
                    <w:rPr>
                      <w:rFonts w:asciiTheme="minorEastAsia" w:hAnsiTheme="minorEastAsia" w:cs="Arial"/>
                      <w:color w:val="000000"/>
                      <w:sz w:val="22"/>
                    </w:rPr>
                  </w:pPr>
                  <w:r w:rsidRPr="00D3301D">
                    <w:rPr>
                      <w:rFonts w:asciiTheme="minorEastAsia" w:hAnsiTheme="minorEastAsia" w:cs="Arial" w:hint="eastAsia"/>
                      <w:color w:val="000000"/>
                      <w:sz w:val="22"/>
                    </w:rPr>
                    <w:t xml:space="preserve">　</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D3301D" w:rsidRPr="00D3301D" w:rsidRDefault="00D3301D">
                  <w:pPr>
                    <w:jc w:val="right"/>
                    <w:rPr>
                      <w:rFonts w:asciiTheme="minorEastAsia" w:hAnsiTheme="minorEastAsia" w:cs="Arial"/>
                      <w:color w:val="000000"/>
                      <w:sz w:val="22"/>
                    </w:rPr>
                  </w:pPr>
                  <w:r w:rsidRPr="00D3301D">
                    <w:rPr>
                      <w:rFonts w:asciiTheme="minorEastAsia" w:hAnsiTheme="minorEastAsia" w:cs="Arial" w:hint="eastAsia"/>
                      <w:color w:val="000000"/>
                      <w:sz w:val="22"/>
                    </w:rPr>
                    <w:t xml:space="preserve">　</w:t>
                  </w:r>
                </w:p>
              </w:tc>
              <w:tc>
                <w:tcPr>
                  <w:tcW w:w="825" w:type="dxa"/>
                  <w:tcBorders>
                    <w:top w:val="single" w:sz="4" w:space="0" w:color="auto"/>
                    <w:left w:val="nil"/>
                    <w:bottom w:val="single" w:sz="4" w:space="0" w:color="auto"/>
                    <w:right w:val="single" w:sz="4" w:space="0" w:color="auto"/>
                  </w:tcBorders>
                  <w:shd w:val="clear" w:color="auto" w:fill="auto"/>
                  <w:noWrap/>
                  <w:vAlign w:val="center"/>
                  <w:hideMark/>
                </w:tcPr>
                <w:p w:rsidR="00D3301D" w:rsidRPr="00D3301D" w:rsidRDefault="00D3301D">
                  <w:pPr>
                    <w:jc w:val="right"/>
                    <w:rPr>
                      <w:rFonts w:asciiTheme="minorEastAsia" w:hAnsiTheme="minorEastAsia" w:cs="Arial"/>
                      <w:color w:val="000000"/>
                      <w:sz w:val="22"/>
                    </w:rPr>
                  </w:pPr>
                  <w:r w:rsidRPr="00D3301D">
                    <w:rPr>
                      <w:rFonts w:asciiTheme="minorEastAsia" w:hAnsiTheme="minorEastAsia" w:cs="Arial" w:hint="eastAsia"/>
                      <w:color w:val="000000"/>
                      <w:sz w:val="22"/>
                    </w:rPr>
                    <w:t xml:space="preserve">　</w:t>
                  </w:r>
                </w:p>
              </w:tc>
              <w:tc>
                <w:tcPr>
                  <w:tcW w:w="1290" w:type="dxa"/>
                  <w:tcBorders>
                    <w:top w:val="single" w:sz="4" w:space="0" w:color="auto"/>
                    <w:left w:val="nil"/>
                    <w:bottom w:val="single" w:sz="4" w:space="0" w:color="auto"/>
                    <w:right w:val="single" w:sz="4" w:space="0" w:color="auto"/>
                  </w:tcBorders>
                  <w:shd w:val="clear" w:color="auto" w:fill="auto"/>
                  <w:noWrap/>
                  <w:vAlign w:val="center"/>
                  <w:hideMark/>
                </w:tcPr>
                <w:p w:rsidR="00D3301D" w:rsidRPr="00D3301D" w:rsidRDefault="00D3301D">
                  <w:pPr>
                    <w:jc w:val="right"/>
                    <w:rPr>
                      <w:rFonts w:asciiTheme="minorEastAsia" w:hAnsiTheme="minorEastAsia" w:cs="Arial"/>
                      <w:color w:val="000000"/>
                      <w:sz w:val="22"/>
                    </w:rPr>
                  </w:pPr>
                  <w:r w:rsidRPr="00D3301D">
                    <w:rPr>
                      <w:rFonts w:asciiTheme="minorEastAsia" w:hAnsiTheme="minorEastAsia" w:cs="Arial" w:hint="eastAsia"/>
                      <w:color w:val="000000"/>
                      <w:sz w:val="22"/>
                    </w:rPr>
                    <w:t>1,941.79</w:t>
                  </w:r>
                </w:p>
              </w:tc>
            </w:tr>
            <w:tr w:rsidR="00D3301D" w:rsidRPr="009D2165" w:rsidTr="009D2165">
              <w:trPr>
                <w:trHeight w:val="284"/>
              </w:trPr>
              <w:tc>
                <w:tcPr>
                  <w:tcW w:w="135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301D" w:rsidRPr="00D3301D" w:rsidRDefault="00D3301D">
                  <w:pPr>
                    <w:rPr>
                      <w:rFonts w:asciiTheme="minorEastAsia" w:hAnsiTheme="minorEastAsia" w:cs="Arial"/>
                      <w:color w:val="000000"/>
                      <w:sz w:val="22"/>
                    </w:rPr>
                  </w:pPr>
                  <w:r w:rsidRPr="00D3301D">
                    <w:rPr>
                      <w:rFonts w:asciiTheme="minorEastAsia" w:hAnsiTheme="minorEastAsia" w:cs="Arial" w:hint="eastAsia"/>
                      <w:color w:val="000000"/>
                      <w:sz w:val="22"/>
                    </w:rPr>
                    <w:lastRenderedPageBreak/>
                    <w:t>22102</w:t>
                  </w:r>
                </w:p>
              </w:tc>
              <w:tc>
                <w:tcPr>
                  <w:tcW w:w="4012" w:type="dxa"/>
                  <w:tcBorders>
                    <w:top w:val="single" w:sz="4" w:space="0" w:color="auto"/>
                    <w:left w:val="nil"/>
                    <w:bottom w:val="single" w:sz="4" w:space="0" w:color="auto"/>
                    <w:right w:val="single" w:sz="4" w:space="0" w:color="auto"/>
                  </w:tcBorders>
                  <w:shd w:val="clear" w:color="auto" w:fill="auto"/>
                  <w:noWrap/>
                  <w:vAlign w:val="center"/>
                  <w:hideMark/>
                </w:tcPr>
                <w:p w:rsidR="00D3301D" w:rsidRPr="00D3301D" w:rsidRDefault="00D3301D">
                  <w:pPr>
                    <w:rPr>
                      <w:rFonts w:asciiTheme="minorEastAsia" w:hAnsiTheme="minorEastAsia" w:cs="Arial"/>
                      <w:color w:val="000000"/>
                      <w:sz w:val="22"/>
                    </w:rPr>
                  </w:pPr>
                  <w:r w:rsidRPr="00D3301D">
                    <w:rPr>
                      <w:rFonts w:asciiTheme="minorEastAsia" w:hAnsiTheme="minorEastAsia" w:cs="Arial" w:hint="eastAsia"/>
                      <w:color w:val="000000"/>
                      <w:sz w:val="22"/>
                    </w:rPr>
                    <w:t>住房改革支出</w:t>
                  </w:r>
                </w:p>
              </w:tc>
              <w:tc>
                <w:tcPr>
                  <w:tcW w:w="1704" w:type="dxa"/>
                  <w:tcBorders>
                    <w:top w:val="single" w:sz="4" w:space="0" w:color="auto"/>
                    <w:left w:val="nil"/>
                    <w:bottom w:val="single" w:sz="4" w:space="0" w:color="auto"/>
                    <w:right w:val="single" w:sz="4" w:space="0" w:color="auto"/>
                  </w:tcBorders>
                  <w:shd w:val="clear" w:color="auto" w:fill="auto"/>
                  <w:noWrap/>
                  <w:vAlign w:val="center"/>
                  <w:hideMark/>
                </w:tcPr>
                <w:p w:rsidR="00D3301D" w:rsidRPr="00D3301D" w:rsidRDefault="00D3301D">
                  <w:pPr>
                    <w:jc w:val="right"/>
                    <w:rPr>
                      <w:rFonts w:asciiTheme="minorEastAsia" w:hAnsiTheme="minorEastAsia" w:cs="Arial"/>
                      <w:color w:val="000000"/>
                      <w:sz w:val="22"/>
                    </w:rPr>
                  </w:pPr>
                  <w:r w:rsidRPr="00D3301D">
                    <w:rPr>
                      <w:rFonts w:asciiTheme="minorEastAsia" w:hAnsiTheme="minorEastAsia" w:cs="Arial" w:hint="eastAsia"/>
                      <w:color w:val="000000"/>
                      <w:sz w:val="22"/>
                    </w:rPr>
                    <w:t>5,678.74</w:t>
                  </w:r>
                </w:p>
              </w:tc>
              <w:tc>
                <w:tcPr>
                  <w:tcW w:w="1578" w:type="dxa"/>
                  <w:tcBorders>
                    <w:top w:val="single" w:sz="4" w:space="0" w:color="auto"/>
                    <w:left w:val="nil"/>
                    <w:bottom w:val="single" w:sz="4" w:space="0" w:color="auto"/>
                    <w:right w:val="single" w:sz="4" w:space="0" w:color="auto"/>
                  </w:tcBorders>
                  <w:shd w:val="clear" w:color="auto" w:fill="auto"/>
                  <w:noWrap/>
                  <w:vAlign w:val="center"/>
                  <w:hideMark/>
                </w:tcPr>
                <w:p w:rsidR="00D3301D" w:rsidRPr="00D3301D" w:rsidRDefault="00D3301D">
                  <w:pPr>
                    <w:jc w:val="right"/>
                    <w:rPr>
                      <w:rFonts w:asciiTheme="minorEastAsia" w:hAnsiTheme="minorEastAsia" w:cs="Arial"/>
                      <w:color w:val="000000"/>
                      <w:sz w:val="22"/>
                    </w:rPr>
                  </w:pPr>
                  <w:r w:rsidRPr="00D3301D">
                    <w:rPr>
                      <w:rFonts w:asciiTheme="minorEastAsia" w:hAnsiTheme="minorEastAsia" w:cs="Arial" w:hint="eastAsia"/>
                      <w:color w:val="000000"/>
                      <w:sz w:val="22"/>
                    </w:rPr>
                    <w:t>3,736.95</w:t>
                  </w:r>
                </w:p>
              </w:tc>
              <w:tc>
                <w:tcPr>
                  <w:tcW w:w="963" w:type="dxa"/>
                  <w:tcBorders>
                    <w:top w:val="single" w:sz="4" w:space="0" w:color="auto"/>
                    <w:left w:val="nil"/>
                    <w:bottom w:val="single" w:sz="4" w:space="0" w:color="auto"/>
                    <w:right w:val="single" w:sz="4" w:space="0" w:color="auto"/>
                  </w:tcBorders>
                  <w:shd w:val="clear" w:color="auto" w:fill="auto"/>
                  <w:noWrap/>
                  <w:vAlign w:val="center"/>
                  <w:hideMark/>
                </w:tcPr>
                <w:p w:rsidR="00D3301D" w:rsidRPr="00D3301D" w:rsidRDefault="00D3301D">
                  <w:pPr>
                    <w:jc w:val="right"/>
                    <w:rPr>
                      <w:rFonts w:asciiTheme="minorEastAsia" w:hAnsiTheme="minorEastAsia" w:cs="Arial"/>
                      <w:color w:val="000000"/>
                      <w:sz w:val="22"/>
                    </w:rPr>
                  </w:pPr>
                  <w:r w:rsidRPr="00D3301D">
                    <w:rPr>
                      <w:rFonts w:asciiTheme="minorEastAsia" w:hAnsiTheme="minorEastAsia" w:cs="Arial" w:hint="eastAsia"/>
                      <w:color w:val="000000"/>
                      <w:sz w:val="22"/>
                    </w:rPr>
                    <w:t xml:space="preserve">　</w:t>
                  </w:r>
                </w:p>
              </w:tc>
              <w:tc>
                <w:tcPr>
                  <w:tcW w:w="1353" w:type="dxa"/>
                  <w:tcBorders>
                    <w:top w:val="single" w:sz="4" w:space="0" w:color="auto"/>
                    <w:left w:val="nil"/>
                    <w:bottom w:val="single" w:sz="4" w:space="0" w:color="auto"/>
                    <w:right w:val="single" w:sz="4" w:space="0" w:color="auto"/>
                  </w:tcBorders>
                  <w:shd w:val="clear" w:color="auto" w:fill="auto"/>
                  <w:noWrap/>
                  <w:vAlign w:val="center"/>
                  <w:hideMark/>
                </w:tcPr>
                <w:p w:rsidR="00D3301D" w:rsidRPr="00D3301D" w:rsidRDefault="00D3301D">
                  <w:pPr>
                    <w:jc w:val="right"/>
                    <w:rPr>
                      <w:rFonts w:asciiTheme="minorEastAsia" w:hAnsiTheme="minorEastAsia" w:cs="Arial"/>
                      <w:color w:val="000000"/>
                      <w:sz w:val="22"/>
                    </w:rPr>
                  </w:pPr>
                  <w:r w:rsidRPr="00D3301D">
                    <w:rPr>
                      <w:rFonts w:asciiTheme="minorEastAsia" w:hAnsiTheme="minorEastAsia" w:cs="Arial" w:hint="eastAsia"/>
                      <w:color w:val="000000"/>
                      <w:sz w:val="22"/>
                    </w:rPr>
                    <w:t xml:space="preserve">　</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D3301D" w:rsidRPr="00D3301D" w:rsidRDefault="00D3301D">
                  <w:pPr>
                    <w:jc w:val="right"/>
                    <w:rPr>
                      <w:rFonts w:asciiTheme="minorEastAsia" w:hAnsiTheme="minorEastAsia" w:cs="Arial"/>
                      <w:color w:val="000000"/>
                      <w:sz w:val="22"/>
                    </w:rPr>
                  </w:pPr>
                  <w:r w:rsidRPr="00D3301D">
                    <w:rPr>
                      <w:rFonts w:asciiTheme="minorEastAsia" w:hAnsiTheme="minorEastAsia" w:cs="Arial" w:hint="eastAsia"/>
                      <w:color w:val="000000"/>
                      <w:sz w:val="22"/>
                    </w:rPr>
                    <w:t xml:space="preserve">　</w:t>
                  </w:r>
                </w:p>
              </w:tc>
              <w:tc>
                <w:tcPr>
                  <w:tcW w:w="825" w:type="dxa"/>
                  <w:tcBorders>
                    <w:top w:val="single" w:sz="4" w:space="0" w:color="auto"/>
                    <w:left w:val="nil"/>
                    <w:bottom w:val="single" w:sz="4" w:space="0" w:color="auto"/>
                    <w:right w:val="single" w:sz="4" w:space="0" w:color="auto"/>
                  </w:tcBorders>
                  <w:shd w:val="clear" w:color="auto" w:fill="auto"/>
                  <w:noWrap/>
                  <w:vAlign w:val="center"/>
                  <w:hideMark/>
                </w:tcPr>
                <w:p w:rsidR="00D3301D" w:rsidRPr="00D3301D" w:rsidRDefault="00D3301D">
                  <w:pPr>
                    <w:jc w:val="right"/>
                    <w:rPr>
                      <w:rFonts w:asciiTheme="minorEastAsia" w:hAnsiTheme="minorEastAsia" w:cs="Arial"/>
                      <w:color w:val="000000"/>
                      <w:sz w:val="22"/>
                    </w:rPr>
                  </w:pPr>
                  <w:r w:rsidRPr="00D3301D">
                    <w:rPr>
                      <w:rFonts w:asciiTheme="minorEastAsia" w:hAnsiTheme="minorEastAsia" w:cs="Arial" w:hint="eastAsia"/>
                      <w:color w:val="000000"/>
                      <w:sz w:val="22"/>
                    </w:rPr>
                    <w:t xml:space="preserve">　</w:t>
                  </w:r>
                </w:p>
              </w:tc>
              <w:tc>
                <w:tcPr>
                  <w:tcW w:w="1290" w:type="dxa"/>
                  <w:tcBorders>
                    <w:top w:val="single" w:sz="4" w:space="0" w:color="auto"/>
                    <w:left w:val="nil"/>
                    <w:bottom w:val="single" w:sz="4" w:space="0" w:color="auto"/>
                    <w:right w:val="single" w:sz="4" w:space="0" w:color="auto"/>
                  </w:tcBorders>
                  <w:shd w:val="clear" w:color="auto" w:fill="auto"/>
                  <w:noWrap/>
                  <w:vAlign w:val="center"/>
                  <w:hideMark/>
                </w:tcPr>
                <w:p w:rsidR="00D3301D" w:rsidRPr="00D3301D" w:rsidRDefault="00D3301D">
                  <w:pPr>
                    <w:jc w:val="right"/>
                    <w:rPr>
                      <w:rFonts w:asciiTheme="minorEastAsia" w:hAnsiTheme="minorEastAsia" w:cs="Arial"/>
                      <w:color w:val="000000"/>
                      <w:sz w:val="22"/>
                    </w:rPr>
                  </w:pPr>
                  <w:r w:rsidRPr="00D3301D">
                    <w:rPr>
                      <w:rFonts w:asciiTheme="minorEastAsia" w:hAnsiTheme="minorEastAsia" w:cs="Arial" w:hint="eastAsia"/>
                      <w:color w:val="000000"/>
                      <w:sz w:val="22"/>
                    </w:rPr>
                    <w:t>1,941.79</w:t>
                  </w:r>
                </w:p>
              </w:tc>
            </w:tr>
            <w:tr w:rsidR="00D3301D" w:rsidRPr="009D2165" w:rsidTr="009D2165">
              <w:trPr>
                <w:trHeight w:val="284"/>
              </w:trPr>
              <w:tc>
                <w:tcPr>
                  <w:tcW w:w="135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301D" w:rsidRPr="00D3301D" w:rsidRDefault="00D3301D">
                  <w:pPr>
                    <w:rPr>
                      <w:rFonts w:asciiTheme="minorEastAsia" w:hAnsiTheme="minorEastAsia" w:cs="Arial"/>
                      <w:color w:val="000000"/>
                      <w:sz w:val="22"/>
                    </w:rPr>
                  </w:pPr>
                  <w:r w:rsidRPr="00D3301D">
                    <w:rPr>
                      <w:rFonts w:asciiTheme="minorEastAsia" w:hAnsiTheme="minorEastAsia" w:cs="Arial" w:hint="eastAsia"/>
                      <w:color w:val="000000"/>
                      <w:sz w:val="22"/>
                    </w:rPr>
                    <w:t>2210201</w:t>
                  </w:r>
                </w:p>
              </w:tc>
              <w:tc>
                <w:tcPr>
                  <w:tcW w:w="4012" w:type="dxa"/>
                  <w:tcBorders>
                    <w:top w:val="single" w:sz="4" w:space="0" w:color="auto"/>
                    <w:left w:val="nil"/>
                    <w:bottom w:val="single" w:sz="4" w:space="0" w:color="auto"/>
                    <w:right w:val="single" w:sz="4" w:space="0" w:color="auto"/>
                  </w:tcBorders>
                  <w:shd w:val="clear" w:color="auto" w:fill="auto"/>
                  <w:noWrap/>
                  <w:vAlign w:val="center"/>
                  <w:hideMark/>
                </w:tcPr>
                <w:p w:rsidR="00D3301D" w:rsidRPr="00D3301D" w:rsidRDefault="00D3301D">
                  <w:pPr>
                    <w:rPr>
                      <w:rFonts w:asciiTheme="minorEastAsia" w:hAnsiTheme="minorEastAsia" w:cs="Arial"/>
                      <w:color w:val="000000"/>
                      <w:sz w:val="22"/>
                    </w:rPr>
                  </w:pPr>
                  <w:r w:rsidRPr="00D3301D">
                    <w:rPr>
                      <w:rFonts w:asciiTheme="minorEastAsia" w:hAnsiTheme="minorEastAsia" w:cs="Arial" w:hint="eastAsia"/>
                      <w:color w:val="000000"/>
                      <w:sz w:val="22"/>
                    </w:rPr>
                    <w:t xml:space="preserve">  住房公积金</w:t>
                  </w:r>
                </w:p>
              </w:tc>
              <w:tc>
                <w:tcPr>
                  <w:tcW w:w="1704" w:type="dxa"/>
                  <w:tcBorders>
                    <w:top w:val="single" w:sz="4" w:space="0" w:color="auto"/>
                    <w:left w:val="nil"/>
                    <w:bottom w:val="single" w:sz="4" w:space="0" w:color="auto"/>
                    <w:right w:val="single" w:sz="4" w:space="0" w:color="auto"/>
                  </w:tcBorders>
                  <w:shd w:val="clear" w:color="auto" w:fill="auto"/>
                  <w:noWrap/>
                  <w:vAlign w:val="center"/>
                  <w:hideMark/>
                </w:tcPr>
                <w:p w:rsidR="00D3301D" w:rsidRPr="00D3301D" w:rsidRDefault="00D3301D">
                  <w:pPr>
                    <w:jc w:val="right"/>
                    <w:rPr>
                      <w:rFonts w:asciiTheme="minorEastAsia" w:hAnsiTheme="minorEastAsia" w:cs="Arial"/>
                      <w:color w:val="000000"/>
                      <w:sz w:val="22"/>
                    </w:rPr>
                  </w:pPr>
                  <w:r w:rsidRPr="00D3301D">
                    <w:rPr>
                      <w:rFonts w:asciiTheme="minorEastAsia" w:hAnsiTheme="minorEastAsia" w:cs="Arial" w:hint="eastAsia"/>
                      <w:color w:val="000000"/>
                      <w:sz w:val="22"/>
                    </w:rPr>
                    <w:t>3,862.79</w:t>
                  </w:r>
                </w:p>
              </w:tc>
              <w:tc>
                <w:tcPr>
                  <w:tcW w:w="1578" w:type="dxa"/>
                  <w:tcBorders>
                    <w:top w:val="single" w:sz="4" w:space="0" w:color="auto"/>
                    <w:left w:val="nil"/>
                    <w:bottom w:val="single" w:sz="4" w:space="0" w:color="auto"/>
                    <w:right w:val="single" w:sz="4" w:space="0" w:color="auto"/>
                  </w:tcBorders>
                  <w:shd w:val="clear" w:color="auto" w:fill="auto"/>
                  <w:noWrap/>
                  <w:vAlign w:val="center"/>
                  <w:hideMark/>
                </w:tcPr>
                <w:p w:rsidR="00D3301D" w:rsidRPr="00D3301D" w:rsidRDefault="00D3301D">
                  <w:pPr>
                    <w:jc w:val="right"/>
                    <w:rPr>
                      <w:rFonts w:asciiTheme="minorEastAsia" w:hAnsiTheme="minorEastAsia" w:cs="Arial"/>
                      <w:color w:val="000000"/>
                      <w:sz w:val="22"/>
                    </w:rPr>
                  </w:pPr>
                  <w:r w:rsidRPr="00D3301D">
                    <w:rPr>
                      <w:rFonts w:asciiTheme="minorEastAsia" w:hAnsiTheme="minorEastAsia" w:cs="Arial" w:hint="eastAsia"/>
                      <w:color w:val="000000"/>
                      <w:sz w:val="22"/>
                    </w:rPr>
                    <w:t>1,921.00</w:t>
                  </w:r>
                </w:p>
              </w:tc>
              <w:tc>
                <w:tcPr>
                  <w:tcW w:w="963" w:type="dxa"/>
                  <w:tcBorders>
                    <w:top w:val="single" w:sz="4" w:space="0" w:color="auto"/>
                    <w:left w:val="nil"/>
                    <w:bottom w:val="single" w:sz="4" w:space="0" w:color="auto"/>
                    <w:right w:val="single" w:sz="4" w:space="0" w:color="auto"/>
                  </w:tcBorders>
                  <w:shd w:val="clear" w:color="auto" w:fill="auto"/>
                  <w:noWrap/>
                  <w:vAlign w:val="center"/>
                  <w:hideMark/>
                </w:tcPr>
                <w:p w:rsidR="00D3301D" w:rsidRPr="00D3301D" w:rsidRDefault="00D3301D">
                  <w:pPr>
                    <w:jc w:val="right"/>
                    <w:rPr>
                      <w:rFonts w:asciiTheme="minorEastAsia" w:hAnsiTheme="minorEastAsia" w:cs="Arial"/>
                      <w:color w:val="000000"/>
                      <w:sz w:val="22"/>
                    </w:rPr>
                  </w:pPr>
                  <w:r w:rsidRPr="00D3301D">
                    <w:rPr>
                      <w:rFonts w:asciiTheme="minorEastAsia" w:hAnsiTheme="minorEastAsia" w:cs="Arial" w:hint="eastAsia"/>
                      <w:color w:val="000000"/>
                      <w:sz w:val="22"/>
                    </w:rPr>
                    <w:t xml:space="preserve">　</w:t>
                  </w:r>
                </w:p>
              </w:tc>
              <w:tc>
                <w:tcPr>
                  <w:tcW w:w="1353" w:type="dxa"/>
                  <w:tcBorders>
                    <w:top w:val="single" w:sz="4" w:space="0" w:color="auto"/>
                    <w:left w:val="nil"/>
                    <w:bottom w:val="single" w:sz="4" w:space="0" w:color="auto"/>
                    <w:right w:val="single" w:sz="4" w:space="0" w:color="auto"/>
                  </w:tcBorders>
                  <w:shd w:val="clear" w:color="auto" w:fill="auto"/>
                  <w:noWrap/>
                  <w:vAlign w:val="center"/>
                  <w:hideMark/>
                </w:tcPr>
                <w:p w:rsidR="00D3301D" w:rsidRPr="00D3301D" w:rsidRDefault="00D3301D">
                  <w:pPr>
                    <w:jc w:val="right"/>
                    <w:rPr>
                      <w:rFonts w:asciiTheme="minorEastAsia" w:hAnsiTheme="minorEastAsia" w:cs="Arial"/>
                      <w:color w:val="000000"/>
                      <w:sz w:val="22"/>
                    </w:rPr>
                  </w:pPr>
                  <w:r w:rsidRPr="00D3301D">
                    <w:rPr>
                      <w:rFonts w:asciiTheme="minorEastAsia" w:hAnsiTheme="minorEastAsia" w:cs="Arial" w:hint="eastAsia"/>
                      <w:color w:val="000000"/>
                      <w:sz w:val="22"/>
                    </w:rPr>
                    <w:t xml:space="preserve">　</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D3301D" w:rsidRPr="00D3301D" w:rsidRDefault="00D3301D">
                  <w:pPr>
                    <w:jc w:val="right"/>
                    <w:rPr>
                      <w:rFonts w:asciiTheme="minorEastAsia" w:hAnsiTheme="minorEastAsia" w:cs="Arial"/>
                      <w:color w:val="000000"/>
                      <w:sz w:val="22"/>
                    </w:rPr>
                  </w:pPr>
                  <w:r w:rsidRPr="00D3301D">
                    <w:rPr>
                      <w:rFonts w:asciiTheme="minorEastAsia" w:hAnsiTheme="minorEastAsia" w:cs="Arial" w:hint="eastAsia"/>
                      <w:color w:val="000000"/>
                      <w:sz w:val="22"/>
                    </w:rPr>
                    <w:t xml:space="preserve">　</w:t>
                  </w:r>
                </w:p>
              </w:tc>
              <w:tc>
                <w:tcPr>
                  <w:tcW w:w="825" w:type="dxa"/>
                  <w:tcBorders>
                    <w:top w:val="single" w:sz="4" w:space="0" w:color="auto"/>
                    <w:left w:val="nil"/>
                    <w:bottom w:val="single" w:sz="4" w:space="0" w:color="auto"/>
                    <w:right w:val="single" w:sz="4" w:space="0" w:color="auto"/>
                  </w:tcBorders>
                  <w:shd w:val="clear" w:color="auto" w:fill="auto"/>
                  <w:noWrap/>
                  <w:vAlign w:val="center"/>
                  <w:hideMark/>
                </w:tcPr>
                <w:p w:rsidR="00D3301D" w:rsidRPr="00D3301D" w:rsidRDefault="00D3301D">
                  <w:pPr>
                    <w:jc w:val="right"/>
                    <w:rPr>
                      <w:rFonts w:asciiTheme="minorEastAsia" w:hAnsiTheme="minorEastAsia" w:cs="Arial"/>
                      <w:color w:val="000000"/>
                      <w:sz w:val="22"/>
                    </w:rPr>
                  </w:pPr>
                  <w:r w:rsidRPr="00D3301D">
                    <w:rPr>
                      <w:rFonts w:asciiTheme="minorEastAsia" w:hAnsiTheme="minorEastAsia" w:cs="Arial" w:hint="eastAsia"/>
                      <w:color w:val="000000"/>
                      <w:sz w:val="22"/>
                    </w:rPr>
                    <w:t xml:space="preserve">　</w:t>
                  </w:r>
                </w:p>
              </w:tc>
              <w:tc>
                <w:tcPr>
                  <w:tcW w:w="1290" w:type="dxa"/>
                  <w:tcBorders>
                    <w:top w:val="single" w:sz="4" w:space="0" w:color="auto"/>
                    <w:left w:val="nil"/>
                    <w:bottom w:val="single" w:sz="4" w:space="0" w:color="auto"/>
                    <w:right w:val="single" w:sz="4" w:space="0" w:color="auto"/>
                  </w:tcBorders>
                  <w:shd w:val="clear" w:color="auto" w:fill="auto"/>
                  <w:noWrap/>
                  <w:vAlign w:val="center"/>
                  <w:hideMark/>
                </w:tcPr>
                <w:p w:rsidR="00D3301D" w:rsidRPr="00D3301D" w:rsidRDefault="00D3301D">
                  <w:pPr>
                    <w:jc w:val="right"/>
                    <w:rPr>
                      <w:rFonts w:asciiTheme="minorEastAsia" w:hAnsiTheme="minorEastAsia" w:cs="Arial"/>
                      <w:color w:val="000000"/>
                      <w:sz w:val="22"/>
                    </w:rPr>
                  </w:pPr>
                  <w:r w:rsidRPr="00D3301D">
                    <w:rPr>
                      <w:rFonts w:asciiTheme="minorEastAsia" w:hAnsiTheme="minorEastAsia" w:cs="Arial" w:hint="eastAsia"/>
                      <w:color w:val="000000"/>
                      <w:sz w:val="22"/>
                    </w:rPr>
                    <w:t>1,941.79</w:t>
                  </w:r>
                </w:p>
              </w:tc>
            </w:tr>
            <w:tr w:rsidR="00D3301D" w:rsidRPr="009D2165" w:rsidTr="009D2165">
              <w:trPr>
                <w:trHeight w:val="284"/>
              </w:trPr>
              <w:tc>
                <w:tcPr>
                  <w:tcW w:w="135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301D" w:rsidRPr="00D3301D" w:rsidRDefault="00D3301D">
                  <w:pPr>
                    <w:rPr>
                      <w:rFonts w:asciiTheme="minorEastAsia" w:hAnsiTheme="minorEastAsia" w:cs="Arial"/>
                      <w:color w:val="000000"/>
                      <w:sz w:val="22"/>
                    </w:rPr>
                  </w:pPr>
                  <w:r w:rsidRPr="00D3301D">
                    <w:rPr>
                      <w:rFonts w:asciiTheme="minorEastAsia" w:hAnsiTheme="minorEastAsia" w:cs="Arial" w:hint="eastAsia"/>
                      <w:color w:val="000000"/>
                      <w:sz w:val="22"/>
                    </w:rPr>
                    <w:t>2210202</w:t>
                  </w:r>
                </w:p>
              </w:tc>
              <w:tc>
                <w:tcPr>
                  <w:tcW w:w="4012" w:type="dxa"/>
                  <w:tcBorders>
                    <w:top w:val="single" w:sz="4" w:space="0" w:color="auto"/>
                    <w:left w:val="nil"/>
                    <w:bottom w:val="single" w:sz="4" w:space="0" w:color="auto"/>
                    <w:right w:val="single" w:sz="4" w:space="0" w:color="auto"/>
                  </w:tcBorders>
                  <w:shd w:val="clear" w:color="auto" w:fill="auto"/>
                  <w:noWrap/>
                  <w:vAlign w:val="center"/>
                  <w:hideMark/>
                </w:tcPr>
                <w:p w:rsidR="00D3301D" w:rsidRPr="00D3301D" w:rsidRDefault="00D3301D">
                  <w:pPr>
                    <w:rPr>
                      <w:rFonts w:asciiTheme="minorEastAsia" w:hAnsiTheme="minorEastAsia" w:cs="Arial"/>
                      <w:color w:val="000000"/>
                      <w:sz w:val="22"/>
                    </w:rPr>
                  </w:pPr>
                  <w:r w:rsidRPr="00D3301D">
                    <w:rPr>
                      <w:rFonts w:asciiTheme="minorEastAsia" w:hAnsiTheme="minorEastAsia" w:cs="Arial" w:hint="eastAsia"/>
                      <w:color w:val="000000"/>
                      <w:sz w:val="22"/>
                    </w:rPr>
                    <w:t xml:space="preserve">  提租补贴</w:t>
                  </w:r>
                </w:p>
              </w:tc>
              <w:tc>
                <w:tcPr>
                  <w:tcW w:w="1704" w:type="dxa"/>
                  <w:tcBorders>
                    <w:top w:val="single" w:sz="4" w:space="0" w:color="auto"/>
                    <w:left w:val="nil"/>
                    <w:bottom w:val="single" w:sz="4" w:space="0" w:color="auto"/>
                    <w:right w:val="single" w:sz="4" w:space="0" w:color="auto"/>
                  </w:tcBorders>
                  <w:shd w:val="clear" w:color="auto" w:fill="auto"/>
                  <w:noWrap/>
                  <w:vAlign w:val="center"/>
                  <w:hideMark/>
                </w:tcPr>
                <w:p w:rsidR="00D3301D" w:rsidRPr="00D3301D" w:rsidRDefault="00D3301D">
                  <w:pPr>
                    <w:jc w:val="right"/>
                    <w:rPr>
                      <w:rFonts w:asciiTheme="minorEastAsia" w:hAnsiTheme="minorEastAsia" w:cs="Arial"/>
                      <w:color w:val="000000"/>
                      <w:sz w:val="22"/>
                    </w:rPr>
                  </w:pPr>
                  <w:r w:rsidRPr="00D3301D">
                    <w:rPr>
                      <w:rFonts w:asciiTheme="minorEastAsia" w:hAnsiTheme="minorEastAsia" w:cs="Arial" w:hint="eastAsia"/>
                      <w:color w:val="000000"/>
                      <w:sz w:val="22"/>
                    </w:rPr>
                    <w:t>324.33</w:t>
                  </w:r>
                </w:p>
              </w:tc>
              <w:tc>
                <w:tcPr>
                  <w:tcW w:w="1578" w:type="dxa"/>
                  <w:tcBorders>
                    <w:top w:val="single" w:sz="4" w:space="0" w:color="auto"/>
                    <w:left w:val="nil"/>
                    <w:bottom w:val="single" w:sz="4" w:space="0" w:color="auto"/>
                    <w:right w:val="single" w:sz="4" w:space="0" w:color="auto"/>
                  </w:tcBorders>
                  <w:shd w:val="clear" w:color="auto" w:fill="auto"/>
                  <w:noWrap/>
                  <w:vAlign w:val="center"/>
                  <w:hideMark/>
                </w:tcPr>
                <w:p w:rsidR="00D3301D" w:rsidRPr="00D3301D" w:rsidRDefault="00D3301D">
                  <w:pPr>
                    <w:jc w:val="right"/>
                    <w:rPr>
                      <w:rFonts w:asciiTheme="minorEastAsia" w:hAnsiTheme="minorEastAsia" w:cs="Arial"/>
                      <w:color w:val="000000"/>
                      <w:sz w:val="22"/>
                    </w:rPr>
                  </w:pPr>
                  <w:r w:rsidRPr="00D3301D">
                    <w:rPr>
                      <w:rFonts w:asciiTheme="minorEastAsia" w:hAnsiTheme="minorEastAsia" w:cs="Arial" w:hint="eastAsia"/>
                      <w:color w:val="000000"/>
                      <w:sz w:val="22"/>
                    </w:rPr>
                    <w:t>324.33</w:t>
                  </w:r>
                </w:p>
              </w:tc>
              <w:tc>
                <w:tcPr>
                  <w:tcW w:w="963" w:type="dxa"/>
                  <w:tcBorders>
                    <w:top w:val="single" w:sz="4" w:space="0" w:color="auto"/>
                    <w:left w:val="nil"/>
                    <w:bottom w:val="single" w:sz="4" w:space="0" w:color="auto"/>
                    <w:right w:val="single" w:sz="4" w:space="0" w:color="auto"/>
                  </w:tcBorders>
                  <w:shd w:val="clear" w:color="auto" w:fill="auto"/>
                  <w:noWrap/>
                  <w:vAlign w:val="center"/>
                  <w:hideMark/>
                </w:tcPr>
                <w:p w:rsidR="00D3301D" w:rsidRPr="00D3301D" w:rsidRDefault="00D3301D">
                  <w:pPr>
                    <w:jc w:val="right"/>
                    <w:rPr>
                      <w:rFonts w:asciiTheme="minorEastAsia" w:hAnsiTheme="minorEastAsia" w:cs="Arial"/>
                      <w:color w:val="000000"/>
                      <w:sz w:val="22"/>
                    </w:rPr>
                  </w:pPr>
                  <w:r w:rsidRPr="00D3301D">
                    <w:rPr>
                      <w:rFonts w:asciiTheme="minorEastAsia" w:hAnsiTheme="minorEastAsia" w:cs="Arial" w:hint="eastAsia"/>
                      <w:color w:val="000000"/>
                      <w:sz w:val="22"/>
                    </w:rPr>
                    <w:t xml:space="preserve">　</w:t>
                  </w:r>
                </w:p>
              </w:tc>
              <w:tc>
                <w:tcPr>
                  <w:tcW w:w="1353" w:type="dxa"/>
                  <w:tcBorders>
                    <w:top w:val="single" w:sz="4" w:space="0" w:color="auto"/>
                    <w:left w:val="nil"/>
                    <w:bottom w:val="single" w:sz="4" w:space="0" w:color="auto"/>
                    <w:right w:val="single" w:sz="4" w:space="0" w:color="auto"/>
                  </w:tcBorders>
                  <w:shd w:val="clear" w:color="auto" w:fill="auto"/>
                  <w:noWrap/>
                  <w:vAlign w:val="center"/>
                  <w:hideMark/>
                </w:tcPr>
                <w:p w:rsidR="00D3301D" w:rsidRPr="00D3301D" w:rsidRDefault="00D3301D">
                  <w:pPr>
                    <w:jc w:val="right"/>
                    <w:rPr>
                      <w:rFonts w:asciiTheme="minorEastAsia" w:hAnsiTheme="minorEastAsia" w:cs="Arial"/>
                      <w:color w:val="000000"/>
                      <w:sz w:val="22"/>
                    </w:rPr>
                  </w:pPr>
                  <w:r w:rsidRPr="00D3301D">
                    <w:rPr>
                      <w:rFonts w:asciiTheme="minorEastAsia" w:hAnsiTheme="minorEastAsia" w:cs="Arial" w:hint="eastAsia"/>
                      <w:color w:val="000000"/>
                      <w:sz w:val="22"/>
                    </w:rPr>
                    <w:t xml:space="preserve">　</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D3301D" w:rsidRPr="00D3301D" w:rsidRDefault="00D3301D">
                  <w:pPr>
                    <w:jc w:val="right"/>
                    <w:rPr>
                      <w:rFonts w:asciiTheme="minorEastAsia" w:hAnsiTheme="minorEastAsia" w:cs="Arial"/>
                      <w:color w:val="000000"/>
                      <w:sz w:val="22"/>
                    </w:rPr>
                  </w:pPr>
                  <w:r w:rsidRPr="00D3301D">
                    <w:rPr>
                      <w:rFonts w:asciiTheme="minorEastAsia" w:hAnsiTheme="minorEastAsia" w:cs="Arial" w:hint="eastAsia"/>
                      <w:color w:val="000000"/>
                      <w:sz w:val="22"/>
                    </w:rPr>
                    <w:t xml:space="preserve">　</w:t>
                  </w:r>
                </w:p>
              </w:tc>
              <w:tc>
                <w:tcPr>
                  <w:tcW w:w="825" w:type="dxa"/>
                  <w:tcBorders>
                    <w:top w:val="single" w:sz="4" w:space="0" w:color="auto"/>
                    <w:left w:val="nil"/>
                    <w:bottom w:val="single" w:sz="4" w:space="0" w:color="auto"/>
                    <w:right w:val="single" w:sz="4" w:space="0" w:color="auto"/>
                  </w:tcBorders>
                  <w:shd w:val="clear" w:color="auto" w:fill="auto"/>
                  <w:noWrap/>
                  <w:vAlign w:val="center"/>
                  <w:hideMark/>
                </w:tcPr>
                <w:p w:rsidR="00D3301D" w:rsidRPr="00D3301D" w:rsidRDefault="00D3301D">
                  <w:pPr>
                    <w:jc w:val="right"/>
                    <w:rPr>
                      <w:rFonts w:asciiTheme="minorEastAsia" w:hAnsiTheme="minorEastAsia" w:cs="Arial"/>
                      <w:color w:val="000000"/>
                      <w:sz w:val="22"/>
                    </w:rPr>
                  </w:pPr>
                  <w:r w:rsidRPr="00D3301D">
                    <w:rPr>
                      <w:rFonts w:asciiTheme="minorEastAsia" w:hAnsiTheme="minorEastAsia" w:cs="Arial" w:hint="eastAsia"/>
                      <w:color w:val="000000"/>
                      <w:sz w:val="22"/>
                    </w:rPr>
                    <w:t xml:space="preserve">　</w:t>
                  </w:r>
                </w:p>
              </w:tc>
              <w:tc>
                <w:tcPr>
                  <w:tcW w:w="1290" w:type="dxa"/>
                  <w:tcBorders>
                    <w:top w:val="single" w:sz="4" w:space="0" w:color="auto"/>
                    <w:left w:val="nil"/>
                    <w:bottom w:val="single" w:sz="4" w:space="0" w:color="auto"/>
                    <w:right w:val="single" w:sz="4" w:space="0" w:color="auto"/>
                  </w:tcBorders>
                  <w:shd w:val="clear" w:color="auto" w:fill="auto"/>
                  <w:noWrap/>
                  <w:vAlign w:val="center"/>
                  <w:hideMark/>
                </w:tcPr>
                <w:p w:rsidR="00D3301D" w:rsidRPr="00D3301D" w:rsidRDefault="00D3301D">
                  <w:pPr>
                    <w:jc w:val="right"/>
                    <w:rPr>
                      <w:rFonts w:asciiTheme="minorEastAsia" w:hAnsiTheme="minorEastAsia" w:cs="Arial"/>
                      <w:color w:val="000000"/>
                      <w:sz w:val="22"/>
                    </w:rPr>
                  </w:pPr>
                  <w:r w:rsidRPr="00D3301D">
                    <w:rPr>
                      <w:rFonts w:asciiTheme="minorEastAsia" w:hAnsiTheme="minorEastAsia" w:cs="Arial" w:hint="eastAsia"/>
                      <w:color w:val="000000"/>
                      <w:sz w:val="22"/>
                    </w:rPr>
                    <w:t xml:space="preserve">　</w:t>
                  </w:r>
                </w:p>
              </w:tc>
            </w:tr>
            <w:tr w:rsidR="00D3301D" w:rsidRPr="009D2165" w:rsidTr="009D2165">
              <w:trPr>
                <w:trHeight w:val="284"/>
              </w:trPr>
              <w:tc>
                <w:tcPr>
                  <w:tcW w:w="135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D3301D" w:rsidRPr="00D3301D" w:rsidRDefault="00D3301D">
                  <w:pPr>
                    <w:rPr>
                      <w:rFonts w:asciiTheme="minorEastAsia" w:hAnsiTheme="minorEastAsia" w:cs="Arial"/>
                      <w:color w:val="000000"/>
                      <w:sz w:val="22"/>
                    </w:rPr>
                  </w:pPr>
                  <w:r w:rsidRPr="00D3301D">
                    <w:rPr>
                      <w:rFonts w:asciiTheme="minorEastAsia" w:hAnsiTheme="minorEastAsia" w:cs="Arial" w:hint="eastAsia"/>
                      <w:color w:val="000000"/>
                      <w:sz w:val="22"/>
                    </w:rPr>
                    <w:t>2210203</w:t>
                  </w:r>
                </w:p>
              </w:tc>
              <w:tc>
                <w:tcPr>
                  <w:tcW w:w="4012" w:type="dxa"/>
                  <w:tcBorders>
                    <w:top w:val="single" w:sz="4" w:space="0" w:color="auto"/>
                    <w:left w:val="nil"/>
                    <w:bottom w:val="single" w:sz="4" w:space="0" w:color="auto"/>
                    <w:right w:val="single" w:sz="4" w:space="0" w:color="auto"/>
                  </w:tcBorders>
                  <w:shd w:val="clear" w:color="auto" w:fill="auto"/>
                  <w:noWrap/>
                  <w:vAlign w:val="center"/>
                </w:tcPr>
                <w:p w:rsidR="00D3301D" w:rsidRPr="00D3301D" w:rsidRDefault="00D3301D">
                  <w:pPr>
                    <w:rPr>
                      <w:rFonts w:asciiTheme="minorEastAsia" w:hAnsiTheme="minorEastAsia" w:cs="Arial"/>
                      <w:color w:val="000000"/>
                      <w:sz w:val="22"/>
                    </w:rPr>
                  </w:pPr>
                  <w:r w:rsidRPr="00D3301D">
                    <w:rPr>
                      <w:rFonts w:asciiTheme="minorEastAsia" w:hAnsiTheme="minorEastAsia" w:cs="Arial" w:hint="eastAsia"/>
                      <w:color w:val="000000"/>
                      <w:sz w:val="22"/>
                    </w:rPr>
                    <w:t xml:space="preserve">  购房补贴</w:t>
                  </w:r>
                </w:p>
              </w:tc>
              <w:tc>
                <w:tcPr>
                  <w:tcW w:w="1704" w:type="dxa"/>
                  <w:tcBorders>
                    <w:top w:val="single" w:sz="4" w:space="0" w:color="auto"/>
                    <w:left w:val="nil"/>
                    <w:bottom w:val="single" w:sz="4" w:space="0" w:color="auto"/>
                    <w:right w:val="single" w:sz="4" w:space="0" w:color="auto"/>
                  </w:tcBorders>
                  <w:shd w:val="clear" w:color="auto" w:fill="auto"/>
                  <w:noWrap/>
                  <w:vAlign w:val="center"/>
                </w:tcPr>
                <w:p w:rsidR="00D3301D" w:rsidRPr="00D3301D" w:rsidRDefault="00D3301D">
                  <w:pPr>
                    <w:jc w:val="right"/>
                    <w:rPr>
                      <w:rFonts w:asciiTheme="minorEastAsia" w:hAnsiTheme="minorEastAsia" w:cs="Arial"/>
                      <w:color w:val="000000"/>
                      <w:sz w:val="22"/>
                    </w:rPr>
                  </w:pPr>
                  <w:r w:rsidRPr="00D3301D">
                    <w:rPr>
                      <w:rFonts w:asciiTheme="minorEastAsia" w:hAnsiTheme="minorEastAsia" w:cs="Arial" w:hint="eastAsia"/>
                      <w:color w:val="000000"/>
                      <w:sz w:val="22"/>
                    </w:rPr>
                    <w:t>1,491.62</w:t>
                  </w:r>
                </w:p>
              </w:tc>
              <w:tc>
                <w:tcPr>
                  <w:tcW w:w="1578" w:type="dxa"/>
                  <w:tcBorders>
                    <w:top w:val="single" w:sz="4" w:space="0" w:color="auto"/>
                    <w:left w:val="nil"/>
                    <w:bottom w:val="single" w:sz="4" w:space="0" w:color="auto"/>
                    <w:right w:val="single" w:sz="4" w:space="0" w:color="auto"/>
                  </w:tcBorders>
                  <w:shd w:val="clear" w:color="auto" w:fill="auto"/>
                  <w:noWrap/>
                  <w:vAlign w:val="center"/>
                </w:tcPr>
                <w:p w:rsidR="00D3301D" w:rsidRPr="00D3301D" w:rsidRDefault="00D3301D">
                  <w:pPr>
                    <w:jc w:val="right"/>
                    <w:rPr>
                      <w:rFonts w:asciiTheme="minorEastAsia" w:hAnsiTheme="minorEastAsia" w:cs="Arial"/>
                      <w:color w:val="000000"/>
                      <w:sz w:val="22"/>
                    </w:rPr>
                  </w:pPr>
                  <w:r w:rsidRPr="00D3301D">
                    <w:rPr>
                      <w:rFonts w:asciiTheme="minorEastAsia" w:hAnsiTheme="minorEastAsia" w:cs="Arial" w:hint="eastAsia"/>
                      <w:color w:val="000000"/>
                      <w:sz w:val="22"/>
                    </w:rPr>
                    <w:t>1,491.62</w:t>
                  </w:r>
                </w:p>
              </w:tc>
              <w:tc>
                <w:tcPr>
                  <w:tcW w:w="963" w:type="dxa"/>
                  <w:tcBorders>
                    <w:top w:val="single" w:sz="4" w:space="0" w:color="auto"/>
                    <w:left w:val="nil"/>
                    <w:bottom w:val="single" w:sz="4" w:space="0" w:color="auto"/>
                    <w:right w:val="single" w:sz="4" w:space="0" w:color="auto"/>
                  </w:tcBorders>
                  <w:shd w:val="clear" w:color="auto" w:fill="auto"/>
                  <w:noWrap/>
                  <w:vAlign w:val="center"/>
                </w:tcPr>
                <w:p w:rsidR="00D3301D" w:rsidRPr="00D3301D" w:rsidRDefault="00D3301D">
                  <w:pPr>
                    <w:jc w:val="right"/>
                    <w:rPr>
                      <w:rFonts w:asciiTheme="minorEastAsia" w:hAnsiTheme="minorEastAsia" w:cs="Arial"/>
                      <w:color w:val="000000"/>
                      <w:sz w:val="22"/>
                    </w:rPr>
                  </w:pPr>
                  <w:r w:rsidRPr="00D3301D">
                    <w:rPr>
                      <w:rFonts w:asciiTheme="minorEastAsia" w:hAnsiTheme="minorEastAsia" w:cs="Arial" w:hint="eastAsia"/>
                      <w:color w:val="000000"/>
                      <w:sz w:val="22"/>
                    </w:rPr>
                    <w:t xml:space="preserve">　</w:t>
                  </w:r>
                </w:p>
              </w:tc>
              <w:tc>
                <w:tcPr>
                  <w:tcW w:w="1353" w:type="dxa"/>
                  <w:tcBorders>
                    <w:top w:val="single" w:sz="4" w:space="0" w:color="auto"/>
                    <w:left w:val="nil"/>
                    <w:bottom w:val="single" w:sz="4" w:space="0" w:color="auto"/>
                    <w:right w:val="single" w:sz="4" w:space="0" w:color="auto"/>
                  </w:tcBorders>
                  <w:shd w:val="clear" w:color="auto" w:fill="auto"/>
                  <w:noWrap/>
                  <w:vAlign w:val="center"/>
                </w:tcPr>
                <w:p w:rsidR="00D3301D" w:rsidRPr="00D3301D" w:rsidRDefault="00D3301D">
                  <w:pPr>
                    <w:jc w:val="right"/>
                    <w:rPr>
                      <w:rFonts w:asciiTheme="minorEastAsia" w:hAnsiTheme="minorEastAsia" w:cs="Arial"/>
                      <w:color w:val="000000"/>
                      <w:sz w:val="22"/>
                    </w:rPr>
                  </w:pPr>
                  <w:r w:rsidRPr="00D3301D">
                    <w:rPr>
                      <w:rFonts w:asciiTheme="minorEastAsia" w:hAnsiTheme="minorEastAsia" w:cs="Arial" w:hint="eastAsia"/>
                      <w:color w:val="000000"/>
                      <w:sz w:val="22"/>
                    </w:rPr>
                    <w:t xml:space="preserve">　</w:t>
                  </w:r>
                </w:p>
              </w:tc>
              <w:tc>
                <w:tcPr>
                  <w:tcW w:w="1140" w:type="dxa"/>
                  <w:tcBorders>
                    <w:top w:val="single" w:sz="4" w:space="0" w:color="auto"/>
                    <w:left w:val="nil"/>
                    <w:bottom w:val="single" w:sz="4" w:space="0" w:color="auto"/>
                    <w:right w:val="single" w:sz="4" w:space="0" w:color="auto"/>
                  </w:tcBorders>
                  <w:shd w:val="clear" w:color="auto" w:fill="auto"/>
                  <w:noWrap/>
                  <w:vAlign w:val="center"/>
                </w:tcPr>
                <w:p w:rsidR="00D3301D" w:rsidRPr="00D3301D" w:rsidRDefault="00D3301D">
                  <w:pPr>
                    <w:jc w:val="right"/>
                    <w:rPr>
                      <w:rFonts w:asciiTheme="minorEastAsia" w:hAnsiTheme="minorEastAsia" w:cs="Arial"/>
                      <w:color w:val="000000"/>
                      <w:sz w:val="22"/>
                    </w:rPr>
                  </w:pPr>
                  <w:r w:rsidRPr="00D3301D">
                    <w:rPr>
                      <w:rFonts w:asciiTheme="minorEastAsia" w:hAnsiTheme="minorEastAsia" w:cs="Arial" w:hint="eastAsia"/>
                      <w:color w:val="000000"/>
                      <w:sz w:val="22"/>
                    </w:rPr>
                    <w:t xml:space="preserve">　</w:t>
                  </w:r>
                </w:p>
              </w:tc>
              <w:tc>
                <w:tcPr>
                  <w:tcW w:w="825" w:type="dxa"/>
                  <w:tcBorders>
                    <w:top w:val="single" w:sz="4" w:space="0" w:color="auto"/>
                    <w:left w:val="nil"/>
                    <w:bottom w:val="single" w:sz="4" w:space="0" w:color="auto"/>
                    <w:right w:val="single" w:sz="4" w:space="0" w:color="auto"/>
                  </w:tcBorders>
                  <w:shd w:val="clear" w:color="auto" w:fill="auto"/>
                  <w:noWrap/>
                  <w:vAlign w:val="center"/>
                </w:tcPr>
                <w:p w:rsidR="00D3301D" w:rsidRPr="00D3301D" w:rsidRDefault="00D3301D">
                  <w:pPr>
                    <w:jc w:val="right"/>
                    <w:rPr>
                      <w:rFonts w:asciiTheme="minorEastAsia" w:hAnsiTheme="minorEastAsia" w:cs="Arial"/>
                      <w:color w:val="000000"/>
                      <w:sz w:val="22"/>
                    </w:rPr>
                  </w:pPr>
                  <w:r w:rsidRPr="00D3301D">
                    <w:rPr>
                      <w:rFonts w:asciiTheme="minorEastAsia" w:hAnsiTheme="minorEastAsia" w:cs="Arial" w:hint="eastAsia"/>
                      <w:color w:val="000000"/>
                      <w:sz w:val="22"/>
                    </w:rPr>
                    <w:t xml:space="preserve">　</w:t>
                  </w:r>
                </w:p>
              </w:tc>
              <w:tc>
                <w:tcPr>
                  <w:tcW w:w="1290" w:type="dxa"/>
                  <w:tcBorders>
                    <w:top w:val="single" w:sz="4" w:space="0" w:color="auto"/>
                    <w:left w:val="nil"/>
                    <w:bottom w:val="single" w:sz="4" w:space="0" w:color="auto"/>
                    <w:right w:val="single" w:sz="4" w:space="0" w:color="auto"/>
                  </w:tcBorders>
                  <w:shd w:val="clear" w:color="auto" w:fill="auto"/>
                  <w:noWrap/>
                  <w:vAlign w:val="center"/>
                </w:tcPr>
                <w:p w:rsidR="00D3301D" w:rsidRPr="00D3301D" w:rsidRDefault="00D3301D">
                  <w:pPr>
                    <w:jc w:val="right"/>
                    <w:rPr>
                      <w:rFonts w:asciiTheme="minorEastAsia" w:hAnsiTheme="minorEastAsia" w:cs="Arial"/>
                      <w:color w:val="000000"/>
                      <w:sz w:val="22"/>
                    </w:rPr>
                  </w:pPr>
                  <w:r w:rsidRPr="00D3301D">
                    <w:rPr>
                      <w:rFonts w:asciiTheme="minorEastAsia" w:hAnsiTheme="minorEastAsia" w:cs="Arial" w:hint="eastAsia"/>
                      <w:color w:val="000000"/>
                      <w:sz w:val="22"/>
                    </w:rPr>
                    <w:t xml:space="preserve">　</w:t>
                  </w:r>
                </w:p>
              </w:tc>
            </w:tr>
          </w:tbl>
          <w:p w:rsidR="004D0E0D" w:rsidRPr="009D2165" w:rsidRDefault="004D0E0D">
            <w:pPr>
              <w:rPr>
                <w:rFonts w:asciiTheme="minorEastAsia" w:hAnsiTheme="minorEastAsia"/>
              </w:rPr>
            </w:pPr>
          </w:p>
          <w:tbl>
            <w:tblPr>
              <w:tblW w:w="5000" w:type="pct"/>
              <w:tblLook w:val="04A0" w:firstRow="1" w:lastRow="0" w:firstColumn="1" w:lastColumn="0" w:noHBand="0" w:noVBand="1"/>
            </w:tblPr>
            <w:tblGrid>
              <w:gridCol w:w="216"/>
              <w:gridCol w:w="234"/>
              <w:gridCol w:w="548"/>
              <w:gridCol w:w="445"/>
              <w:gridCol w:w="4142"/>
              <w:gridCol w:w="1803"/>
              <w:gridCol w:w="1460"/>
              <w:gridCol w:w="1460"/>
              <w:gridCol w:w="1216"/>
              <w:gridCol w:w="1258"/>
              <w:gridCol w:w="1449"/>
            </w:tblGrid>
            <w:tr w:rsidR="00C61169" w:rsidRPr="009D2165" w:rsidTr="00D3301D">
              <w:trPr>
                <w:gridBefore w:val="1"/>
                <w:wBefore w:w="76" w:type="pct"/>
                <w:trHeight w:val="570"/>
              </w:trPr>
              <w:tc>
                <w:tcPr>
                  <w:tcW w:w="4924" w:type="pct"/>
                  <w:gridSpan w:val="10"/>
                  <w:tcBorders>
                    <w:top w:val="nil"/>
                    <w:left w:val="nil"/>
                    <w:bottom w:val="single" w:sz="4" w:space="0" w:color="auto"/>
                    <w:right w:val="nil"/>
                  </w:tcBorders>
                  <w:shd w:val="clear" w:color="auto" w:fill="auto"/>
                  <w:noWrap/>
                  <w:vAlign w:val="bottom"/>
                  <w:hideMark/>
                </w:tcPr>
                <w:p w:rsidR="00C61169" w:rsidRPr="009D2165" w:rsidRDefault="00C61169" w:rsidP="004729BF">
                  <w:pPr>
                    <w:pStyle w:val="2"/>
                    <w:jc w:val="center"/>
                    <w:rPr>
                      <w:rFonts w:asciiTheme="minorEastAsia" w:eastAsiaTheme="minorEastAsia" w:hAnsiTheme="minorEastAsia"/>
                    </w:rPr>
                  </w:pPr>
                  <w:bookmarkStart w:id="7" w:name="_Toc520369780"/>
                  <w:r w:rsidRPr="009D2165">
                    <w:rPr>
                      <w:rFonts w:asciiTheme="minorEastAsia" w:eastAsiaTheme="minorEastAsia" w:hAnsiTheme="minorEastAsia" w:hint="eastAsia"/>
                    </w:rPr>
                    <w:t>表3：高等学校支出决算表</w:t>
                  </w:r>
                  <w:bookmarkEnd w:id="7"/>
                </w:p>
                <w:p w:rsidR="004A1D33" w:rsidRPr="009D2165" w:rsidRDefault="004A1D33" w:rsidP="004A1D33">
                  <w:pPr>
                    <w:rPr>
                      <w:rFonts w:asciiTheme="minorEastAsia" w:hAnsiTheme="minorEastAsia"/>
                    </w:rPr>
                  </w:pPr>
                  <w:r w:rsidRPr="009D2165">
                    <w:rPr>
                      <w:rFonts w:asciiTheme="minorEastAsia" w:hAnsiTheme="minorEastAsia" w:hint="eastAsia"/>
                      <w:sz w:val="22"/>
                      <w:szCs w:val="24"/>
                    </w:rPr>
                    <w:t xml:space="preserve">部门：中国政法大学          </w:t>
                  </w:r>
                  <w:r w:rsidRPr="009D2165">
                    <w:rPr>
                      <w:rFonts w:asciiTheme="minorEastAsia" w:hAnsiTheme="minorEastAsia" w:hint="eastAsia"/>
                      <w:sz w:val="24"/>
                      <w:szCs w:val="24"/>
                    </w:rPr>
                    <w:t xml:space="preserve">                                           </w:t>
                  </w:r>
                  <w:r w:rsidR="00B810FC" w:rsidRPr="009D2165">
                    <w:rPr>
                      <w:rFonts w:asciiTheme="minorEastAsia" w:hAnsiTheme="minorEastAsia" w:hint="eastAsia"/>
                      <w:sz w:val="24"/>
                      <w:szCs w:val="24"/>
                    </w:rPr>
                    <w:t xml:space="preserve">                               </w:t>
                  </w:r>
                  <w:r w:rsidR="00D3301D">
                    <w:rPr>
                      <w:rFonts w:asciiTheme="minorEastAsia" w:hAnsiTheme="minorEastAsia" w:hint="eastAsia"/>
                      <w:sz w:val="24"/>
                      <w:szCs w:val="24"/>
                    </w:rPr>
                    <w:t xml:space="preserve">   </w:t>
                  </w:r>
                  <w:r w:rsidRPr="009D2165">
                    <w:rPr>
                      <w:rFonts w:asciiTheme="minorEastAsia" w:hAnsiTheme="minorEastAsia" w:hint="eastAsia"/>
                      <w:sz w:val="22"/>
                      <w:szCs w:val="24"/>
                    </w:rPr>
                    <w:t>金额单位：万元</w:t>
                  </w:r>
                </w:p>
              </w:tc>
            </w:tr>
            <w:tr w:rsidR="00B810FC" w:rsidRPr="009D2165" w:rsidTr="00D3301D">
              <w:trPr>
                <w:trHeight w:val="312"/>
              </w:trPr>
              <w:tc>
                <w:tcPr>
                  <w:tcW w:w="507" w:type="pct"/>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810FC" w:rsidRPr="009D2165" w:rsidRDefault="00B810FC" w:rsidP="00B810FC">
                  <w:pPr>
                    <w:widowControl/>
                    <w:jc w:val="center"/>
                    <w:rPr>
                      <w:rFonts w:asciiTheme="minorEastAsia" w:hAnsiTheme="minorEastAsia" w:cs="宋体"/>
                      <w:color w:val="000000"/>
                      <w:kern w:val="0"/>
                      <w:sz w:val="22"/>
                    </w:rPr>
                  </w:pPr>
                  <w:r w:rsidRPr="009D2165">
                    <w:rPr>
                      <w:rFonts w:asciiTheme="minorEastAsia" w:hAnsiTheme="minorEastAsia" w:cs="宋体" w:hint="eastAsia"/>
                      <w:color w:val="000000"/>
                      <w:kern w:val="0"/>
                      <w:sz w:val="22"/>
                    </w:rPr>
                    <w:t>科目编码</w:t>
                  </w:r>
                </w:p>
              </w:tc>
              <w:tc>
                <w:tcPr>
                  <w:tcW w:w="145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810FC" w:rsidRPr="009D2165" w:rsidRDefault="00B810FC" w:rsidP="00B810FC">
                  <w:pPr>
                    <w:widowControl/>
                    <w:jc w:val="center"/>
                    <w:rPr>
                      <w:rFonts w:asciiTheme="minorEastAsia" w:hAnsiTheme="minorEastAsia" w:cs="宋体"/>
                      <w:color w:val="000000"/>
                      <w:kern w:val="0"/>
                      <w:sz w:val="22"/>
                    </w:rPr>
                  </w:pPr>
                  <w:r w:rsidRPr="009D2165">
                    <w:rPr>
                      <w:rFonts w:asciiTheme="minorEastAsia" w:hAnsiTheme="minorEastAsia" w:cs="宋体" w:hint="eastAsia"/>
                      <w:color w:val="000000"/>
                      <w:kern w:val="0"/>
                      <w:sz w:val="22"/>
                    </w:rPr>
                    <w:t>科目名称</w:t>
                  </w:r>
                </w:p>
              </w:tc>
              <w:tc>
                <w:tcPr>
                  <w:tcW w:w="63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810FC" w:rsidRPr="009D2165" w:rsidRDefault="00B810FC" w:rsidP="00B810FC">
                  <w:pPr>
                    <w:widowControl/>
                    <w:jc w:val="center"/>
                    <w:rPr>
                      <w:rFonts w:asciiTheme="minorEastAsia" w:hAnsiTheme="minorEastAsia" w:cs="宋体"/>
                      <w:color w:val="000000"/>
                      <w:kern w:val="0"/>
                      <w:sz w:val="22"/>
                    </w:rPr>
                  </w:pPr>
                  <w:r w:rsidRPr="009D2165">
                    <w:rPr>
                      <w:rFonts w:asciiTheme="minorEastAsia" w:hAnsiTheme="minorEastAsia" w:cs="宋体" w:hint="eastAsia"/>
                      <w:color w:val="000000"/>
                      <w:kern w:val="0"/>
                      <w:sz w:val="22"/>
                    </w:rPr>
                    <w:t>本年支出合计</w:t>
                  </w:r>
                </w:p>
              </w:tc>
              <w:tc>
                <w:tcPr>
                  <w:tcW w:w="51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810FC" w:rsidRPr="009D2165" w:rsidRDefault="00B810FC" w:rsidP="00B810FC">
                  <w:pPr>
                    <w:widowControl/>
                    <w:jc w:val="center"/>
                    <w:rPr>
                      <w:rFonts w:asciiTheme="minorEastAsia" w:hAnsiTheme="minorEastAsia" w:cs="宋体"/>
                      <w:color w:val="000000"/>
                      <w:kern w:val="0"/>
                      <w:sz w:val="22"/>
                    </w:rPr>
                  </w:pPr>
                  <w:r w:rsidRPr="009D2165">
                    <w:rPr>
                      <w:rFonts w:asciiTheme="minorEastAsia" w:hAnsiTheme="minorEastAsia" w:cs="宋体" w:hint="eastAsia"/>
                      <w:color w:val="000000"/>
                      <w:kern w:val="0"/>
                      <w:sz w:val="22"/>
                    </w:rPr>
                    <w:t>基本支出</w:t>
                  </w:r>
                </w:p>
              </w:tc>
              <w:tc>
                <w:tcPr>
                  <w:tcW w:w="51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810FC" w:rsidRPr="009D2165" w:rsidRDefault="00B810FC" w:rsidP="00B810FC">
                  <w:pPr>
                    <w:widowControl/>
                    <w:jc w:val="center"/>
                    <w:rPr>
                      <w:rFonts w:asciiTheme="minorEastAsia" w:hAnsiTheme="minorEastAsia" w:cs="宋体"/>
                      <w:color w:val="000000"/>
                      <w:kern w:val="0"/>
                      <w:sz w:val="22"/>
                    </w:rPr>
                  </w:pPr>
                  <w:r w:rsidRPr="009D2165">
                    <w:rPr>
                      <w:rFonts w:asciiTheme="minorEastAsia" w:hAnsiTheme="minorEastAsia" w:cs="宋体" w:hint="eastAsia"/>
                      <w:color w:val="000000"/>
                      <w:kern w:val="0"/>
                      <w:sz w:val="22"/>
                    </w:rPr>
                    <w:t>项目支出</w:t>
                  </w:r>
                </w:p>
              </w:tc>
              <w:tc>
                <w:tcPr>
                  <w:tcW w:w="42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810FC" w:rsidRPr="009D2165" w:rsidRDefault="00B810FC" w:rsidP="00B810FC">
                  <w:pPr>
                    <w:widowControl/>
                    <w:jc w:val="center"/>
                    <w:rPr>
                      <w:rFonts w:asciiTheme="minorEastAsia" w:hAnsiTheme="minorEastAsia" w:cs="宋体"/>
                      <w:color w:val="000000"/>
                      <w:kern w:val="0"/>
                      <w:sz w:val="22"/>
                    </w:rPr>
                  </w:pPr>
                  <w:r w:rsidRPr="009D2165">
                    <w:rPr>
                      <w:rFonts w:asciiTheme="minorEastAsia" w:hAnsiTheme="minorEastAsia" w:cs="宋体" w:hint="eastAsia"/>
                      <w:color w:val="000000"/>
                      <w:kern w:val="0"/>
                      <w:sz w:val="22"/>
                    </w:rPr>
                    <w:t>上缴上级支出</w:t>
                  </w:r>
                </w:p>
              </w:tc>
              <w:tc>
                <w:tcPr>
                  <w:tcW w:w="44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810FC" w:rsidRPr="009D2165" w:rsidRDefault="00B810FC" w:rsidP="00B810FC">
                  <w:pPr>
                    <w:widowControl/>
                    <w:jc w:val="center"/>
                    <w:rPr>
                      <w:rFonts w:asciiTheme="minorEastAsia" w:hAnsiTheme="minorEastAsia" w:cs="宋体"/>
                      <w:color w:val="000000"/>
                      <w:kern w:val="0"/>
                      <w:sz w:val="22"/>
                    </w:rPr>
                  </w:pPr>
                  <w:r w:rsidRPr="009D2165">
                    <w:rPr>
                      <w:rFonts w:asciiTheme="minorEastAsia" w:hAnsiTheme="minorEastAsia" w:cs="宋体" w:hint="eastAsia"/>
                      <w:color w:val="000000"/>
                      <w:kern w:val="0"/>
                      <w:sz w:val="22"/>
                    </w:rPr>
                    <w:t>经营支出</w:t>
                  </w:r>
                </w:p>
              </w:tc>
              <w:tc>
                <w:tcPr>
                  <w:tcW w:w="50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810FC" w:rsidRPr="009D2165" w:rsidRDefault="00B810FC" w:rsidP="00B810FC">
                  <w:pPr>
                    <w:widowControl/>
                    <w:jc w:val="center"/>
                    <w:rPr>
                      <w:rFonts w:asciiTheme="minorEastAsia" w:hAnsiTheme="minorEastAsia" w:cs="宋体"/>
                      <w:color w:val="000000"/>
                      <w:kern w:val="0"/>
                      <w:sz w:val="22"/>
                    </w:rPr>
                  </w:pPr>
                  <w:r w:rsidRPr="009D2165">
                    <w:rPr>
                      <w:rFonts w:asciiTheme="minorEastAsia" w:hAnsiTheme="minorEastAsia" w:cs="宋体" w:hint="eastAsia"/>
                      <w:color w:val="000000"/>
                      <w:kern w:val="0"/>
                      <w:sz w:val="22"/>
                    </w:rPr>
                    <w:t>对附属单位补助支出</w:t>
                  </w:r>
                </w:p>
              </w:tc>
            </w:tr>
            <w:tr w:rsidR="00B810FC" w:rsidRPr="009D2165" w:rsidTr="00D3301D">
              <w:trPr>
                <w:trHeight w:val="312"/>
              </w:trPr>
              <w:tc>
                <w:tcPr>
                  <w:tcW w:w="507" w:type="pct"/>
                  <w:gridSpan w:val="4"/>
                  <w:vMerge/>
                  <w:tcBorders>
                    <w:top w:val="single" w:sz="4" w:space="0" w:color="auto"/>
                    <w:left w:val="single" w:sz="4" w:space="0" w:color="auto"/>
                    <w:bottom w:val="single" w:sz="4" w:space="0" w:color="auto"/>
                    <w:right w:val="single" w:sz="4" w:space="0" w:color="auto"/>
                  </w:tcBorders>
                  <w:vAlign w:val="center"/>
                  <w:hideMark/>
                </w:tcPr>
                <w:p w:rsidR="00B810FC" w:rsidRPr="009D2165" w:rsidRDefault="00B810FC" w:rsidP="00B810FC">
                  <w:pPr>
                    <w:widowControl/>
                    <w:jc w:val="left"/>
                    <w:rPr>
                      <w:rFonts w:asciiTheme="minorEastAsia" w:hAnsiTheme="minorEastAsia" w:cs="宋体"/>
                      <w:color w:val="000000"/>
                      <w:kern w:val="0"/>
                      <w:sz w:val="22"/>
                    </w:rPr>
                  </w:pPr>
                </w:p>
              </w:tc>
              <w:tc>
                <w:tcPr>
                  <w:tcW w:w="1455" w:type="pct"/>
                  <w:vMerge/>
                  <w:tcBorders>
                    <w:top w:val="single" w:sz="4" w:space="0" w:color="auto"/>
                    <w:left w:val="single" w:sz="4" w:space="0" w:color="auto"/>
                    <w:bottom w:val="single" w:sz="4" w:space="0" w:color="auto"/>
                    <w:right w:val="single" w:sz="4" w:space="0" w:color="auto"/>
                  </w:tcBorders>
                  <w:vAlign w:val="center"/>
                  <w:hideMark/>
                </w:tcPr>
                <w:p w:rsidR="00B810FC" w:rsidRPr="009D2165" w:rsidRDefault="00B810FC" w:rsidP="00B810FC">
                  <w:pPr>
                    <w:widowControl/>
                    <w:jc w:val="left"/>
                    <w:rPr>
                      <w:rFonts w:asciiTheme="minorEastAsia" w:hAnsiTheme="minorEastAsia" w:cs="宋体"/>
                      <w:color w:val="000000"/>
                      <w:kern w:val="0"/>
                      <w:sz w:val="22"/>
                    </w:rPr>
                  </w:pPr>
                </w:p>
              </w:tc>
              <w:tc>
                <w:tcPr>
                  <w:tcW w:w="633" w:type="pct"/>
                  <w:vMerge/>
                  <w:tcBorders>
                    <w:top w:val="single" w:sz="4" w:space="0" w:color="auto"/>
                    <w:left w:val="single" w:sz="4" w:space="0" w:color="auto"/>
                    <w:bottom w:val="single" w:sz="4" w:space="0" w:color="auto"/>
                    <w:right w:val="single" w:sz="4" w:space="0" w:color="auto"/>
                  </w:tcBorders>
                  <w:vAlign w:val="center"/>
                  <w:hideMark/>
                </w:tcPr>
                <w:p w:rsidR="00B810FC" w:rsidRPr="009D2165" w:rsidRDefault="00B810FC" w:rsidP="00B810FC">
                  <w:pPr>
                    <w:widowControl/>
                    <w:jc w:val="left"/>
                    <w:rPr>
                      <w:rFonts w:asciiTheme="minorEastAsia" w:hAnsiTheme="minorEastAsia" w:cs="宋体"/>
                      <w:color w:val="000000"/>
                      <w:kern w:val="0"/>
                      <w:sz w:val="22"/>
                    </w:rPr>
                  </w:pPr>
                </w:p>
              </w:tc>
              <w:tc>
                <w:tcPr>
                  <w:tcW w:w="513" w:type="pct"/>
                  <w:vMerge/>
                  <w:tcBorders>
                    <w:top w:val="single" w:sz="4" w:space="0" w:color="auto"/>
                    <w:left w:val="single" w:sz="4" w:space="0" w:color="auto"/>
                    <w:bottom w:val="single" w:sz="4" w:space="0" w:color="auto"/>
                    <w:right w:val="single" w:sz="4" w:space="0" w:color="auto"/>
                  </w:tcBorders>
                  <w:vAlign w:val="center"/>
                  <w:hideMark/>
                </w:tcPr>
                <w:p w:rsidR="00B810FC" w:rsidRPr="009D2165" w:rsidRDefault="00B810FC" w:rsidP="00B810FC">
                  <w:pPr>
                    <w:widowControl/>
                    <w:jc w:val="left"/>
                    <w:rPr>
                      <w:rFonts w:asciiTheme="minorEastAsia" w:hAnsiTheme="minorEastAsia" w:cs="宋体"/>
                      <w:color w:val="000000"/>
                      <w:kern w:val="0"/>
                      <w:sz w:val="22"/>
                    </w:rPr>
                  </w:pPr>
                </w:p>
              </w:tc>
              <w:tc>
                <w:tcPr>
                  <w:tcW w:w="513" w:type="pct"/>
                  <w:vMerge/>
                  <w:tcBorders>
                    <w:top w:val="single" w:sz="4" w:space="0" w:color="auto"/>
                    <w:left w:val="single" w:sz="4" w:space="0" w:color="auto"/>
                    <w:bottom w:val="single" w:sz="4" w:space="0" w:color="auto"/>
                    <w:right w:val="single" w:sz="4" w:space="0" w:color="auto"/>
                  </w:tcBorders>
                  <w:vAlign w:val="center"/>
                  <w:hideMark/>
                </w:tcPr>
                <w:p w:rsidR="00B810FC" w:rsidRPr="009D2165" w:rsidRDefault="00B810FC" w:rsidP="00B810FC">
                  <w:pPr>
                    <w:widowControl/>
                    <w:jc w:val="left"/>
                    <w:rPr>
                      <w:rFonts w:asciiTheme="minorEastAsia" w:hAnsiTheme="minorEastAsia" w:cs="宋体"/>
                      <w:color w:val="000000"/>
                      <w:kern w:val="0"/>
                      <w:sz w:val="22"/>
                    </w:rPr>
                  </w:pPr>
                </w:p>
              </w:tc>
              <w:tc>
                <w:tcPr>
                  <w:tcW w:w="427" w:type="pct"/>
                  <w:vMerge/>
                  <w:tcBorders>
                    <w:top w:val="single" w:sz="4" w:space="0" w:color="auto"/>
                    <w:left w:val="single" w:sz="4" w:space="0" w:color="auto"/>
                    <w:bottom w:val="single" w:sz="4" w:space="0" w:color="auto"/>
                    <w:right w:val="single" w:sz="4" w:space="0" w:color="auto"/>
                  </w:tcBorders>
                  <w:vAlign w:val="center"/>
                  <w:hideMark/>
                </w:tcPr>
                <w:p w:rsidR="00B810FC" w:rsidRPr="009D2165" w:rsidRDefault="00B810FC" w:rsidP="00B810FC">
                  <w:pPr>
                    <w:widowControl/>
                    <w:jc w:val="left"/>
                    <w:rPr>
                      <w:rFonts w:asciiTheme="minorEastAsia" w:hAnsiTheme="minorEastAsia" w:cs="宋体"/>
                      <w:color w:val="000000"/>
                      <w:kern w:val="0"/>
                      <w:sz w:val="22"/>
                    </w:rPr>
                  </w:pPr>
                </w:p>
              </w:tc>
              <w:tc>
                <w:tcPr>
                  <w:tcW w:w="442" w:type="pct"/>
                  <w:vMerge/>
                  <w:tcBorders>
                    <w:top w:val="single" w:sz="4" w:space="0" w:color="auto"/>
                    <w:left w:val="single" w:sz="4" w:space="0" w:color="auto"/>
                    <w:bottom w:val="single" w:sz="4" w:space="0" w:color="auto"/>
                    <w:right w:val="single" w:sz="4" w:space="0" w:color="auto"/>
                  </w:tcBorders>
                  <w:vAlign w:val="center"/>
                  <w:hideMark/>
                </w:tcPr>
                <w:p w:rsidR="00B810FC" w:rsidRPr="009D2165" w:rsidRDefault="00B810FC" w:rsidP="00B810FC">
                  <w:pPr>
                    <w:widowControl/>
                    <w:jc w:val="left"/>
                    <w:rPr>
                      <w:rFonts w:asciiTheme="minorEastAsia" w:hAnsiTheme="minorEastAsia" w:cs="宋体"/>
                      <w:color w:val="000000"/>
                      <w:kern w:val="0"/>
                      <w:sz w:val="22"/>
                    </w:rPr>
                  </w:pPr>
                </w:p>
              </w:tc>
              <w:tc>
                <w:tcPr>
                  <w:tcW w:w="509" w:type="pct"/>
                  <w:vMerge/>
                  <w:tcBorders>
                    <w:top w:val="single" w:sz="4" w:space="0" w:color="auto"/>
                    <w:left w:val="single" w:sz="4" w:space="0" w:color="auto"/>
                    <w:bottom w:val="single" w:sz="4" w:space="0" w:color="auto"/>
                    <w:right w:val="single" w:sz="4" w:space="0" w:color="auto"/>
                  </w:tcBorders>
                  <w:vAlign w:val="center"/>
                  <w:hideMark/>
                </w:tcPr>
                <w:p w:rsidR="00B810FC" w:rsidRPr="009D2165" w:rsidRDefault="00B810FC" w:rsidP="00B810FC">
                  <w:pPr>
                    <w:widowControl/>
                    <w:jc w:val="left"/>
                    <w:rPr>
                      <w:rFonts w:asciiTheme="minorEastAsia" w:hAnsiTheme="minorEastAsia" w:cs="宋体"/>
                      <w:color w:val="000000"/>
                      <w:kern w:val="0"/>
                      <w:sz w:val="22"/>
                    </w:rPr>
                  </w:pPr>
                </w:p>
              </w:tc>
            </w:tr>
            <w:tr w:rsidR="00B810FC" w:rsidRPr="009D2165" w:rsidTr="00D3301D">
              <w:trPr>
                <w:trHeight w:val="312"/>
              </w:trPr>
              <w:tc>
                <w:tcPr>
                  <w:tcW w:w="507" w:type="pct"/>
                  <w:gridSpan w:val="4"/>
                  <w:vMerge/>
                  <w:tcBorders>
                    <w:top w:val="single" w:sz="4" w:space="0" w:color="auto"/>
                    <w:left w:val="single" w:sz="4" w:space="0" w:color="auto"/>
                    <w:bottom w:val="single" w:sz="4" w:space="0" w:color="auto"/>
                    <w:right w:val="single" w:sz="4" w:space="0" w:color="auto"/>
                  </w:tcBorders>
                  <w:vAlign w:val="center"/>
                  <w:hideMark/>
                </w:tcPr>
                <w:p w:rsidR="00B810FC" w:rsidRPr="009D2165" w:rsidRDefault="00B810FC" w:rsidP="00B810FC">
                  <w:pPr>
                    <w:widowControl/>
                    <w:jc w:val="left"/>
                    <w:rPr>
                      <w:rFonts w:asciiTheme="minorEastAsia" w:hAnsiTheme="minorEastAsia" w:cs="宋体"/>
                      <w:color w:val="000000"/>
                      <w:kern w:val="0"/>
                      <w:sz w:val="22"/>
                    </w:rPr>
                  </w:pPr>
                </w:p>
              </w:tc>
              <w:tc>
                <w:tcPr>
                  <w:tcW w:w="1455" w:type="pct"/>
                  <w:vMerge/>
                  <w:tcBorders>
                    <w:top w:val="single" w:sz="4" w:space="0" w:color="auto"/>
                    <w:left w:val="single" w:sz="4" w:space="0" w:color="auto"/>
                    <w:bottom w:val="single" w:sz="4" w:space="0" w:color="auto"/>
                    <w:right w:val="single" w:sz="4" w:space="0" w:color="auto"/>
                  </w:tcBorders>
                  <w:vAlign w:val="center"/>
                  <w:hideMark/>
                </w:tcPr>
                <w:p w:rsidR="00B810FC" w:rsidRPr="009D2165" w:rsidRDefault="00B810FC" w:rsidP="00B810FC">
                  <w:pPr>
                    <w:widowControl/>
                    <w:jc w:val="left"/>
                    <w:rPr>
                      <w:rFonts w:asciiTheme="minorEastAsia" w:hAnsiTheme="minorEastAsia" w:cs="宋体"/>
                      <w:color w:val="000000"/>
                      <w:kern w:val="0"/>
                      <w:sz w:val="22"/>
                    </w:rPr>
                  </w:pPr>
                </w:p>
              </w:tc>
              <w:tc>
                <w:tcPr>
                  <w:tcW w:w="633" w:type="pct"/>
                  <w:vMerge/>
                  <w:tcBorders>
                    <w:top w:val="single" w:sz="4" w:space="0" w:color="auto"/>
                    <w:left w:val="single" w:sz="4" w:space="0" w:color="auto"/>
                    <w:bottom w:val="single" w:sz="4" w:space="0" w:color="auto"/>
                    <w:right w:val="single" w:sz="4" w:space="0" w:color="auto"/>
                  </w:tcBorders>
                  <w:vAlign w:val="center"/>
                  <w:hideMark/>
                </w:tcPr>
                <w:p w:rsidR="00B810FC" w:rsidRPr="009D2165" w:rsidRDefault="00B810FC" w:rsidP="00B810FC">
                  <w:pPr>
                    <w:widowControl/>
                    <w:jc w:val="left"/>
                    <w:rPr>
                      <w:rFonts w:asciiTheme="minorEastAsia" w:hAnsiTheme="minorEastAsia" w:cs="宋体"/>
                      <w:color w:val="000000"/>
                      <w:kern w:val="0"/>
                      <w:sz w:val="22"/>
                    </w:rPr>
                  </w:pPr>
                </w:p>
              </w:tc>
              <w:tc>
                <w:tcPr>
                  <w:tcW w:w="513" w:type="pct"/>
                  <w:vMerge/>
                  <w:tcBorders>
                    <w:top w:val="single" w:sz="4" w:space="0" w:color="auto"/>
                    <w:left w:val="single" w:sz="4" w:space="0" w:color="auto"/>
                    <w:bottom w:val="single" w:sz="4" w:space="0" w:color="auto"/>
                    <w:right w:val="single" w:sz="4" w:space="0" w:color="auto"/>
                  </w:tcBorders>
                  <w:vAlign w:val="center"/>
                  <w:hideMark/>
                </w:tcPr>
                <w:p w:rsidR="00B810FC" w:rsidRPr="009D2165" w:rsidRDefault="00B810FC" w:rsidP="00B810FC">
                  <w:pPr>
                    <w:widowControl/>
                    <w:jc w:val="left"/>
                    <w:rPr>
                      <w:rFonts w:asciiTheme="minorEastAsia" w:hAnsiTheme="minorEastAsia" w:cs="宋体"/>
                      <w:color w:val="000000"/>
                      <w:kern w:val="0"/>
                      <w:sz w:val="22"/>
                    </w:rPr>
                  </w:pPr>
                </w:p>
              </w:tc>
              <w:tc>
                <w:tcPr>
                  <w:tcW w:w="513" w:type="pct"/>
                  <w:vMerge/>
                  <w:tcBorders>
                    <w:top w:val="single" w:sz="4" w:space="0" w:color="auto"/>
                    <w:left w:val="single" w:sz="4" w:space="0" w:color="auto"/>
                    <w:bottom w:val="single" w:sz="4" w:space="0" w:color="auto"/>
                    <w:right w:val="single" w:sz="4" w:space="0" w:color="auto"/>
                  </w:tcBorders>
                  <w:vAlign w:val="center"/>
                  <w:hideMark/>
                </w:tcPr>
                <w:p w:rsidR="00B810FC" w:rsidRPr="009D2165" w:rsidRDefault="00B810FC" w:rsidP="00B810FC">
                  <w:pPr>
                    <w:widowControl/>
                    <w:jc w:val="left"/>
                    <w:rPr>
                      <w:rFonts w:asciiTheme="minorEastAsia" w:hAnsiTheme="minorEastAsia" w:cs="宋体"/>
                      <w:color w:val="000000"/>
                      <w:kern w:val="0"/>
                      <w:sz w:val="22"/>
                    </w:rPr>
                  </w:pPr>
                </w:p>
              </w:tc>
              <w:tc>
                <w:tcPr>
                  <w:tcW w:w="427" w:type="pct"/>
                  <w:vMerge/>
                  <w:tcBorders>
                    <w:top w:val="single" w:sz="4" w:space="0" w:color="auto"/>
                    <w:left w:val="single" w:sz="4" w:space="0" w:color="auto"/>
                    <w:bottom w:val="single" w:sz="4" w:space="0" w:color="auto"/>
                    <w:right w:val="single" w:sz="4" w:space="0" w:color="auto"/>
                  </w:tcBorders>
                  <w:vAlign w:val="center"/>
                  <w:hideMark/>
                </w:tcPr>
                <w:p w:rsidR="00B810FC" w:rsidRPr="009D2165" w:rsidRDefault="00B810FC" w:rsidP="00B810FC">
                  <w:pPr>
                    <w:widowControl/>
                    <w:jc w:val="left"/>
                    <w:rPr>
                      <w:rFonts w:asciiTheme="minorEastAsia" w:hAnsiTheme="minorEastAsia" w:cs="宋体"/>
                      <w:color w:val="000000"/>
                      <w:kern w:val="0"/>
                      <w:sz w:val="22"/>
                    </w:rPr>
                  </w:pPr>
                </w:p>
              </w:tc>
              <w:tc>
                <w:tcPr>
                  <w:tcW w:w="442" w:type="pct"/>
                  <w:vMerge/>
                  <w:tcBorders>
                    <w:top w:val="single" w:sz="4" w:space="0" w:color="auto"/>
                    <w:left w:val="single" w:sz="4" w:space="0" w:color="auto"/>
                    <w:bottom w:val="single" w:sz="4" w:space="0" w:color="auto"/>
                    <w:right w:val="single" w:sz="4" w:space="0" w:color="auto"/>
                  </w:tcBorders>
                  <w:vAlign w:val="center"/>
                  <w:hideMark/>
                </w:tcPr>
                <w:p w:rsidR="00B810FC" w:rsidRPr="009D2165" w:rsidRDefault="00B810FC" w:rsidP="00B810FC">
                  <w:pPr>
                    <w:widowControl/>
                    <w:jc w:val="left"/>
                    <w:rPr>
                      <w:rFonts w:asciiTheme="minorEastAsia" w:hAnsiTheme="minorEastAsia" w:cs="宋体"/>
                      <w:color w:val="000000"/>
                      <w:kern w:val="0"/>
                      <w:sz w:val="22"/>
                    </w:rPr>
                  </w:pPr>
                </w:p>
              </w:tc>
              <w:tc>
                <w:tcPr>
                  <w:tcW w:w="509" w:type="pct"/>
                  <w:vMerge/>
                  <w:tcBorders>
                    <w:top w:val="single" w:sz="4" w:space="0" w:color="auto"/>
                    <w:left w:val="single" w:sz="4" w:space="0" w:color="auto"/>
                    <w:bottom w:val="single" w:sz="4" w:space="0" w:color="auto"/>
                    <w:right w:val="single" w:sz="4" w:space="0" w:color="auto"/>
                  </w:tcBorders>
                  <w:vAlign w:val="center"/>
                  <w:hideMark/>
                </w:tcPr>
                <w:p w:rsidR="00B810FC" w:rsidRPr="009D2165" w:rsidRDefault="00B810FC" w:rsidP="00B810FC">
                  <w:pPr>
                    <w:widowControl/>
                    <w:jc w:val="left"/>
                    <w:rPr>
                      <w:rFonts w:asciiTheme="minorEastAsia" w:hAnsiTheme="minorEastAsia" w:cs="宋体"/>
                      <w:color w:val="000000"/>
                      <w:kern w:val="0"/>
                      <w:sz w:val="22"/>
                    </w:rPr>
                  </w:pPr>
                </w:p>
              </w:tc>
            </w:tr>
            <w:tr w:rsidR="00B810FC" w:rsidRPr="009D2165" w:rsidTr="00D3301D">
              <w:trPr>
                <w:trHeight w:val="285"/>
              </w:trPr>
              <w:tc>
                <w:tcPr>
                  <w:tcW w:w="160"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810FC" w:rsidRPr="009D2165" w:rsidRDefault="00B810FC" w:rsidP="00B810FC">
                  <w:pPr>
                    <w:widowControl/>
                    <w:jc w:val="center"/>
                    <w:rPr>
                      <w:rFonts w:asciiTheme="minorEastAsia" w:hAnsiTheme="minorEastAsia" w:cs="宋体"/>
                      <w:color w:val="000000"/>
                      <w:kern w:val="0"/>
                      <w:sz w:val="22"/>
                    </w:rPr>
                  </w:pPr>
                  <w:r w:rsidRPr="009D2165">
                    <w:rPr>
                      <w:rFonts w:asciiTheme="minorEastAsia" w:hAnsiTheme="minorEastAsia" w:cs="宋体" w:hint="eastAsia"/>
                      <w:color w:val="000000"/>
                      <w:kern w:val="0"/>
                      <w:sz w:val="22"/>
                    </w:rPr>
                    <w:t>类</w:t>
                  </w:r>
                </w:p>
              </w:tc>
              <w:tc>
                <w:tcPr>
                  <w:tcW w:w="19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810FC" w:rsidRPr="009D2165" w:rsidRDefault="00B810FC" w:rsidP="00B810FC">
                  <w:pPr>
                    <w:widowControl/>
                    <w:jc w:val="center"/>
                    <w:rPr>
                      <w:rFonts w:asciiTheme="minorEastAsia" w:hAnsiTheme="minorEastAsia" w:cs="宋体"/>
                      <w:color w:val="000000"/>
                      <w:kern w:val="0"/>
                      <w:sz w:val="22"/>
                    </w:rPr>
                  </w:pPr>
                  <w:r w:rsidRPr="009D2165">
                    <w:rPr>
                      <w:rFonts w:asciiTheme="minorEastAsia" w:hAnsiTheme="minorEastAsia" w:cs="宋体" w:hint="eastAsia"/>
                      <w:color w:val="000000"/>
                      <w:kern w:val="0"/>
                      <w:sz w:val="22"/>
                    </w:rPr>
                    <w:t>款</w:t>
                  </w:r>
                </w:p>
              </w:tc>
              <w:tc>
                <w:tcPr>
                  <w:tcW w:w="15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810FC" w:rsidRPr="009D2165" w:rsidRDefault="00B810FC" w:rsidP="00B810FC">
                  <w:pPr>
                    <w:widowControl/>
                    <w:jc w:val="center"/>
                    <w:rPr>
                      <w:rFonts w:asciiTheme="minorEastAsia" w:hAnsiTheme="minorEastAsia" w:cs="宋体"/>
                      <w:color w:val="000000"/>
                      <w:kern w:val="0"/>
                      <w:sz w:val="22"/>
                    </w:rPr>
                  </w:pPr>
                  <w:r w:rsidRPr="009D2165">
                    <w:rPr>
                      <w:rFonts w:asciiTheme="minorEastAsia" w:hAnsiTheme="minorEastAsia" w:cs="宋体" w:hint="eastAsia"/>
                      <w:color w:val="000000"/>
                      <w:kern w:val="0"/>
                      <w:sz w:val="22"/>
                    </w:rPr>
                    <w:t>项</w:t>
                  </w:r>
                </w:p>
              </w:tc>
              <w:tc>
                <w:tcPr>
                  <w:tcW w:w="1455" w:type="pct"/>
                  <w:tcBorders>
                    <w:top w:val="single" w:sz="4" w:space="0" w:color="auto"/>
                    <w:left w:val="nil"/>
                    <w:bottom w:val="single" w:sz="4" w:space="0" w:color="auto"/>
                    <w:right w:val="single" w:sz="4" w:space="0" w:color="auto"/>
                  </w:tcBorders>
                  <w:shd w:val="clear" w:color="auto" w:fill="auto"/>
                  <w:vAlign w:val="center"/>
                  <w:hideMark/>
                </w:tcPr>
                <w:p w:rsidR="00B810FC" w:rsidRPr="009D2165" w:rsidRDefault="00B810FC" w:rsidP="00B810FC">
                  <w:pPr>
                    <w:widowControl/>
                    <w:jc w:val="center"/>
                    <w:rPr>
                      <w:rFonts w:asciiTheme="minorEastAsia" w:hAnsiTheme="minorEastAsia" w:cs="宋体"/>
                      <w:color w:val="000000"/>
                      <w:kern w:val="0"/>
                      <w:sz w:val="22"/>
                    </w:rPr>
                  </w:pPr>
                  <w:r w:rsidRPr="009D2165">
                    <w:rPr>
                      <w:rFonts w:asciiTheme="minorEastAsia" w:hAnsiTheme="minorEastAsia" w:cs="宋体" w:hint="eastAsia"/>
                      <w:color w:val="000000"/>
                      <w:kern w:val="0"/>
                      <w:sz w:val="22"/>
                    </w:rPr>
                    <w:t>栏次</w:t>
                  </w:r>
                </w:p>
              </w:tc>
              <w:tc>
                <w:tcPr>
                  <w:tcW w:w="633" w:type="pct"/>
                  <w:tcBorders>
                    <w:top w:val="single" w:sz="4" w:space="0" w:color="auto"/>
                    <w:left w:val="nil"/>
                    <w:bottom w:val="single" w:sz="4" w:space="0" w:color="auto"/>
                    <w:right w:val="single" w:sz="4" w:space="0" w:color="auto"/>
                  </w:tcBorders>
                  <w:shd w:val="clear" w:color="auto" w:fill="auto"/>
                  <w:noWrap/>
                  <w:vAlign w:val="center"/>
                  <w:hideMark/>
                </w:tcPr>
                <w:p w:rsidR="00B810FC" w:rsidRPr="009D2165" w:rsidRDefault="00B810FC" w:rsidP="00B810FC">
                  <w:pPr>
                    <w:widowControl/>
                    <w:jc w:val="center"/>
                    <w:rPr>
                      <w:rFonts w:asciiTheme="minorEastAsia" w:hAnsiTheme="minorEastAsia" w:cs="宋体"/>
                      <w:color w:val="000000"/>
                      <w:kern w:val="0"/>
                      <w:sz w:val="22"/>
                    </w:rPr>
                  </w:pPr>
                  <w:r w:rsidRPr="009D2165">
                    <w:rPr>
                      <w:rFonts w:asciiTheme="minorEastAsia" w:hAnsiTheme="minorEastAsia" w:cs="宋体" w:hint="eastAsia"/>
                      <w:color w:val="000000"/>
                      <w:kern w:val="0"/>
                      <w:sz w:val="22"/>
                    </w:rPr>
                    <w:t>1</w:t>
                  </w:r>
                </w:p>
              </w:tc>
              <w:tc>
                <w:tcPr>
                  <w:tcW w:w="513" w:type="pct"/>
                  <w:tcBorders>
                    <w:top w:val="single" w:sz="4" w:space="0" w:color="auto"/>
                    <w:left w:val="nil"/>
                    <w:bottom w:val="single" w:sz="4" w:space="0" w:color="auto"/>
                    <w:right w:val="single" w:sz="4" w:space="0" w:color="auto"/>
                  </w:tcBorders>
                  <w:shd w:val="clear" w:color="auto" w:fill="auto"/>
                  <w:noWrap/>
                  <w:vAlign w:val="center"/>
                  <w:hideMark/>
                </w:tcPr>
                <w:p w:rsidR="00B810FC" w:rsidRPr="009D2165" w:rsidRDefault="00B810FC" w:rsidP="00B810FC">
                  <w:pPr>
                    <w:widowControl/>
                    <w:jc w:val="center"/>
                    <w:rPr>
                      <w:rFonts w:asciiTheme="minorEastAsia" w:hAnsiTheme="minorEastAsia" w:cs="宋体"/>
                      <w:color w:val="000000"/>
                      <w:kern w:val="0"/>
                      <w:sz w:val="22"/>
                    </w:rPr>
                  </w:pPr>
                  <w:r w:rsidRPr="009D2165">
                    <w:rPr>
                      <w:rFonts w:asciiTheme="minorEastAsia" w:hAnsiTheme="minorEastAsia" w:cs="宋体" w:hint="eastAsia"/>
                      <w:color w:val="000000"/>
                      <w:kern w:val="0"/>
                      <w:sz w:val="22"/>
                    </w:rPr>
                    <w:t>2</w:t>
                  </w:r>
                </w:p>
              </w:tc>
              <w:tc>
                <w:tcPr>
                  <w:tcW w:w="513" w:type="pct"/>
                  <w:tcBorders>
                    <w:top w:val="single" w:sz="4" w:space="0" w:color="auto"/>
                    <w:left w:val="nil"/>
                    <w:bottom w:val="single" w:sz="4" w:space="0" w:color="auto"/>
                    <w:right w:val="single" w:sz="4" w:space="0" w:color="auto"/>
                  </w:tcBorders>
                  <w:shd w:val="clear" w:color="auto" w:fill="auto"/>
                  <w:noWrap/>
                  <w:vAlign w:val="center"/>
                  <w:hideMark/>
                </w:tcPr>
                <w:p w:rsidR="00B810FC" w:rsidRPr="009D2165" w:rsidRDefault="00B810FC" w:rsidP="00B810FC">
                  <w:pPr>
                    <w:widowControl/>
                    <w:jc w:val="center"/>
                    <w:rPr>
                      <w:rFonts w:asciiTheme="minorEastAsia" w:hAnsiTheme="minorEastAsia" w:cs="宋体"/>
                      <w:color w:val="000000"/>
                      <w:kern w:val="0"/>
                      <w:sz w:val="22"/>
                    </w:rPr>
                  </w:pPr>
                  <w:r w:rsidRPr="009D2165">
                    <w:rPr>
                      <w:rFonts w:asciiTheme="minorEastAsia" w:hAnsiTheme="minorEastAsia" w:cs="宋体" w:hint="eastAsia"/>
                      <w:color w:val="000000"/>
                      <w:kern w:val="0"/>
                      <w:sz w:val="22"/>
                    </w:rPr>
                    <w:t>3</w:t>
                  </w:r>
                </w:p>
              </w:tc>
              <w:tc>
                <w:tcPr>
                  <w:tcW w:w="427" w:type="pct"/>
                  <w:tcBorders>
                    <w:top w:val="single" w:sz="4" w:space="0" w:color="auto"/>
                    <w:left w:val="nil"/>
                    <w:bottom w:val="single" w:sz="4" w:space="0" w:color="auto"/>
                    <w:right w:val="single" w:sz="4" w:space="0" w:color="auto"/>
                  </w:tcBorders>
                  <w:shd w:val="clear" w:color="auto" w:fill="auto"/>
                  <w:noWrap/>
                  <w:vAlign w:val="center"/>
                  <w:hideMark/>
                </w:tcPr>
                <w:p w:rsidR="00B810FC" w:rsidRPr="009D2165" w:rsidRDefault="00B810FC" w:rsidP="00B810FC">
                  <w:pPr>
                    <w:widowControl/>
                    <w:jc w:val="center"/>
                    <w:rPr>
                      <w:rFonts w:asciiTheme="minorEastAsia" w:hAnsiTheme="minorEastAsia" w:cs="宋体"/>
                      <w:color w:val="000000"/>
                      <w:kern w:val="0"/>
                      <w:sz w:val="22"/>
                    </w:rPr>
                  </w:pPr>
                  <w:r w:rsidRPr="009D2165">
                    <w:rPr>
                      <w:rFonts w:asciiTheme="minorEastAsia" w:hAnsiTheme="minorEastAsia" w:cs="宋体" w:hint="eastAsia"/>
                      <w:color w:val="000000"/>
                      <w:kern w:val="0"/>
                      <w:sz w:val="22"/>
                    </w:rPr>
                    <w:t>4</w:t>
                  </w:r>
                </w:p>
              </w:tc>
              <w:tc>
                <w:tcPr>
                  <w:tcW w:w="442" w:type="pct"/>
                  <w:tcBorders>
                    <w:top w:val="single" w:sz="4" w:space="0" w:color="auto"/>
                    <w:left w:val="nil"/>
                    <w:bottom w:val="single" w:sz="4" w:space="0" w:color="auto"/>
                    <w:right w:val="single" w:sz="4" w:space="0" w:color="auto"/>
                  </w:tcBorders>
                  <w:shd w:val="clear" w:color="auto" w:fill="auto"/>
                  <w:noWrap/>
                  <w:vAlign w:val="center"/>
                  <w:hideMark/>
                </w:tcPr>
                <w:p w:rsidR="00B810FC" w:rsidRPr="009D2165" w:rsidRDefault="00B810FC" w:rsidP="00B810FC">
                  <w:pPr>
                    <w:widowControl/>
                    <w:jc w:val="center"/>
                    <w:rPr>
                      <w:rFonts w:asciiTheme="minorEastAsia" w:hAnsiTheme="minorEastAsia" w:cs="宋体"/>
                      <w:color w:val="000000"/>
                      <w:kern w:val="0"/>
                      <w:sz w:val="22"/>
                    </w:rPr>
                  </w:pPr>
                  <w:r w:rsidRPr="009D2165">
                    <w:rPr>
                      <w:rFonts w:asciiTheme="minorEastAsia" w:hAnsiTheme="minorEastAsia" w:cs="宋体" w:hint="eastAsia"/>
                      <w:color w:val="000000"/>
                      <w:kern w:val="0"/>
                      <w:sz w:val="22"/>
                    </w:rPr>
                    <w:t>5</w:t>
                  </w:r>
                </w:p>
              </w:tc>
              <w:tc>
                <w:tcPr>
                  <w:tcW w:w="509" w:type="pct"/>
                  <w:tcBorders>
                    <w:top w:val="single" w:sz="4" w:space="0" w:color="auto"/>
                    <w:left w:val="nil"/>
                    <w:bottom w:val="single" w:sz="4" w:space="0" w:color="auto"/>
                    <w:right w:val="single" w:sz="4" w:space="0" w:color="auto"/>
                  </w:tcBorders>
                  <w:shd w:val="clear" w:color="auto" w:fill="auto"/>
                  <w:noWrap/>
                  <w:vAlign w:val="center"/>
                  <w:hideMark/>
                </w:tcPr>
                <w:p w:rsidR="00B810FC" w:rsidRPr="009D2165" w:rsidRDefault="00B810FC" w:rsidP="00B810FC">
                  <w:pPr>
                    <w:widowControl/>
                    <w:jc w:val="center"/>
                    <w:rPr>
                      <w:rFonts w:asciiTheme="minorEastAsia" w:hAnsiTheme="minorEastAsia" w:cs="宋体"/>
                      <w:color w:val="000000"/>
                      <w:kern w:val="0"/>
                      <w:sz w:val="22"/>
                    </w:rPr>
                  </w:pPr>
                  <w:r w:rsidRPr="009D2165">
                    <w:rPr>
                      <w:rFonts w:asciiTheme="minorEastAsia" w:hAnsiTheme="minorEastAsia" w:cs="宋体" w:hint="eastAsia"/>
                      <w:color w:val="000000"/>
                      <w:kern w:val="0"/>
                      <w:sz w:val="22"/>
                    </w:rPr>
                    <w:t>6</w:t>
                  </w:r>
                </w:p>
              </w:tc>
            </w:tr>
            <w:tr w:rsidR="00D3301D" w:rsidRPr="009D2165" w:rsidTr="00D3301D">
              <w:trPr>
                <w:trHeight w:val="285"/>
              </w:trPr>
              <w:tc>
                <w:tcPr>
                  <w:tcW w:w="160" w:type="pct"/>
                  <w:gridSpan w:val="2"/>
                  <w:vMerge/>
                  <w:tcBorders>
                    <w:top w:val="single" w:sz="4" w:space="0" w:color="auto"/>
                    <w:left w:val="single" w:sz="4" w:space="0" w:color="auto"/>
                    <w:bottom w:val="single" w:sz="4" w:space="0" w:color="auto"/>
                    <w:right w:val="single" w:sz="4" w:space="0" w:color="auto"/>
                  </w:tcBorders>
                  <w:vAlign w:val="center"/>
                  <w:hideMark/>
                </w:tcPr>
                <w:p w:rsidR="00D3301D" w:rsidRPr="009D2165" w:rsidRDefault="00D3301D" w:rsidP="00B810FC">
                  <w:pPr>
                    <w:widowControl/>
                    <w:jc w:val="left"/>
                    <w:rPr>
                      <w:rFonts w:asciiTheme="minorEastAsia" w:hAnsiTheme="minorEastAsia" w:cs="宋体"/>
                      <w:color w:val="000000"/>
                      <w:kern w:val="0"/>
                      <w:sz w:val="22"/>
                    </w:rPr>
                  </w:pPr>
                </w:p>
              </w:tc>
              <w:tc>
                <w:tcPr>
                  <w:tcW w:w="192" w:type="pct"/>
                  <w:vMerge/>
                  <w:tcBorders>
                    <w:top w:val="single" w:sz="4" w:space="0" w:color="auto"/>
                    <w:left w:val="single" w:sz="4" w:space="0" w:color="auto"/>
                    <w:bottom w:val="single" w:sz="4" w:space="0" w:color="auto"/>
                    <w:right w:val="single" w:sz="4" w:space="0" w:color="auto"/>
                  </w:tcBorders>
                  <w:vAlign w:val="center"/>
                  <w:hideMark/>
                </w:tcPr>
                <w:p w:rsidR="00D3301D" w:rsidRPr="009D2165" w:rsidRDefault="00D3301D" w:rsidP="00B810FC">
                  <w:pPr>
                    <w:widowControl/>
                    <w:jc w:val="left"/>
                    <w:rPr>
                      <w:rFonts w:asciiTheme="minorEastAsia" w:hAnsiTheme="minorEastAsia" w:cs="宋体"/>
                      <w:color w:val="000000"/>
                      <w:kern w:val="0"/>
                      <w:sz w:val="22"/>
                    </w:rPr>
                  </w:pPr>
                </w:p>
              </w:tc>
              <w:tc>
                <w:tcPr>
                  <w:tcW w:w="156" w:type="pct"/>
                  <w:vMerge/>
                  <w:tcBorders>
                    <w:top w:val="single" w:sz="4" w:space="0" w:color="auto"/>
                    <w:left w:val="single" w:sz="4" w:space="0" w:color="auto"/>
                    <w:bottom w:val="single" w:sz="4" w:space="0" w:color="auto"/>
                    <w:right w:val="single" w:sz="4" w:space="0" w:color="auto"/>
                  </w:tcBorders>
                  <w:vAlign w:val="center"/>
                  <w:hideMark/>
                </w:tcPr>
                <w:p w:rsidR="00D3301D" w:rsidRPr="009D2165" w:rsidRDefault="00D3301D" w:rsidP="00B810FC">
                  <w:pPr>
                    <w:widowControl/>
                    <w:jc w:val="left"/>
                    <w:rPr>
                      <w:rFonts w:asciiTheme="minorEastAsia" w:hAnsiTheme="minorEastAsia" w:cs="宋体"/>
                      <w:color w:val="000000"/>
                      <w:kern w:val="0"/>
                      <w:sz w:val="22"/>
                    </w:rPr>
                  </w:pPr>
                </w:p>
              </w:tc>
              <w:tc>
                <w:tcPr>
                  <w:tcW w:w="1455" w:type="pct"/>
                  <w:tcBorders>
                    <w:top w:val="single" w:sz="4" w:space="0" w:color="auto"/>
                    <w:left w:val="nil"/>
                    <w:bottom w:val="single" w:sz="4" w:space="0" w:color="auto"/>
                    <w:right w:val="single" w:sz="4" w:space="0" w:color="auto"/>
                  </w:tcBorders>
                  <w:shd w:val="clear" w:color="auto" w:fill="auto"/>
                  <w:vAlign w:val="center"/>
                  <w:hideMark/>
                </w:tcPr>
                <w:p w:rsidR="00D3301D" w:rsidRPr="009D2165" w:rsidRDefault="00D3301D" w:rsidP="00B810FC">
                  <w:pPr>
                    <w:widowControl/>
                    <w:jc w:val="center"/>
                    <w:rPr>
                      <w:rFonts w:asciiTheme="minorEastAsia" w:hAnsiTheme="minorEastAsia" w:cs="宋体"/>
                      <w:color w:val="000000"/>
                      <w:kern w:val="0"/>
                      <w:sz w:val="22"/>
                    </w:rPr>
                  </w:pPr>
                  <w:r w:rsidRPr="009D2165">
                    <w:rPr>
                      <w:rFonts w:asciiTheme="minorEastAsia" w:hAnsiTheme="minorEastAsia" w:cs="宋体" w:hint="eastAsia"/>
                      <w:color w:val="000000"/>
                      <w:kern w:val="0"/>
                      <w:sz w:val="22"/>
                    </w:rPr>
                    <w:t>合计</w:t>
                  </w:r>
                </w:p>
              </w:tc>
              <w:tc>
                <w:tcPr>
                  <w:tcW w:w="633" w:type="pct"/>
                  <w:tcBorders>
                    <w:top w:val="single" w:sz="4" w:space="0" w:color="auto"/>
                    <w:left w:val="nil"/>
                    <w:bottom w:val="single" w:sz="4" w:space="0" w:color="auto"/>
                    <w:right w:val="single" w:sz="4" w:space="0" w:color="auto"/>
                  </w:tcBorders>
                  <w:shd w:val="clear" w:color="auto" w:fill="auto"/>
                  <w:noWrap/>
                  <w:vAlign w:val="center"/>
                  <w:hideMark/>
                </w:tcPr>
                <w:p w:rsidR="00D3301D" w:rsidRPr="00D3301D" w:rsidRDefault="00D3301D">
                  <w:pPr>
                    <w:jc w:val="right"/>
                    <w:rPr>
                      <w:rFonts w:asciiTheme="minorEastAsia" w:hAnsiTheme="minorEastAsia" w:cs="Arial"/>
                      <w:b/>
                      <w:bCs/>
                      <w:color w:val="000000"/>
                      <w:sz w:val="22"/>
                    </w:rPr>
                  </w:pPr>
                  <w:r w:rsidRPr="00D3301D">
                    <w:rPr>
                      <w:rFonts w:asciiTheme="minorEastAsia" w:hAnsiTheme="minorEastAsia" w:cs="Arial" w:hint="eastAsia"/>
                      <w:b/>
                      <w:bCs/>
                      <w:color w:val="000000"/>
                      <w:sz w:val="22"/>
                    </w:rPr>
                    <w:t>128,269.64</w:t>
                  </w:r>
                </w:p>
              </w:tc>
              <w:tc>
                <w:tcPr>
                  <w:tcW w:w="513" w:type="pct"/>
                  <w:tcBorders>
                    <w:top w:val="single" w:sz="4" w:space="0" w:color="auto"/>
                    <w:left w:val="nil"/>
                    <w:bottom w:val="single" w:sz="4" w:space="0" w:color="auto"/>
                    <w:right w:val="single" w:sz="4" w:space="0" w:color="auto"/>
                  </w:tcBorders>
                  <w:shd w:val="clear" w:color="auto" w:fill="auto"/>
                  <w:noWrap/>
                  <w:vAlign w:val="center"/>
                  <w:hideMark/>
                </w:tcPr>
                <w:p w:rsidR="00D3301D" w:rsidRPr="00D3301D" w:rsidRDefault="00D3301D">
                  <w:pPr>
                    <w:jc w:val="right"/>
                    <w:rPr>
                      <w:rFonts w:asciiTheme="minorEastAsia" w:hAnsiTheme="minorEastAsia" w:cs="Arial"/>
                      <w:b/>
                      <w:bCs/>
                      <w:color w:val="000000"/>
                      <w:sz w:val="22"/>
                    </w:rPr>
                  </w:pPr>
                  <w:r w:rsidRPr="00D3301D">
                    <w:rPr>
                      <w:rFonts w:asciiTheme="minorEastAsia" w:hAnsiTheme="minorEastAsia" w:cs="Arial" w:hint="eastAsia"/>
                      <w:b/>
                      <w:bCs/>
                      <w:color w:val="000000"/>
                      <w:sz w:val="22"/>
                    </w:rPr>
                    <w:t>101,255.31</w:t>
                  </w:r>
                </w:p>
              </w:tc>
              <w:tc>
                <w:tcPr>
                  <w:tcW w:w="513" w:type="pct"/>
                  <w:tcBorders>
                    <w:top w:val="single" w:sz="4" w:space="0" w:color="auto"/>
                    <w:left w:val="nil"/>
                    <w:bottom w:val="single" w:sz="4" w:space="0" w:color="auto"/>
                    <w:right w:val="single" w:sz="4" w:space="0" w:color="auto"/>
                  </w:tcBorders>
                  <w:shd w:val="clear" w:color="auto" w:fill="auto"/>
                  <w:noWrap/>
                  <w:vAlign w:val="center"/>
                  <w:hideMark/>
                </w:tcPr>
                <w:p w:rsidR="00D3301D" w:rsidRPr="00D3301D" w:rsidRDefault="00D3301D">
                  <w:pPr>
                    <w:jc w:val="right"/>
                    <w:rPr>
                      <w:rFonts w:asciiTheme="minorEastAsia" w:hAnsiTheme="minorEastAsia" w:cs="Arial"/>
                      <w:b/>
                      <w:bCs/>
                      <w:color w:val="000000"/>
                      <w:sz w:val="22"/>
                    </w:rPr>
                  </w:pPr>
                  <w:r w:rsidRPr="00D3301D">
                    <w:rPr>
                      <w:rFonts w:asciiTheme="minorEastAsia" w:hAnsiTheme="minorEastAsia" w:cs="Arial" w:hint="eastAsia"/>
                      <w:b/>
                      <w:bCs/>
                      <w:color w:val="000000"/>
                      <w:sz w:val="22"/>
                    </w:rPr>
                    <w:t>26,048.81</w:t>
                  </w:r>
                </w:p>
              </w:tc>
              <w:tc>
                <w:tcPr>
                  <w:tcW w:w="427" w:type="pct"/>
                  <w:tcBorders>
                    <w:top w:val="single" w:sz="4" w:space="0" w:color="auto"/>
                    <w:left w:val="nil"/>
                    <w:bottom w:val="single" w:sz="4" w:space="0" w:color="auto"/>
                    <w:right w:val="single" w:sz="4" w:space="0" w:color="auto"/>
                  </w:tcBorders>
                  <w:shd w:val="clear" w:color="auto" w:fill="auto"/>
                  <w:noWrap/>
                  <w:vAlign w:val="center"/>
                  <w:hideMark/>
                </w:tcPr>
                <w:p w:rsidR="00D3301D" w:rsidRPr="00D3301D" w:rsidRDefault="00D3301D">
                  <w:pPr>
                    <w:jc w:val="right"/>
                    <w:rPr>
                      <w:rFonts w:asciiTheme="minorEastAsia" w:hAnsiTheme="minorEastAsia" w:cs="Arial"/>
                      <w:b/>
                      <w:bCs/>
                      <w:color w:val="000000"/>
                      <w:sz w:val="22"/>
                    </w:rPr>
                  </w:pPr>
                  <w:r w:rsidRPr="00D3301D">
                    <w:rPr>
                      <w:rFonts w:asciiTheme="minorEastAsia" w:hAnsiTheme="minorEastAsia" w:cs="Arial" w:hint="eastAsia"/>
                      <w:b/>
                      <w:bCs/>
                      <w:color w:val="000000"/>
                      <w:sz w:val="22"/>
                    </w:rPr>
                    <w:t xml:space="preserve">　</w:t>
                  </w:r>
                </w:p>
              </w:tc>
              <w:tc>
                <w:tcPr>
                  <w:tcW w:w="442" w:type="pct"/>
                  <w:tcBorders>
                    <w:top w:val="single" w:sz="4" w:space="0" w:color="auto"/>
                    <w:left w:val="nil"/>
                    <w:bottom w:val="single" w:sz="4" w:space="0" w:color="auto"/>
                    <w:right w:val="single" w:sz="4" w:space="0" w:color="auto"/>
                  </w:tcBorders>
                  <w:shd w:val="clear" w:color="auto" w:fill="auto"/>
                  <w:noWrap/>
                  <w:vAlign w:val="center"/>
                  <w:hideMark/>
                </w:tcPr>
                <w:p w:rsidR="00D3301D" w:rsidRPr="00D3301D" w:rsidRDefault="00D3301D">
                  <w:pPr>
                    <w:jc w:val="right"/>
                    <w:rPr>
                      <w:rFonts w:asciiTheme="minorEastAsia" w:hAnsiTheme="minorEastAsia" w:cs="Arial"/>
                      <w:b/>
                      <w:bCs/>
                      <w:color w:val="000000"/>
                      <w:sz w:val="22"/>
                    </w:rPr>
                  </w:pPr>
                  <w:r w:rsidRPr="00D3301D">
                    <w:rPr>
                      <w:rFonts w:asciiTheme="minorEastAsia" w:hAnsiTheme="minorEastAsia" w:cs="Arial" w:hint="eastAsia"/>
                      <w:b/>
                      <w:bCs/>
                      <w:color w:val="000000"/>
                      <w:sz w:val="22"/>
                    </w:rPr>
                    <w:t>965.52</w:t>
                  </w:r>
                </w:p>
              </w:tc>
              <w:tc>
                <w:tcPr>
                  <w:tcW w:w="509" w:type="pct"/>
                  <w:tcBorders>
                    <w:top w:val="single" w:sz="4" w:space="0" w:color="auto"/>
                    <w:left w:val="nil"/>
                    <w:bottom w:val="single" w:sz="4" w:space="0" w:color="auto"/>
                    <w:right w:val="single" w:sz="4" w:space="0" w:color="auto"/>
                  </w:tcBorders>
                  <w:shd w:val="clear" w:color="auto" w:fill="auto"/>
                  <w:noWrap/>
                  <w:vAlign w:val="center"/>
                  <w:hideMark/>
                </w:tcPr>
                <w:p w:rsidR="00D3301D" w:rsidRPr="00D3301D" w:rsidRDefault="00D3301D">
                  <w:pPr>
                    <w:jc w:val="right"/>
                    <w:rPr>
                      <w:rFonts w:asciiTheme="minorEastAsia" w:hAnsiTheme="minorEastAsia" w:cs="Arial"/>
                      <w:b/>
                      <w:bCs/>
                      <w:color w:val="000000"/>
                      <w:sz w:val="22"/>
                    </w:rPr>
                  </w:pPr>
                  <w:r w:rsidRPr="00D3301D">
                    <w:rPr>
                      <w:rFonts w:asciiTheme="minorEastAsia" w:hAnsiTheme="minorEastAsia" w:cs="Arial" w:hint="eastAsia"/>
                      <w:b/>
                      <w:bCs/>
                      <w:color w:val="000000"/>
                      <w:sz w:val="22"/>
                    </w:rPr>
                    <w:t xml:space="preserve">　</w:t>
                  </w:r>
                </w:p>
              </w:tc>
            </w:tr>
            <w:tr w:rsidR="00D3301D" w:rsidRPr="009D2165" w:rsidTr="00D3301D">
              <w:trPr>
                <w:trHeight w:val="285"/>
              </w:trPr>
              <w:tc>
                <w:tcPr>
                  <w:tcW w:w="507"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301D" w:rsidRPr="009D2165" w:rsidRDefault="00D3301D">
                  <w:pPr>
                    <w:rPr>
                      <w:rFonts w:asciiTheme="minorEastAsia" w:hAnsiTheme="minorEastAsia" w:cs="Arial"/>
                      <w:color w:val="000000"/>
                      <w:sz w:val="22"/>
                    </w:rPr>
                  </w:pPr>
                  <w:r w:rsidRPr="009D2165">
                    <w:rPr>
                      <w:rFonts w:asciiTheme="minorEastAsia" w:hAnsiTheme="minorEastAsia" w:cs="Arial" w:hint="eastAsia"/>
                      <w:color w:val="000000"/>
                      <w:sz w:val="22"/>
                    </w:rPr>
                    <w:t>205</w:t>
                  </w:r>
                </w:p>
              </w:tc>
              <w:tc>
                <w:tcPr>
                  <w:tcW w:w="1455" w:type="pct"/>
                  <w:tcBorders>
                    <w:top w:val="single" w:sz="4" w:space="0" w:color="auto"/>
                    <w:left w:val="nil"/>
                    <w:bottom w:val="single" w:sz="4" w:space="0" w:color="auto"/>
                    <w:right w:val="single" w:sz="4" w:space="0" w:color="auto"/>
                  </w:tcBorders>
                  <w:shd w:val="clear" w:color="auto" w:fill="auto"/>
                  <w:noWrap/>
                  <w:vAlign w:val="center"/>
                  <w:hideMark/>
                </w:tcPr>
                <w:p w:rsidR="00D3301D" w:rsidRPr="009D2165" w:rsidRDefault="00D3301D">
                  <w:pPr>
                    <w:rPr>
                      <w:rFonts w:asciiTheme="minorEastAsia" w:hAnsiTheme="minorEastAsia" w:cs="Arial"/>
                      <w:color w:val="000000"/>
                      <w:sz w:val="22"/>
                    </w:rPr>
                  </w:pPr>
                  <w:r w:rsidRPr="009D2165">
                    <w:rPr>
                      <w:rFonts w:asciiTheme="minorEastAsia" w:hAnsiTheme="minorEastAsia" w:cs="Arial" w:hint="eastAsia"/>
                      <w:color w:val="000000"/>
                      <w:sz w:val="22"/>
                    </w:rPr>
                    <w:t>教育支出</w:t>
                  </w:r>
                </w:p>
              </w:tc>
              <w:tc>
                <w:tcPr>
                  <w:tcW w:w="633" w:type="pct"/>
                  <w:tcBorders>
                    <w:top w:val="single" w:sz="4" w:space="0" w:color="auto"/>
                    <w:left w:val="nil"/>
                    <w:bottom w:val="single" w:sz="4" w:space="0" w:color="auto"/>
                    <w:right w:val="single" w:sz="4" w:space="0" w:color="auto"/>
                  </w:tcBorders>
                  <w:shd w:val="clear" w:color="auto" w:fill="auto"/>
                  <w:noWrap/>
                  <w:vAlign w:val="center"/>
                  <w:hideMark/>
                </w:tcPr>
                <w:p w:rsidR="00D3301D" w:rsidRPr="00D3301D" w:rsidRDefault="00D3301D">
                  <w:pPr>
                    <w:jc w:val="right"/>
                    <w:rPr>
                      <w:rFonts w:asciiTheme="minorEastAsia" w:hAnsiTheme="minorEastAsia" w:cs="Arial"/>
                      <w:color w:val="000000"/>
                      <w:sz w:val="22"/>
                    </w:rPr>
                  </w:pPr>
                  <w:r w:rsidRPr="00D3301D">
                    <w:rPr>
                      <w:rFonts w:asciiTheme="minorEastAsia" w:hAnsiTheme="minorEastAsia" w:cs="Arial" w:hint="eastAsia"/>
                      <w:color w:val="000000"/>
                      <w:sz w:val="22"/>
                    </w:rPr>
                    <w:t>121,914.48</w:t>
                  </w:r>
                </w:p>
              </w:tc>
              <w:tc>
                <w:tcPr>
                  <w:tcW w:w="513" w:type="pct"/>
                  <w:tcBorders>
                    <w:top w:val="single" w:sz="4" w:space="0" w:color="auto"/>
                    <w:left w:val="nil"/>
                    <w:bottom w:val="single" w:sz="4" w:space="0" w:color="auto"/>
                    <w:right w:val="single" w:sz="4" w:space="0" w:color="auto"/>
                  </w:tcBorders>
                  <w:shd w:val="clear" w:color="auto" w:fill="auto"/>
                  <w:noWrap/>
                  <w:vAlign w:val="center"/>
                  <w:hideMark/>
                </w:tcPr>
                <w:p w:rsidR="00D3301D" w:rsidRPr="00D3301D" w:rsidRDefault="00D3301D">
                  <w:pPr>
                    <w:jc w:val="right"/>
                    <w:rPr>
                      <w:rFonts w:asciiTheme="minorEastAsia" w:hAnsiTheme="minorEastAsia" w:cs="Arial"/>
                      <w:color w:val="000000"/>
                      <w:sz w:val="22"/>
                    </w:rPr>
                  </w:pPr>
                  <w:r w:rsidRPr="00D3301D">
                    <w:rPr>
                      <w:rFonts w:asciiTheme="minorEastAsia" w:hAnsiTheme="minorEastAsia" w:cs="Arial" w:hint="eastAsia"/>
                      <w:color w:val="000000"/>
                      <w:sz w:val="22"/>
                    </w:rPr>
                    <w:t>94,994.58</w:t>
                  </w:r>
                </w:p>
              </w:tc>
              <w:tc>
                <w:tcPr>
                  <w:tcW w:w="513" w:type="pct"/>
                  <w:tcBorders>
                    <w:top w:val="single" w:sz="4" w:space="0" w:color="auto"/>
                    <w:left w:val="nil"/>
                    <w:bottom w:val="single" w:sz="4" w:space="0" w:color="auto"/>
                    <w:right w:val="single" w:sz="4" w:space="0" w:color="auto"/>
                  </w:tcBorders>
                  <w:shd w:val="clear" w:color="auto" w:fill="auto"/>
                  <w:noWrap/>
                  <w:vAlign w:val="center"/>
                  <w:hideMark/>
                </w:tcPr>
                <w:p w:rsidR="00D3301D" w:rsidRPr="00D3301D" w:rsidRDefault="00D3301D">
                  <w:pPr>
                    <w:jc w:val="right"/>
                    <w:rPr>
                      <w:rFonts w:asciiTheme="minorEastAsia" w:hAnsiTheme="minorEastAsia" w:cs="Arial"/>
                      <w:color w:val="000000"/>
                      <w:sz w:val="22"/>
                    </w:rPr>
                  </w:pPr>
                  <w:r w:rsidRPr="00D3301D">
                    <w:rPr>
                      <w:rFonts w:asciiTheme="minorEastAsia" w:hAnsiTheme="minorEastAsia" w:cs="Arial" w:hint="eastAsia"/>
                      <w:color w:val="000000"/>
                      <w:sz w:val="22"/>
                    </w:rPr>
                    <w:t>25,954.38</w:t>
                  </w:r>
                </w:p>
              </w:tc>
              <w:tc>
                <w:tcPr>
                  <w:tcW w:w="427" w:type="pct"/>
                  <w:tcBorders>
                    <w:top w:val="single" w:sz="4" w:space="0" w:color="auto"/>
                    <w:left w:val="nil"/>
                    <w:bottom w:val="single" w:sz="4" w:space="0" w:color="auto"/>
                    <w:right w:val="single" w:sz="4" w:space="0" w:color="auto"/>
                  </w:tcBorders>
                  <w:shd w:val="clear" w:color="auto" w:fill="auto"/>
                  <w:noWrap/>
                  <w:vAlign w:val="center"/>
                  <w:hideMark/>
                </w:tcPr>
                <w:p w:rsidR="00D3301D" w:rsidRPr="00D3301D" w:rsidRDefault="00D3301D">
                  <w:pPr>
                    <w:jc w:val="right"/>
                    <w:rPr>
                      <w:rFonts w:asciiTheme="minorEastAsia" w:hAnsiTheme="minorEastAsia" w:cs="Arial"/>
                      <w:color w:val="000000"/>
                      <w:sz w:val="22"/>
                    </w:rPr>
                  </w:pPr>
                  <w:r w:rsidRPr="00D3301D">
                    <w:rPr>
                      <w:rFonts w:asciiTheme="minorEastAsia" w:hAnsiTheme="minorEastAsia" w:cs="Arial" w:hint="eastAsia"/>
                      <w:color w:val="000000"/>
                      <w:sz w:val="22"/>
                    </w:rPr>
                    <w:t xml:space="preserve">　</w:t>
                  </w:r>
                </w:p>
              </w:tc>
              <w:tc>
                <w:tcPr>
                  <w:tcW w:w="442" w:type="pct"/>
                  <w:tcBorders>
                    <w:top w:val="single" w:sz="4" w:space="0" w:color="auto"/>
                    <w:left w:val="nil"/>
                    <w:bottom w:val="single" w:sz="4" w:space="0" w:color="auto"/>
                    <w:right w:val="single" w:sz="4" w:space="0" w:color="auto"/>
                  </w:tcBorders>
                  <w:shd w:val="clear" w:color="auto" w:fill="auto"/>
                  <w:noWrap/>
                  <w:vAlign w:val="center"/>
                  <w:hideMark/>
                </w:tcPr>
                <w:p w:rsidR="00D3301D" w:rsidRPr="00D3301D" w:rsidRDefault="00D3301D">
                  <w:pPr>
                    <w:jc w:val="right"/>
                    <w:rPr>
                      <w:rFonts w:asciiTheme="minorEastAsia" w:hAnsiTheme="minorEastAsia" w:cs="Arial"/>
                      <w:color w:val="000000"/>
                      <w:sz w:val="22"/>
                    </w:rPr>
                  </w:pPr>
                  <w:r w:rsidRPr="00D3301D">
                    <w:rPr>
                      <w:rFonts w:asciiTheme="minorEastAsia" w:hAnsiTheme="minorEastAsia" w:cs="Arial" w:hint="eastAsia"/>
                      <w:color w:val="000000"/>
                      <w:sz w:val="22"/>
                    </w:rPr>
                    <w:t>965.52</w:t>
                  </w:r>
                </w:p>
              </w:tc>
              <w:tc>
                <w:tcPr>
                  <w:tcW w:w="509" w:type="pct"/>
                  <w:tcBorders>
                    <w:top w:val="single" w:sz="4" w:space="0" w:color="auto"/>
                    <w:left w:val="nil"/>
                    <w:bottom w:val="single" w:sz="4" w:space="0" w:color="auto"/>
                    <w:right w:val="single" w:sz="4" w:space="0" w:color="auto"/>
                  </w:tcBorders>
                  <w:shd w:val="clear" w:color="auto" w:fill="auto"/>
                  <w:noWrap/>
                  <w:vAlign w:val="center"/>
                  <w:hideMark/>
                </w:tcPr>
                <w:p w:rsidR="00D3301D" w:rsidRPr="00D3301D" w:rsidRDefault="00D3301D">
                  <w:pPr>
                    <w:jc w:val="right"/>
                    <w:rPr>
                      <w:rFonts w:asciiTheme="minorEastAsia" w:hAnsiTheme="minorEastAsia" w:cs="Arial"/>
                      <w:color w:val="000000"/>
                      <w:sz w:val="22"/>
                    </w:rPr>
                  </w:pPr>
                  <w:r w:rsidRPr="00D3301D">
                    <w:rPr>
                      <w:rFonts w:asciiTheme="minorEastAsia" w:hAnsiTheme="minorEastAsia" w:cs="Arial" w:hint="eastAsia"/>
                      <w:color w:val="000000"/>
                      <w:sz w:val="22"/>
                    </w:rPr>
                    <w:t xml:space="preserve">　</w:t>
                  </w:r>
                </w:p>
              </w:tc>
            </w:tr>
            <w:tr w:rsidR="00D3301D" w:rsidRPr="009D2165" w:rsidTr="00D3301D">
              <w:trPr>
                <w:trHeight w:val="285"/>
              </w:trPr>
              <w:tc>
                <w:tcPr>
                  <w:tcW w:w="507"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301D" w:rsidRPr="009D2165" w:rsidRDefault="00D3301D">
                  <w:pPr>
                    <w:rPr>
                      <w:rFonts w:asciiTheme="minorEastAsia" w:hAnsiTheme="minorEastAsia" w:cs="Arial"/>
                      <w:color w:val="000000"/>
                      <w:sz w:val="22"/>
                    </w:rPr>
                  </w:pPr>
                  <w:r w:rsidRPr="009D2165">
                    <w:rPr>
                      <w:rFonts w:asciiTheme="minorEastAsia" w:hAnsiTheme="minorEastAsia" w:cs="Arial" w:hint="eastAsia"/>
                      <w:color w:val="000000"/>
                      <w:sz w:val="22"/>
                    </w:rPr>
                    <w:t>20502</w:t>
                  </w:r>
                </w:p>
              </w:tc>
              <w:tc>
                <w:tcPr>
                  <w:tcW w:w="1455" w:type="pct"/>
                  <w:tcBorders>
                    <w:top w:val="single" w:sz="4" w:space="0" w:color="auto"/>
                    <w:left w:val="nil"/>
                    <w:bottom w:val="single" w:sz="4" w:space="0" w:color="auto"/>
                    <w:right w:val="single" w:sz="4" w:space="0" w:color="auto"/>
                  </w:tcBorders>
                  <w:shd w:val="clear" w:color="auto" w:fill="auto"/>
                  <w:noWrap/>
                  <w:vAlign w:val="center"/>
                  <w:hideMark/>
                </w:tcPr>
                <w:p w:rsidR="00D3301D" w:rsidRPr="009D2165" w:rsidRDefault="00D3301D">
                  <w:pPr>
                    <w:rPr>
                      <w:rFonts w:asciiTheme="minorEastAsia" w:hAnsiTheme="minorEastAsia" w:cs="Arial"/>
                      <w:color w:val="000000"/>
                      <w:sz w:val="22"/>
                    </w:rPr>
                  </w:pPr>
                  <w:r w:rsidRPr="009D2165">
                    <w:rPr>
                      <w:rFonts w:asciiTheme="minorEastAsia" w:hAnsiTheme="minorEastAsia" w:cs="Arial" w:hint="eastAsia"/>
                      <w:color w:val="000000"/>
                      <w:sz w:val="22"/>
                    </w:rPr>
                    <w:t>普通教育</w:t>
                  </w:r>
                </w:p>
              </w:tc>
              <w:tc>
                <w:tcPr>
                  <w:tcW w:w="633" w:type="pct"/>
                  <w:tcBorders>
                    <w:top w:val="single" w:sz="4" w:space="0" w:color="auto"/>
                    <w:left w:val="nil"/>
                    <w:bottom w:val="single" w:sz="4" w:space="0" w:color="auto"/>
                    <w:right w:val="single" w:sz="4" w:space="0" w:color="auto"/>
                  </w:tcBorders>
                  <w:shd w:val="clear" w:color="auto" w:fill="auto"/>
                  <w:noWrap/>
                  <w:vAlign w:val="center"/>
                  <w:hideMark/>
                </w:tcPr>
                <w:p w:rsidR="00D3301D" w:rsidRPr="00D3301D" w:rsidRDefault="00D3301D">
                  <w:pPr>
                    <w:jc w:val="right"/>
                    <w:rPr>
                      <w:rFonts w:asciiTheme="minorEastAsia" w:hAnsiTheme="minorEastAsia" w:cs="Arial"/>
                      <w:color w:val="000000"/>
                      <w:sz w:val="22"/>
                    </w:rPr>
                  </w:pPr>
                  <w:r w:rsidRPr="00D3301D">
                    <w:rPr>
                      <w:rFonts w:asciiTheme="minorEastAsia" w:hAnsiTheme="minorEastAsia" w:cs="Arial" w:hint="eastAsia"/>
                      <w:color w:val="000000"/>
                      <w:sz w:val="22"/>
                    </w:rPr>
                    <w:t>120,940.67</w:t>
                  </w:r>
                </w:p>
              </w:tc>
              <w:tc>
                <w:tcPr>
                  <w:tcW w:w="513" w:type="pct"/>
                  <w:tcBorders>
                    <w:top w:val="single" w:sz="4" w:space="0" w:color="auto"/>
                    <w:left w:val="nil"/>
                    <w:bottom w:val="single" w:sz="4" w:space="0" w:color="auto"/>
                    <w:right w:val="single" w:sz="4" w:space="0" w:color="auto"/>
                  </w:tcBorders>
                  <w:shd w:val="clear" w:color="auto" w:fill="auto"/>
                  <w:noWrap/>
                  <w:vAlign w:val="center"/>
                  <w:hideMark/>
                </w:tcPr>
                <w:p w:rsidR="00D3301D" w:rsidRPr="00D3301D" w:rsidRDefault="00D3301D">
                  <w:pPr>
                    <w:jc w:val="right"/>
                    <w:rPr>
                      <w:rFonts w:asciiTheme="minorEastAsia" w:hAnsiTheme="minorEastAsia" w:cs="Arial"/>
                      <w:color w:val="000000"/>
                      <w:sz w:val="22"/>
                    </w:rPr>
                  </w:pPr>
                  <w:r w:rsidRPr="00D3301D">
                    <w:rPr>
                      <w:rFonts w:asciiTheme="minorEastAsia" w:hAnsiTheme="minorEastAsia" w:cs="Arial" w:hint="eastAsia"/>
                      <w:color w:val="000000"/>
                      <w:sz w:val="22"/>
                    </w:rPr>
                    <w:t>94,994.58</w:t>
                  </w:r>
                </w:p>
              </w:tc>
              <w:tc>
                <w:tcPr>
                  <w:tcW w:w="513" w:type="pct"/>
                  <w:tcBorders>
                    <w:top w:val="single" w:sz="4" w:space="0" w:color="auto"/>
                    <w:left w:val="nil"/>
                    <w:bottom w:val="single" w:sz="4" w:space="0" w:color="auto"/>
                    <w:right w:val="single" w:sz="4" w:space="0" w:color="auto"/>
                  </w:tcBorders>
                  <w:shd w:val="clear" w:color="auto" w:fill="auto"/>
                  <w:noWrap/>
                  <w:vAlign w:val="center"/>
                  <w:hideMark/>
                </w:tcPr>
                <w:p w:rsidR="00D3301D" w:rsidRPr="00D3301D" w:rsidRDefault="00D3301D">
                  <w:pPr>
                    <w:jc w:val="right"/>
                    <w:rPr>
                      <w:rFonts w:asciiTheme="minorEastAsia" w:hAnsiTheme="minorEastAsia" w:cs="Arial"/>
                      <w:color w:val="000000"/>
                      <w:sz w:val="22"/>
                    </w:rPr>
                  </w:pPr>
                  <w:r w:rsidRPr="00D3301D">
                    <w:rPr>
                      <w:rFonts w:asciiTheme="minorEastAsia" w:hAnsiTheme="minorEastAsia" w:cs="Arial" w:hint="eastAsia"/>
                      <w:color w:val="000000"/>
                      <w:sz w:val="22"/>
                    </w:rPr>
                    <w:t>24,980.56</w:t>
                  </w:r>
                </w:p>
              </w:tc>
              <w:tc>
                <w:tcPr>
                  <w:tcW w:w="427" w:type="pct"/>
                  <w:tcBorders>
                    <w:top w:val="single" w:sz="4" w:space="0" w:color="auto"/>
                    <w:left w:val="nil"/>
                    <w:bottom w:val="single" w:sz="4" w:space="0" w:color="auto"/>
                    <w:right w:val="single" w:sz="4" w:space="0" w:color="auto"/>
                  </w:tcBorders>
                  <w:shd w:val="clear" w:color="auto" w:fill="auto"/>
                  <w:noWrap/>
                  <w:vAlign w:val="center"/>
                  <w:hideMark/>
                </w:tcPr>
                <w:p w:rsidR="00D3301D" w:rsidRPr="00D3301D" w:rsidRDefault="00D3301D">
                  <w:pPr>
                    <w:jc w:val="right"/>
                    <w:rPr>
                      <w:rFonts w:asciiTheme="minorEastAsia" w:hAnsiTheme="minorEastAsia" w:cs="Arial"/>
                      <w:color w:val="000000"/>
                      <w:sz w:val="22"/>
                    </w:rPr>
                  </w:pPr>
                  <w:r w:rsidRPr="00D3301D">
                    <w:rPr>
                      <w:rFonts w:asciiTheme="minorEastAsia" w:hAnsiTheme="minorEastAsia" w:cs="Arial" w:hint="eastAsia"/>
                      <w:color w:val="000000"/>
                      <w:sz w:val="22"/>
                    </w:rPr>
                    <w:t xml:space="preserve">　</w:t>
                  </w:r>
                </w:p>
              </w:tc>
              <w:tc>
                <w:tcPr>
                  <w:tcW w:w="442" w:type="pct"/>
                  <w:tcBorders>
                    <w:top w:val="single" w:sz="4" w:space="0" w:color="auto"/>
                    <w:left w:val="nil"/>
                    <w:bottom w:val="single" w:sz="4" w:space="0" w:color="auto"/>
                    <w:right w:val="single" w:sz="4" w:space="0" w:color="auto"/>
                  </w:tcBorders>
                  <w:shd w:val="clear" w:color="auto" w:fill="auto"/>
                  <w:noWrap/>
                  <w:vAlign w:val="center"/>
                  <w:hideMark/>
                </w:tcPr>
                <w:p w:rsidR="00D3301D" w:rsidRPr="00D3301D" w:rsidRDefault="00D3301D">
                  <w:pPr>
                    <w:jc w:val="right"/>
                    <w:rPr>
                      <w:rFonts w:asciiTheme="minorEastAsia" w:hAnsiTheme="minorEastAsia" w:cs="Arial"/>
                      <w:color w:val="000000"/>
                      <w:sz w:val="22"/>
                    </w:rPr>
                  </w:pPr>
                  <w:r w:rsidRPr="00D3301D">
                    <w:rPr>
                      <w:rFonts w:asciiTheme="minorEastAsia" w:hAnsiTheme="minorEastAsia" w:cs="Arial" w:hint="eastAsia"/>
                      <w:color w:val="000000"/>
                      <w:sz w:val="22"/>
                    </w:rPr>
                    <w:t>965.52</w:t>
                  </w:r>
                </w:p>
              </w:tc>
              <w:tc>
                <w:tcPr>
                  <w:tcW w:w="509" w:type="pct"/>
                  <w:tcBorders>
                    <w:top w:val="single" w:sz="4" w:space="0" w:color="auto"/>
                    <w:left w:val="nil"/>
                    <w:bottom w:val="single" w:sz="4" w:space="0" w:color="auto"/>
                    <w:right w:val="single" w:sz="4" w:space="0" w:color="auto"/>
                  </w:tcBorders>
                  <w:shd w:val="clear" w:color="auto" w:fill="auto"/>
                  <w:noWrap/>
                  <w:vAlign w:val="center"/>
                  <w:hideMark/>
                </w:tcPr>
                <w:p w:rsidR="00D3301D" w:rsidRPr="00D3301D" w:rsidRDefault="00D3301D">
                  <w:pPr>
                    <w:jc w:val="right"/>
                    <w:rPr>
                      <w:rFonts w:asciiTheme="minorEastAsia" w:hAnsiTheme="minorEastAsia" w:cs="Arial"/>
                      <w:color w:val="000000"/>
                      <w:sz w:val="22"/>
                    </w:rPr>
                  </w:pPr>
                  <w:r w:rsidRPr="00D3301D">
                    <w:rPr>
                      <w:rFonts w:asciiTheme="minorEastAsia" w:hAnsiTheme="minorEastAsia" w:cs="Arial" w:hint="eastAsia"/>
                      <w:color w:val="000000"/>
                      <w:sz w:val="22"/>
                    </w:rPr>
                    <w:t xml:space="preserve">　</w:t>
                  </w:r>
                </w:p>
              </w:tc>
            </w:tr>
            <w:tr w:rsidR="00D3301D" w:rsidRPr="009D2165" w:rsidTr="00D3301D">
              <w:trPr>
                <w:trHeight w:val="285"/>
              </w:trPr>
              <w:tc>
                <w:tcPr>
                  <w:tcW w:w="507"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301D" w:rsidRPr="009D2165" w:rsidRDefault="00D3301D">
                  <w:pPr>
                    <w:rPr>
                      <w:rFonts w:asciiTheme="minorEastAsia" w:hAnsiTheme="minorEastAsia" w:cs="Arial"/>
                      <w:color w:val="000000"/>
                      <w:sz w:val="22"/>
                    </w:rPr>
                  </w:pPr>
                  <w:r w:rsidRPr="009D2165">
                    <w:rPr>
                      <w:rFonts w:asciiTheme="minorEastAsia" w:hAnsiTheme="minorEastAsia" w:cs="Arial" w:hint="eastAsia"/>
                      <w:color w:val="000000"/>
                      <w:sz w:val="22"/>
                    </w:rPr>
                    <w:t>2050205</w:t>
                  </w:r>
                </w:p>
              </w:tc>
              <w:tc>
                <w:tcPr>
                  <w:tcW w:w="1455" w:type="pct"/>
                  <w:tcBorders>
                    <w:top w:val="single" w:sz="4" w:space="0" w:color="auto"/>
                    <w:left w:val="nil"/>
                    <w:bottom w:val="single" w:sz="4" w:space="0" w:color="auto"/>
                    <w:right w:val="single" w:sz="4" w:space="0" w:color="auto"/>
                  </w:tcBorders>
                  <w:shd w:val="clear" w:color="auto" w:fill="auto"/>
                  <w:noWrap/>
                  <w:vAlign w:val="center"/>
                  <w:hideMark/>
                </w:tcPr>
                <w:p w:rsidR="00D3301D" w:rsidRPr="009D2165" w:rsidRDefault="00D3301D">
                  <w:pPr>
                    <w:rPr>
                      <w:rFonts w:asciiTheme="minorEastAsia" w:hAnsiTheme="minorEastAsia" w:cs="Arial"/>
                      <w:color w:val="000000"/>
                      <w:sz w:val="22"/>
                    </w:rPr>
                  </w:pPr>
                  <w:r w:rsidRPr="009D2165">
                    <w:rPr>
                      <w:rFonts w:asciiTheme="minorEastAsia" w:hAnsiTheme="minorEastAsia" w:cs="Arial" w:hint="eastAsia"/>
                      <w:color w:val="000000"/>
                      <w:sz w:val="22"/>
                    </w:rPr>
                    <w:t xml:space="preserve">  高等教育</w:t>
                  </w:r>
                </w:p>
              </w:tc>
              <w:tc>
                <w:tcPr>
                  <w:tcW w:w="633" w:type="pct"/>
                  <w:tcBorders>
                    <w:top w:val="single" w:sz="4" w:space="0" w:color="auto"/>
                    <w:left w:val="nil"/>
                    <w:bottom w:val="single" w:sz="4" w:space="0" w:color="auto"/>
                    <w:right w:val="single" w:sz="4" w:space="0" w:color="auto"/>
                  </w:tcBorders>
                  <w:shd w:val="clear" w:color="auto" w:fill="auto"/>
                  <w:noWrap/>
                  <w:vAlign w:val="center"/>
                  <w:hideMark/>
                </w:tcPr>
                <w:p w:rsidR="00D3301D" w:rsidRPr="00D3301D" w:rsidRDefault="00D3301D">
                  <w:pPr>
                    <w:jc w:val="right"/>
                    <w:rPr>
                      <w:rFonts w:asciiTheme="minorEastAsia" w:hAnsiTheme="minorEastAsia" w:cs="Arial"/>
                      <w:color w:val="000000"/>
                      <w:sz w:val="22"/>
                    </w:rPr>
                  </w:pPr>
                  <w:r w:rsidRPr="00D3301D">
                    <w:rPr>
                      <w:rFonts w:asciiTheme="minorEastAsia" w:hAnsiTheme="minorEastAsia" w:cs="Arial" w:hint="eastAsia"/>
                      <w:color w:val="000000"/>
                      <w:sz w:val="22"/>
                    </w:rPr>
                    <w:t>120,940.67</w:t>
                  </w:r>
                </w:p>
              </w:tc>
              <w:tc>
                <w:tcPr>
                  <w:tcW w:w="513" w:type="pct"/>
                  <w:tcBorders>
                    <w:top w:val="single" w:sz="4" w:space="0" w:color="auto"/>
                    <w:left w:val="nil"/>
                    <w:bottom w:val="single" w:sz="4" w:space="0" w:color="auto"/>
                    <w:right w:val="single" w:sz="4" w:space="0" w:color="auto"/>
                  </w:tcBorders>
                  <w:shd w:val="clear" w:color="auto" w:fill="auto"/>
                  <w:noWrap/>
                  <w:vAlign w:val="center"/>
                  <w:hideMark/>
                </w:tcPr>
                <w:p w:rsidR="00D3301D" w:rsidRPr="00D3301D" w:rsidRDefault="00D3301D">
                  <w:pPr>
                    <w:jc w:val="right"/>
                    <w:rPr>
                      <w:rFonts w:asciiTheme="minorEastAsia" w:hAnsiTheme="minorEastAsia" w:cs="Arial"/>
                      <w:color w:val="000000"/>
                      <w:sz w:val="22"/>
                    </w:rPr>
                  </w:pPr>
                  <w:r w:rsidRPr="00D3301D">
                    <w:rPr>
                      <w:rFonts w:asciiTheme="minorEastAsia" w:hAnsiTheme="minorEastAsia" w:cs="Arial" w:hint="eastAsia"/>
                      <w:color w:val="000000"/>
                      <w:sz w:val="22"/>
                    </w:rPr>
                    <w:t>94,994.58</w:t>
                  </w:r>
                </w:p>
              </w:tc>
              <w:tc>
                <w:tcPr>
                  <w:tcW w:w="513" w:type="pct"/>
                  <w:tcBorders>
                    <w:top w:val="single" w:sz="4" w:space="0" w:color="auto"/>
                    <w:left w:val="nil"/>
                    <w:bottom w:val="single" w:sz="4" w:space="0" w:color="auto"/>
                    <w:right w:val="single" w:sz="4" w:space="0" w:color="auto"/>
                  </w:tcBorders>
                  <w:shd w:val="clear" w:color="auto" w:fill="auto"/>
                  <w:noWrap/>
                  <w:vAlign w:val="center"/>
                  <w:hideMark/>
                </w:tcPr>
                <w:p w:rsidR="00D3301D" w:rsidRPr="00D3301D" w:rsidRDefault="00D3301D">
                  <w:pPr>
                    <w:jc w:val="right"/>
                    <w:rPr>
                      <w:rFonts w:asciiTheme="minorEastAsia" w:hAnsiTheme="minorEastAsia" w:cs="Arial"/>
                      <w:color w:val="000000"/>
                      <w:sz w:val="22"/>
                    </w:rPr>
                  </w:pPr>
                  <w:r w:rsidRPr="00D3301D">
                    <w:rPr>
                      <w:rFonts w:asciiTheme="minorEastAsia" w:hAnsiTheme="minorEastAsia" w:cs="Arial" w:hint="eastAsia"/>
                      <w:color w:val="000000"/>
                      <w:sz w:val="22"/>
                    </w:rPr>
                    <w:t>24,980.56</w:t>
                  </w:r>
                </w:p>
              </w:tc>
              <w:tc>
                <w:tcPr>
                  <w:tcW w:w="427" w:type="pct"/>
                  <w:tcBorders>
                    <w:top w:val="single" w:sz="4" w:space="0" w:color="auto"/>
                    <w:left w:val="nil"/>
                    <w:bottom w:val="single" w:sz="4" w:space="0" w:color="auto"/>
                    <w:right w:val="single" w:sz="4" w:space="0" w:color="auto"/>
                  </w:tcBorders>
                  <w:shd w:val="clear" w:color="auto" w:fill="auto"/>
                  <w:noWrap/>
                  <w:vAlign w:val="center"/>
                  <w:hideMark/>
                </w:tcPr>
                <w:p w:rsidR="00D3301D" w:rsidRPr="00D3301D" w:rsidRDefault="00D3301D">
                  <w:pPr>
                    <w:jc w:val="right"/>
                    <w:rPr>
                      <w:rFonts w:asciiTheme="minorEastAsia" w:hAnsiTheme="minorEastAsia" w:cs="Arial"/>
                      <w:color w:val="000000"/>
                      <w:sz w:val="22"/>
                    </w:rPr>
                  </w:pPr>
                  <w:r w:rsidRPr="00D3301D">
                    <w:rPr>
                      <w:rFonts w:asciiTheme="minorEastAsia" w:hAnsiTheme="minorEastAsia" w:cs="Arial" w:hint="eastAsia"/>
                      <w:color w:val="000000"/>
                      <w:sz w:val="22"/>
                    </w:rPr>
                    <w:t xml:space="preserve">　</w:t>
                  </w:r>
                </w:p>
              </w:tc>
              <w:tc>
                <w:tcPr>
                  <w:tcW w:w="442" w:type="pct"/>
                  <w:tcBorders>
                    <w:top w:val="single" w:sz="4" w:space="0" w:color="auto"/>
                    <w:left w:val="nil"/>
                    <w:bottom w:val="single" w:sz="4" w:space="0" w:color="auto"/>
                    <w:right w:val="single" w:sz="4" w:space="0" w:color="auto"/>
                  </w:tcBorders>
                  <w:shd w:val="clear" w:color="auto" w:fill="auto"/>
                  <w:noWrap/>
                  <w:vAlign w:val="center"/>
                  <w:hideMark/>
                </w:tcPr>
                <w:p w:rsidR="00D3301D" w:rsidRPr="00D3301D" w:rsidRDefault="00D3301D">
                  <w:pPr>
                    <w:jc w:val="right"/>
                    <w:rPr>
                      <w:rFonts w:asciiTheme="minorEastAsia" w:hAnsiTheme="minorEastAsia" w:cs="Arial"/>
                      <w:color w:val="000000"/>
                      <w:sz w:val="22"/>
                    </w:rPr>
                  </w:pPr>
                  <w:r w:rsidRPr="00D3301D">
                    <w:rPr>
                      <w:rFonts w:asciiTheme="minorEastAsia" w:hAnsiTheme="minorEastAsia" w:cs="Arial" w:hint="eastAsia"/>
                      <w:color w:val="000000"/>
                      <w:sz w:val="22"/>
                    </w:rPr>
                    <w:t>965.52</w:t>
                  </w:r>
                </w:p>
              </w:tc>
              <w:tc>
                <w:tcPr>
                  <w:tcW w:w="509" w:type="pct"/>
                  <w:tcBorders>
                    <w:top w:val="single" w:sz="4" w:space="0" w:color="auto"/>
                    <w:left w:val="nil"/>
                    <w:bottom w:val="single" w:sz="4" w:space="0" w:color="auto"/>
                    <w:right w:val="single" w:sz="4" w:space="0" w:color="auto"/>
                  </w:tcBorders>
                  <w:shd w:val="clear" w:color="auto" w:fill="auto"/>
                  <w:noWrap/>
                  <w:vAlign w:val="center"/>
                  <w:hideMark/>
                </w:tcPr>
                <w:p w:rsidR="00D3301D" w:rsidRPr="00D3301D" w:rsidRDefault="00D3301D">
                  <w:pPr>
                    <w:jc w:val="right"/>
                    <w:rPr>
                      <w:rFonts w:asciiTheme="minorEastAsia" w:hAnsiTheme="minorEastAsia" w:cs="Arial"/>
                      <w:color w:val="000000"/>
                      <w:sz w:val="22"/>
                    </w:rPr>
                  </w:pPr>
                  <w:r w:rsidRPr="00D3301D">
                    <w:rPr>
                      <w:rFonts w:asciiTheme="minorEastAsia" w:hAnsiTheme="minorEastAsia" w:cs="Arial" w:hint="eastAsia"/>
                      <w:color w:val="000000"/>
                      <w:sz w:val="22"/>
                    </w:rPr>
                    <w:t xml:space="preserve">　</w:t>
                  </w:r>
                </w:p>
              </w:tc>
            </w:tr>
            <w:tr w:rsidR="00D3301D" w:rsidRPr="009D2165" w:rsidTr="00D3301D">
              <w:trPr>
                <w:trHeight w:val="285"/>
              </w:trPr>
              <w:tc>
                <w:tcPr>
                  <w:tcW w:w="507"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301D" w:rsidRPr="009D2165" w:rsidRDefault="00D3301D">
                  <w:pPr>
                    <w:rPr>
                      <w:rFonts w:asciiTheme="minorEastAsia" w:hAnsiTheme="minorEastAsia" w:cs="Arial"/>
                      <w:color w:val="000000"/>
                      <w:sz w:val="22"/>
                    </w:rPr>
                  </w:pPr>
                  <w:r w:rsidRPr="009D2165">
                    <w:rPr>
                      <w:rFonts w:asciiTheme="minorEastAsia" w:hAnsiTheme="minorEastAsia" w:cs="Arial" w:hint="eastAsia"/>
                      <w:color w:val="000000"/>
                      <w:sz w:val="22"/>
                    </w:rPr>
                    <w:t>20506</w:t>
                  </w:r>
                </w:p>
              </w:tc>
              <w:tc>
                <w:tcPr>
                  <w:tcW w:w="1455" w:type="pct"/>
                  <w:tcBorders>
                    <w:top w:val="single" w:sz="4" w:space="0" w:color="auto"/>
                    <w:left w:val="nil"/>
                    <w:bottom w:val="single" w:sz="4" w:space="0" w:color="auto"/>
                    <w:right w:val="single" w:sz="4" w:space="0" w:color="auto"/>
                  </w:tcBorders>
                  <w:shd w:val="clear" w:color="auto" w:fill="auto"/>
                  <w:noWrap/>
                  <w:vAlign w:val="center"/>
                  <w:hideMark/>
                </w:tcPr>
                <w:p w:rsidR="00D3301D" w:rsidRPr="009D2165" w:rsidRDefault="00D3301D">
                  <w:pPr>
                    <w:rPr>
                      <w:rFonts w:asciiTheme="minorEastAsia" w:hAnsiTheme="minorEastAsia" w:cs="Arial"/>
                      <w:color w:val="000000"/>
                      <w:sz w:val="22"/>
                    </w:rPr>
                  </w:pPr>
                  <w:r w:rsidRPr="009D2165">
                    <w:rPr>
                      <w:rFonts w:asciiTheme="minorEastAsia" w:hAnsiTheme="minorEastAsia" w:cs="Arial" w:hint="eastAsia"/>
                      <w:color w:val="000000"/>
                      <w:sz w:val="22"/>
                    </w:rPr>
                    <w:t>留学教育</w:t>
                  </w:r>
                </w:p>
              </w:tc>
              <w:tc>
                <w:tcPr>
                  <w:tcW w:w="633" w:type="pct"/>
                  <w:tcBorders>
                    <w:top w:val="single" w:sz="4" w:space="0" w:color="auto"/>
                    <w:left w:val="nil"/>
                    <w:bottom w:val="single" w:sz="4" w:space="0" w:color="auto"/>
                    <w:right w:val="single" w:sz="4" w:space="0" w:color="auto"/>
                  </w:tcBorders>
                  <w:shd w:val="clear" w:color="auto" w:fill="auto"/>
                  <w:noWrap/>
                  <w:vAlign w:val="center"/>
                  <w:hideMark/>
                </w:tcPr>
                <w:p w:rsidR="00D3301D" w:rsidRPr="00D3301D" w:rsidRDefault="00D3301D">
                  <w:pPr>
                    <w:jc w:val="right"/>
                    <w:rPr>
                      <w:rFonts w:asciiTheme="minorEastAsia" w:hAnsiTheme="minorEastAsia" w:cs="Arial"/>
                      <w:color w:val="000000"/>
                      <w:sz w:val="22"/>
                    </w:rPr>
                  </w:pPr>
                  <w:r w:rsidRPr="00D3301D">
                    <w:rPr>
                      <w:rFonts w:asciiTheme="minorEastAsia" w:hAnsiTheme="minorEastAsia" w:cs="Arial" w:hint="eastAsia"/>
                      <w:color w:val="000000"/>
                      <w:sz w:val="22"/>
                    </w:rPr>
                    <w:t>628.63</w:t>
                  </w:r>
                </w:p>
              </w:tc>
              <w:tc>
                <w:tcPr>
                  <w:tcW w:w="513" w:type="pct"/>
                  <w:tcBorders>
                    <w:top w:val="single" w:sz="4" w:space="0" w:color="auto"/>
                    <w:left w:val="nil"/>
                    <w:bottom w:val="single" w:sz="4" w:space="0" w:color="auto"/>
                    <w:right w:val="single" w:sz="4" w:space="0" w:color="auto"/>
                  </w:tcBorders>
                  <w:shd w:val="clear" w:color="auto" w:fill="auto"/>
                  <w:noWrap/>
                  <w:vAlign w:val="center"/>
                  <w:hideMark/>
                </w:tcPr>
                <w:p w:rsidR="00D3301D" w:rsidRPr="00D3301D" w:rsidRDefault="00D3301D">
                  <w:pPr>
                    <w:jc w:val="right"/>
                    <w:rPr>
                      <w:rFonts w:asciiTheme="minorEastAsia" w:hAnsiTheme="minorEastAsia" w:cs="Arial"/>
                      <w:color w:val="000000"/>
                      <w:sz w:val="22"/>
                    </w:rPr>
                  </w:pPr>
                  <w:r w:rsidRPr="00D3301D">
                    <w:rPr>
                      <w:rFonts w:asciiTheme="minorEastAsia" w:hAnsiTheme="minorEastAsia" w:cs="Arial" w:hint="eastAsia"/>
                      <w:color w:val="000000"/>
                      <w:sz w:val="22"/>
                    </w:rPr>
                    <w:t xml:space="preserve">　</w:t>
                  </w:r>
                </w:p>
              </w:tc>
              <w:tc>
                <w:tcPr>
                  <w:tcW w:w="513" w:type="pct"/>
                  <w:tcBorders>
                    <w:top w:val="single" w:sz="4" w:space="0" w:color="auto"/>
                    <w:left w:val="nil"/>
                    <w:bottom w:val="single" w:sz="4" w:space="0" w:color="auto"/>
                    <w:right w:val="single" w:sz="4" w:space="0" w:color="auto"/>
                  </w:tcBorders>
                  <w:shd w:val="clear" w:color="auto" w:fill="auto"/>
                  <w:noWrap/>
                  <w:vAlign w:val="center"/>
                  <w:hideMark/>
                </w:tcPr>
                <w:p w:rsidR="00D3301D" w:rsidRPr="00D3301D" w:rsidRDefault="00D3301D">
                  <w:pPr>
                    <w:jc w:val="right"/>
                    <w:rPr>
                      <w:rFonts w:asciiTheme="minorEastAsia" w:hAnsiTheme="minorEastAsia" w:cs="Arial"/>
                      <w:color w:val="000000"/>
                      <w:sz w:val="22"/>
                    </w:rPr>
                  </w:pPr>
                  <w:r w:rsidRPr="00D3301D">
                    <w:rPr>
                      <w:rFonts w:asciiTheme="minorEastAsia" w:hAnsiTheme="minorEastAsia" w:cs="Arial" w:hint="eastAsia"/>
                      <w:color w:val="000000"/>
                      <w:sz w:val="22"/>
                    </w:rPr>
                    <w:t>628.63</w:t>
                  </w:r>
                </w:p>
              </w:tc>
              <w:tc>
                <w:tcPr>
                  <w:tcW w:w="427" w:type="pct"/>
                  <w:tcBorders>
                    <w:top w:val="single" w:sz="4" w:space="0" w:color="auto"/>
                    <w:left w:val="nil"/>
                    <w:bottom w:val="single" w:sz="4" w:space="0" w:color="auto"/>
                    <w:right w:val="single" w:sz="4" w:space="0" w:color="auto"/>
                  </w:tcBorders>
                  <w:shd w:val="clear" w:color="auto" w:fill="auto"/>
                  <w:noWrap/>
                  <w:vAlign w:val="center"/>
                  <w:hideMark/>
                </w:tcPr>
                <w:p w:rsidR="00D3301D" w:rsidRPr="00D3301D" w:rsidRDefault="00D3301D">
                  <w:pPr>
                    <w:jc w:val="right"/>
                    <w:rPr>
                      <w:rFonts w:asciiTheme="minorEastAsia" w:hAnsiTheme="minorEastAsia" w:cs="Arial"/>
                      <w:color w:val="000000"/>
                      <w:sz w:val="22"/>
                    </w:rPr>
                  </w:pPr>
                  <w:r w:rsidRPr="00D3301D">
                    <w:rPr>
                      <w:rFonts w:asciiTheme="minorEastAsia" w:hAnsiTheme="minorEastAsia" w:cs="Arial" w:hint="eastAsia"/>
                      <w:color w:val="000000"/>
                      <w:sz w:val="22"/>
                    </w:rPr>
                    <w:t xml:space="preserve">　</w:t>
                  </w:r>
                </w:p>
              </w:tc>
              <w:tc>
                <w:tcPr>
                  <w:tcW w:w="442" w:type="pct"/>
                  <w:tcBorders>
                    <w:top w:val="single" w:sz="4" w:space="0" w:color="auto"/>
                    <w:left w:val="nil"/>
                    <w:bottom w:val="single" w:sz="4" w:space="0" w:color="auto"/>
                    <w:right w:val="single" w:sz="4" w:space="0" w:color="auto"/>
                  </w:tcBorders>
                  <w:shd w:val="clear" w:color="auto" w:fill="auto"/>
                  <w:noWrap/>
                  <w:vAlign w:val="center"/>
                  <w:hideMark/>
                </w:tcPr>
                <w:p w:rsidR="00D3301D" w:rsidRPr="00D3301D" w:rsidRDefault="00D3301D">
                  <w:pPr>
                    <w:jc w:val="right"/>
                    <w:rPr>
                      <w:rFonts w:asciiTheme="minorEastAsia" w:hAnsiTheme="minorEastAsia" w:cs="Arial"/>
                      <w:color w:val="000000"/>
                      <w:sz w:val="22"/>
                    </w:rPr>
                  </w:pPr>
                  <w:r w:rsidRPr="00D3301D">
                    <w:rPr>
                      <w:rFonts w:asciiTheme="minorEastAsia" w:hAnsiTheme="minorEastAsia" w:cs="Arial" w:hint="eastAsia"/>
                      <w:color w:val="000000"/>
                      <w:sz w:val="22"/>
                    </w:rPr>
                    <w:t xml:space="preserve">　</w:t>
                  </w:r>
                </w:p>
              </w:tc>
              <w:tc>
                <w:tcPr>
                  <w:tcW w:w="509" w:type="pct"/>
                  <w:tcBorders>
                    <w:top w:val="single" w:sz="4" w:space="0" w:color="auto"/>
                    <w:left w:val="nil"/>
                    <w:bottom w:val="single" w:sz="4" w:space="0" w:color="auto"/>
                    <w:right w:val="single" w:sz="4" w:space="0" w:color="auto"/>
                  </w:tcBorders>
                  <w:shd w:val="clear" w:color="auto" w:fill="auto"/>
                  <w:noWrap/>
                  <w:vAlign w:val="center"/>
                  <w:hideMark/>
                </w:tcPr>
                <w:p w:rsidR="00D3301D" w:rsidRPr="00D3301D" w:rsidRDefault="00D3301D">
                  <w:pPr>
                    <w:jc w:val="right"/>
                    <w:rPr>
                      <w:rFonts w:asciiTheme="minorEastAsia" w:hAnsiTheme="minorEastAsia" w:cs="Arial"/>
                      <w:color w:val="000000"/>
                      <w:sz w:val="22"/>
                    </w:rPr>
                  </w:pPr>
                  <w:r w:rsidRPr="00D3301D">
                    <w:rPr>
                      <w:rFonts w:asciiTheme="minorEastAsia" w:hAnsiTheme="minorEastAsia" w:cs="Arial" w:hint="eastAsia"/>
                      <w:color w:val="000000"/>
                      <w:sz w:val="22"/>
                    </w:rPr>
                    <w:t xml:space="preserve">　</w:t>
                  </w:r>
                </w:p>
              </w:tc>
            </w:tr>
            <w:tr w:rsidR="00D3301D" w:rsidRPr="009D2165" w:rsidTr="00D3301D">
              <w:trPr>
                <w:trHeight w:val="285"/>
              </w:trPr>
              <w:tc>
                <w:tcPr>
                  <w:tcW w:w="507"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301D" w:rsidRPr="009D2165" w:rsidRDefault="00D3301D">
                  <w:pPr>
                    <w:rPr>
                      <w:rFonts w:asciiTheme="minorEastAsia" w:hAnsiTheme="minorEastAsia" w:cs="Arial"/>
                      <w:color w:val="000000"/>
                      <w:sz w:val="22"/>
                    </w:rPr>
                  </w:pPr>
                  <w:r w:rsidRPr="009D2165">
                    <w:rPr>
                      <w:rFonts w:asciiTheme="minorEastAsia" w:hAnsiTheme="minorEastAsia" w:cs="Arial" w:hint="eastAsia"/>
                      <w:color w:val="000000"/>
                      <w:sz w:val="22"/>
                    </w:rPr>
                    <w:t>2050601</w:t>
                  </w:r>
                </w:p>
              </w:tc>
              <w:tc>
                <w:tcPr>
                  <w:tcW w:w="1455" w:type="pct"/>
                  <w:tcBorders>
                    <w:top w:val="single" w:sz="4" w:space="0" w:color="auto"/>
                    <w:left w:val="nil"/>
                    <w:bottom w:val="single" w:sz="4" w:space="0" w:color="auto"/>
                    <w:right w:val="single" w:sz="4" w:space="0" w:color="auto"/>
                  </w:tcBorders>
                  <w:shd w:val="clear" w:color="auto" w:fill="auto"/>
                  <w:noWrap/>
                  <w:vAlign w:val="center"/>
                  <w:hideMark/>
                </w:tcPr>
                <w:p w:rsidR="00D3301D" w:rsidRPr="009D2165" w:rsidRDefault="00D3301D">
                  <w:pPr>
                    <w:rPr>
                      <w:rFonts w:asciiTheme="minorEastAsia" w:hAnsiTheme="minorEastAsia" w:cs="Arial"/>
                      <w:color w:val="000000"/>
                      <w:sz w:val="22"/>
                    </w:rPr>
                  </w:pPr>
                  <w:r w:rsidRPr="009D2165">
                    <w:rPr>
                      <w:rFonts w:asciiTheme="minorEastAsia" w:hAnsiTheme="minorEastAsia" w:cs="Arial" w:hint="eastAsia"/>
                      <w:color w:val="000000"/>
                      <w:sz w:val="22"/>
                    </w:rPr>
                    <w:t xml:space="preserve">  出国留学教育</w:t>
                  </w:r>
                </w:p>
              </w:tc>
              <w:tc>
                <w:tcPr>
                  <w:tcW w:w="633" w:type="pct"/>
                  <w:tcBorders>
                    <w:top w:val="single" w:sz="4" w:space="0" w:color="auto"/>
                    <w:left w:val="nil"/>
                    <w:bottom w:val="single" w:sz="4" w:space="0" w:color="auto"/>
                    <w:right w:val="single" w:sz="4" w:space="0" w:color="auto"/>
                  </w:tcBorders>
                  <w:shd w:val="clear" w:color="auto" w:fill="auto"/>
                  <w:noWrap/>
                  <w:vAlign w:val="center"/>
                  <w:hideMark/>
                </w:tcPr>
                <w:p w:rsidR="00D3301D" w:rsidRPr="00D3301D" w:rsidRDefault="00D3301D">
                  <w:pPr>
                    <w:jc w:val="right"/>
                    <w:rPr>
                      <w:rFonts w:asciiTheme="minorEastAsia" w:hAnsiTheme="minorEastAsia" w:cs="Arial"/>
                      <w:color w:val="000000"/>
                      <w:sz w:val="22"/>
                    </w:rPr>
                  </w:pPr>
                  <w:r w:rsidRPr="00D3301D">
                    <w:rPr>
                      <w:rFonts w:asciiTheme="minorEastAsia" w:hAnsiTheme="minorEastAsia" w:cs="Arial" w:hint="eastAsia"/>
                      <w:color w:val="000000"/>
                      <w:sz w:val="22"/>
                    </w:rPr>
                    <w:t>5.00</w:t>
                  </w:r>
                </w:p>
              </w:tc>
              <w:tc>
                <w:tcPr>
                  <w:tcW w:w="513" w:type="pct"/>
                  <w:tcBorders>
                    <w:top w:val="single" w:sz="4" w:space="0" w:color="auto"/>
                    <w:left w:val="nil"/>
                    <w:bottom w:val="single" w:sz="4" w:space="0" w:color="auto"/>
                    <w:right w:val="single" w:sz="4" w:space="0" w:color="auto"/>
                  </w:tcBorders>
                  <w:shd w:val="clear" w:color="auto" w:fill="auto"/>
                  <w:noWrap/>
                  <w:vAlign w:val="center"/>
                  <w:hideMark/>
                </w:tcPr>
                <w:p w:rsidR="00D3301D" w:rsidRPr="00D3301D" w:rsidRDefault="00D3301D">
                  <w:pPr>
                    <w:jc w:val="right"/>
                    <w:rPr>
                      <w:rFonts w:asciiTheme="minorEastAsia" w:hAnsiTheme="minorEastAsia" w:cs="Arial"/>
                      <w:color w:val="000000"/>
                      <w:sz w:val="22"/>
                    </w:rPr>
                  </w:pPr>
                  <w:r w:rsidRPr="00D3301D">
                    <w:rPr>
                      <w:rFonts w:asciiTheme="minorEastAsia" w:hAnsiTheme="minorEastAsia" w:cs="Arial" w:hint="eastAsia"/>
                      <w:color w:val="000000"/>
                      <w:sz w:val="22"/>
                    </w:rPr>
                    <w:t xml:space="preserve">　</w:t>
                  </w:r>
                </w:p>
              </w:tc>
              <w:tc>
                <w:tcPr>
                  <w:tcW w:w="513" w:type="pct"/>
                  <w:tcBorders>
                    <w:top w:val="single" w:sz="4" w:space="0" w:color="auto"/>
                    <w:left w:val="nil"/>
                    <w:bottom w:val="single" w:sz="4" w:space="0" w:color="auto"/>
                    <w:right w:val="single" w:sz="4" w:space="0" w:color="auto"/>
                  </w:tcBorders>
                  <w:shd w:val="clear" w:color="auto" w:fill="auto"/>
                  <w:noWrap/>
                  <w:vAlign w:val="center"/>
                  <w:hideMark/>
                </w:tcPr>
                <w:p w:rsidR="00D3301D" w:rsidRPr="00D3301D" w:rsidRDefault="00D3301D">
                  <w:pPr>
                    <w:jc w:val="right"/>
                    <w:rPr>
                      <w:rFonts w:asciiTheme="minorEastAsia" w:hAnsiTheme="minorEastAsia" w:cs="Arial"/>
                      <w:color w:val="000000"/>
                      <w:sz w:val="22"/>
                    </w:rPr>
                  </w:pPr>
                  <w:r w:rsidRPr="00D3301D">
                    <w:rPr>
                      <w:rFonts w:asciiTheme="minorEastAsia" w:hAnsiTheme="minorEastAsia" w:cs="Arial" w:hint="eastAsia"/>
                      <w:color w:val="000000"/>
                      <w:sz w:val="22"/>
                    </w:rPr>
                    <w:t>5.00</w:t>
                  </w:r>
                </w:p>
              </w:tc>
              <w:tc>
                <w:tcPr>
                  <w:tcW w:w="427" w:type="pct"/>
                  <w:tcBorders>
                    <w:top w:val="single" w:sz="4" w:space="0" w:color="auto"/>
                    <w:left w:val="nil"/>
                    <w:bottom w:val="single" w:sz="4" w:space="0" w:color="auto"/>
                    <w:right w:val="single" w:sz="4" w:space="0" w:color="auto"/>
                  </w:tcBorders>
                  <w:shd w:val="clear" w:color="auto" w:fill="auto"/>
                  <w:noWrap/>
                  <w:vAlign w:val="center"/>
                  <w:hideMark/>
                </w:tcPr>
                <w:p w:rsidR="00D3301D" w:rsidRPr="00D3301D" w:rsidRDefault="00D3301D">
                  <w:pPr>
                    <w:jc w:val="right"/>
                    <w:rPr>
                      <w:rFonts w:asciiTheme="minorEastAsia" w:hAnsiTheme="minorEastAsia" w:cs="Arial"/>
                      <w:color w:val="000000"/>
                      <w:sz w:val="22"/>
                    </w:rPr>
                  </w:pPr>
                  <w:r w:rsidRPr="00D3301D">
                    <w:rPr>
                      <w:rFonts w:asciiTheme="minorEastAsia" w:hAnsiTheme="minorEastAsia" w:cs="Arial" w:hint="eastAsia"/>
                      <w:color w:val="000000"/>
                      <w:sz w:val="22"/>
                    </w:rPr>
                    <w:t xml:space="preserve">　</w:t>
                  </w:r>
                </w:p>
              </w:tc>
              <w:tc>
                <w:tcPr>
                  <w:tcW w:w="442" w:type="pct"/>
                  <w:tcBorders>
                    <w:top w:val="single" w:sz="4" w:space="0" w:color="auto"/>
                    <w:left w:val="nil"/>
                    <w:bottom w:val="single" w:sz="4" w:space="0" w:color="auto"/>
                    <w:right w:val="single" w:sz="4" w:space="0" w:color="auto"/>
                  </w:tcBorders>
                  <w:shd w:val="clear" w:color="auto" w:fill="auto"/>
                  <w:noWrap/>
                  <w:vAlign w:val="center"/>
                  <w:hideMark/>
                </w:tcPr>
                <w:p w:rsidR="00D3301D" w:rsidRPr="00D3301D" w:rsidRDefault="00D3301D">
                  <w:pPr>
                    <w:jc w:val="right"/>
                    <w:rPr>
                      <w:rFonts w:asciiTheme="minorEastAsia" w:hAnsiTheme="minorEastAsia" w:cs="Arial"/>
                      <w:color w:val="000000"/>
                      <w:sz w:val="22"/>
                    </w:rPr>
                  </w:pPr>
                  <w:r w:rsidRPr="00D3301D">
                    <w:rPr>
                      <w:rFonts w:asciiTheme="minorEastAsia" w:hAnsiTheme="minorEastAsia" w:cs="Arial" w:hint="eastAsia"/>
                      <w:color w:val="000000"/>
                      <w:sz w:val="22"/>
                    </w:rPr>
                    <w:t xml:space="preserve">　</w:t>
                  </w:r>
                </w:p>
              </w:tc>
              <w:tc>
                <w:tcPr>
                  <w:tcW w:w="509" w:type="pct"/>
                  <w:tcBorders>
                    <w:top w:val="single" w:sz="4" w:space="0" w:color="auto"/>
                    <w:left w:val="nil"/>
                    <w:bottom w:val="single" w:sz="4" w:space="0" w:color="auto"/>
                    <w:right w:val="single" w:sz="4" w:space="0" w:color="auto"/>
                  </w:tcBorders>
                  <w:shd w:val="clear" w:color="auto" w:fill="auto"/>
                  <w:noWrap/>
                  <w:vAlign w:val="center"/>
                  <w:hideMark/>
                </w:tcPr>
                <w:p w:rsidR="00D3301D" w:rsidRPr="00D3301D" w:rsidRDefault="00D3301D">
                  <w:pPr>
                    <w:jc w:val="right"/>
                    <w:rPr>
                      <w:rFonts w:asciiTheme="minorEastAsia" w:hAnsiTheme="minorEastAsia" w:cs="Arial"/>
                      <w:color w:val="000000"/>
                      <w:sz w:val="22"/>
                    </w:rPr>
                  </w:pPr>
                  <w:r w:rsidRPr="00D3301D">
                    <w:rPr>
                      <w:rFonts w:asciiTheme="minorEastAsia" w:hAnsiTheme="minorEastAsia" w:cs="Arial" w:hint="eastAsia"/>
                      <w:color w:val="000000"/>
                      <w:sz w:val="22"/>
                    </w:rPr>
                    <w:t xml:space="preserve">　</w:t>
                  </w:r>
                </w:p>
              </w:tc>
            </w:tr>
            <w:tr w:rsidR="00D3301D" w:rsidRPr="009D2165" w:rsidTr="00D3301D">
              <w:trPr>
                <w:trHeight w:val="285"/>
              </w:trPr>
              <w:tc>
                <w:tcPr>
                  <w:tcW w:w="507"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301D" w:rsidRPr="009D2165" w:rsidRDefault="00D3301D">
                  <w:pPr>
                    <w:rPr>
                      <w:rFonts w:asciiTheme="minorEastAsia" w:hAnsiTheme="minorEastAsia" w:cs="Arial"/>
                      <w:color w:val="000000"/>
                      <w:sz w:val="22"/>
                    </w:rPr>
                  </w:pPr>
                  <w:r w:rsidRPr="009D2165">
                    <w:rPr>
                      <w:rFonts w:asciiTheme="minorEastAsia" w:hAnsiTheme="minorEastAsia" w:cs="Arial" w:hint="eastAsia"/>
                      <w:color w:val="000000"/>
                      <w:sz w:val="22"/>
                    </w:rPr>
                    <w:t>2050602</w:t>
                  </w:r>
                </w:p>
              </w:tc>
              <w:tc>
                <w:tcPr>
                  <w:tcW w:w="1455" w:type="pct"/>
                  <w:tcBorders>
                    <w:top w:val="single" w:sz="4" w:space="0" w:color="auto"/>
                    <w:left w:val="nil"/>
                    <w:bottom w:val="single" w:sz="4" w:space="0" w:color="auto"/>
                    <w:right w:val="single" w:sz="4" w:space="0" w:color="auto"/>
                  </w:tcBorders>
                  <w:shd w:val="clear" w:color="auto" w:fill="auto"/>
                  <w:noWrap/>
                  <w:vAlign w:val="center"/>
                  <w:hideMark/>
                </w:tcPr>
                <w:p w:rsidR="00D3301D" w:rsidRPr="009D2165" w:rsidRDefault="00D3301D">
                  <w:pPr>
                    <w:rPr>
                      <w:rFonts w:asciiTheme="minorEastAsia" w:hAnsiTheme="minorEastAsia" w:cs="Arial"/>
                      <w:color w:val="000000"/>
                      <w:sz w:val="22"/>
                    </w:rPr>
                  </w:pPr>
                  <w:r w:rsidRPr="009D2165">
                    <w:rPr>
                      <w:rFonts w:asciiTheme="minorEastAsia" w:hAnsiTheme="minorEastAsia" w:cs="Arial" w:hint="eastAsia"/>
                      <w:color w:val="000000"/>
                      <w:sz w:val="22"/>
                    </w:rPr>
                    <w:t xml:space="preserve">  来华留学教育</w:t>
                  </w:r>
                </w:p>
              </w:tc>
              <w:tc>
                <w:tcPr>
                  <w:tcW w:w="633" w:type="pct"/>
                  <w:tcBorders>
                    <w:top w:val="single" w:sz="4" w:space="0" w:color="auto"/>
                    <w:left w:val="nil"/>
                    <w:bottom w:val="single" w:sz="4" w:space="0" w:color="auto"/>
                    <w:right w:val="single" w:sz="4" w:space="0" w:color="auto"/>
                  </w:tcBorders>
                  <w:shd w:val="clear" w:color="auto" w:fill="auto"/>
                  <w:noWrap/>
                  <w:vAlign w:val="center"/>
                  <w:hideMark/>
                </w:tcPr>
                <w:p w:rsidR="00D3301D" w:rsidRPr="00D3301D" w:rsidRDefault="00D3301D">
                  <w:pPr>
                    <w:jc w:val="right"/>
                    <w:rPr>
                      <w:rFonts w:asciiTheme="minorEastAsia" w:hAnsiTheme="minorEastAsia" w:cs="Arial"/>
                      <w:color w:val="000000"/>
                      <w:sz w:val="22"/>
                    </w:rPr>
                  </w:pPr>
                  <w:r w:rsidRPr="00D3301D">
                    <w:rPr>
                      <w:rFonts w:asciiTheme="minorEastAsia" w:hAnsiTheme="minorEastAsia" w:cs="Arial" w:hint="eastAsia"/>
                      <w:color w:val="000000"/>
                      <w:sz w:val="22"/>
                    </w:rPr>
                    <w:t>623.63</w:t>
                  </w:r>
                </w:p>
              </w:tc>
              <w:tc>
                <w:tcPr>
                  <w:tcW w:w="513" w:type="pct"/>
                  <w:tcBorders>
                    <w:top w:val="single" w:sz="4" w:space="0" w:color="auto"/>
                    <w:left w:val="nil"/>
                    <w:bottom w:val="single" w:sz="4" w:space="0" w:color="auto"/>
                    <w:right w:val="single" w:sz="4" w:space="0" w:color="auto"/>
                  </w:tcBorders>
                  <w:shd w:val="clear" w:color="auto" w:fill="auto"/>
                  <w:noWrap/>
                  <w:vAlign w:val="center"/>
                  <w:hideMark/>
                </w:tcPr>
                <w:p w:rsidR="00D3301D" w:rsidRPr="00D3301D" w:rsidRDefault="00D3301D">
                  <w:pPr>
                    <w:jc w:val="right"/>
                    <w:rPr>
                      <w:rFonts w:asciiTheme="minorEastAsia" w:hAnsiTheme="minorEastAsia" w:cs="Arial"/>
                      <w:color w:val="000000"/>
                      <w:sz w:val="22"/>
                    </w:rPr>
                  </w:pPr>
                  <w:r w:rsidRPr="00D3301D">
                    <w:rPr>
                      <w:rFonts w:asciiTheme="minorEastAsia" w:hAnsiTheme="minorEastAsia" w:cs="Arial" w:hint="eastAsia"/>
                      <w:color w:val="000000"/>
                      <w:sz w:val="22"/>
                    </w:rPr>
                    <w:t xml:space="preserve">　</w:t>
                  </w:r>
                </w:p>
              </w:tc>
              <w:tc>
                <w:tcPr>
                  <w:tcW w:w="513" w:type="pct"/>
                  <w:tcBorders>
                    <w:top w:val="single" w:sz="4" w:space="0" w:color="auto"/>
                    <w:left w:val="nil"/>
                    <w:bottom w:val="single" w:sz="4" w:space="0" w:color="auto"/>
                    <w:right w:val="single" w:sz="4" w:space="0" w:color="auto"/>
                  </w:tcBorders>
                  <w:shd w:val="clear" w:color="auto" w:fill="auto"/>
                  <w:noWrap/>
                  <w:vAlign w:val="center"/>
                  <w:hideMark/>
                </w:tcPr>
                <w:p w:rsidR="00D3301D" w:rsidRPr="00D3301D" w:rsidRDefault="00D3301D">
                  <w:pPr>
                    <w:jc w:val="right"/>
                    <w:rPr>
                      <w:rFonts w:asciiTheme="minorEastAsia" w:hAnsiTheme="minorEastAsia" w:cs="Arial"/>
                      <w:color w:val="000000"/>
                      <w:sz w:val="22"/>
                    </w:rPr>
                  </w:pPr>
                  <w:r w:rsidRPr="00D3301D">
                    <w:rPr>
                      <w:rFonts w:asciiTheme="minorEastAsia" w:hAnsiTheme="minorEastAsia" w:cs="Arial" w:hint="eastAsia"/>
                      <w:color w:val="000000"/>
                      <w:sz w:val="22"/>
                    </w:rPr>
                    <w:t>623.63</w:t>
                  </w:r>
                </w:p>
              </w:tc>
              <w:tc>
                <w:tcPr>
                  <w:tcW w:w="427" w:type="pct"/>
                  <w:tcBorders>
                    <w:top w:val="single" w:sz="4" w:space="0" w:color="auto"/>
                    <w:left w:val="nil"/>
                    <w:bottom w:val="single" w:sz="4" w:space="0" w:color="auto"/>
                    <w:right w:val="single" w:sz="4" w:space="0" w:color="auto"/>
                  </w:tcBorders>
                  <w:shd w:val="clear" w:color="auto" w:fill="auto"/>
                  <w:noWrap/>
                  <w:vAlign w:val="center"/>
                  <w:hideMark/>
                </w:tcPr>
                <w:p w:rsidR="00D3301D" w:rsidRPr="00D3301D" w:rsidRDefault="00D3301D">
                  <w:pPr>
                    <w:jc w:val="right"/>
                    <w:rPr>
                      <w:rFonts w:asciiTheme="minorEastAsia" w:hAnsiTheme="minorEastAsia" w:cs="Arial"/>
                      <w:color w:val="000000"/>
                      <w:sz w:val="22"/>
                    </w:rPr>
                  </w:pPr>
                  <w:r w:rsidRPr="00D3301D">
                    <w:rPr>
                      <w:rFonts w:asciiTheme="minorEastAsia" w:hAnsiTheme="minorEastAsia" w:cs="Arial" w:hint="eastAsia"/>
                      <w:color w:val="000000"/>
                      <w:sz w:val="22"/>
                    </w:rPr>
                    <w:t xml:space="preserve">　</w:t>
                  </w:r>
                </w:p>
              </w:tc>
              <w:tc>
                <w:tcPr>
                  <w:tcW w:w="442" w:type="pct"/>
                  <w:tcBorders>
                    <w:top w:val="single" w:sz="4" w:space="0" w:color="auto"/>
                    <w:left w:val="nil"/>
                    <w:bottom w:val="single" w:sz="4" w:space="0" w:color="auto"/>
                    <w:right w:val="single" w:sz="4" w:space="0" w:color="auto"/>
                  </w:tcBorders>
                  <w:shd w:val="clear" w:color="auto" w:fill="auto"/>
                  <w:noWrap/>
                  <w:vAlign w:val="center"/>
                  <w:hideMark/>
                </w:tcPr>
                <w:p w:rsidR="00D3301D" w:rsidRPr="00D3301D" w:rsidRDefault="00D3301D">
                  <w:pPr>
                    <w:jc w:val="right"/>
                    <w:rPr>
                      <w:rFonts w:asciiTheme="minorEastAsia" w:hAnsiTheme="minorEastAsia" w:cs="Arial"/>
                      <w:color w:val="000000"/>
                      <w:sz w:val="22"/>
                    </w:rPr>
                  </w:pPr>
                  <w:r w:rsidRPr="00D3301D">
                    <w:rPr>
                      <w:rFonts w:asciiTheme="minorEastAsia" w:hAnsiTheme="minorEastAsia" w:cs="Arial" w:hint="eastAsia"/>
                      <w:color w:val="000000"/>
                      <w:sz w:val="22"/>
                    </w:rPr>
                    <w:t xml:space="preserve">　</w:t>
                  </w:r>
                </w:p>
              </w:tc>
              <w:tc>
                <w:tcPr>
                  <w:tcW w:w="509" w:type="pct"/>
                  <w:tcBorders>
                    <w:top w:val="single" w:sz="4" w:space="0" w:color="auto"/>
                    <w:left w:val="nil"/>
                    <w:bottom w:val="single" w:sz="4" w:space="0" w:color="auto"/>
                    <w:right w:val="single" w:sz="4" w:space="0" w:color="auto"/>
                  </w:tcBorders>
                  <w:shd w:val="clear" w:color="auto" w:fill="auto"/>
                  <w:noWrap/>
                  <w:vAlign w:val="center"/>
                  <w:hideMark/>
                </w:tcPr>
                <w:p w:rsidR="00D3301D" w:rsidRPr="00D3301D" w:rsidRDefault="00D3301D">
                  <w:pPr>
                    <w:jc w:val="right"/>
                    <w:rPr>
                      <w:rFonts w:asciiTheme="minorEastAsia" w:hAnsiTheme="minorEastAsia" w:cs="Arial"/>
                      <w:color w:val="000000"/>
                      <w:sz w:val="22"/>
                    </w:rPr>
                  </w:pPr>
                  <w:r w:rsidRPr="00D3301D">
                    <w:rPr>
                      <w:rFonts w:asciiTheme="minorEastAsia" w:hAnsiTheme="minorEastAsia" w:cs="Arial" w:hint="eastAsia"/>
                      <w:color w:val="000000"/>
                      <w:sz w:val="22"/>
                    </w:rPr>
                    <w:t xml:space="preserve">　</w:t>
                  </w:r>
                </w:p>
              </w:tc>
            </w:tr>
            <w:tr w:rsidR="00D3301D" w:rsidRPr="009D2165" w:rsidTr="00D3301D">
              <w:trPr>
                <w:trHeight w:val="285"/>
              </w:trPr>
              <w:tc>
                <w:tcPr>
                  <w:tcW w:w="507"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301D" w:rsidRPr="009D2165" w:rsidRDefault="00D3301D">
                  <w:pPr>
                    <w:rPr>
                      <w:rFonts w:asciiTheme="minorEastAsia" w:hAnsiTheme="minorEastAsia" w:cs="Arial"/>
                      <w:color w:val="000000"/>
                      <w:sz w:val="22"/>
                    </w:rPr>
                  </w:pPr>
                  <w:r w:rsidRPr="009D2165">
                    <w:rPr>
                      <w:rFonts w:asciiTheme="minorEastAsia" w:hAnsiTheme="minorEastAsia" w:cs="Arial" w:hint="eastAsia"/>
                      <w:color w:val="000000"/>
                      <w:sz w:val="22"/>
                    </w:rPr>
                    <w:t>20599</w:t>
                  </w:r>
                </w:p>
              </w:tc>
              <w:tc>
                <w:tcPr>
                  <w:tcW w:w="1455" w:type="pct"/>
                  <w:tcBorders>
                    <w:top w:val="single" w:sz="4" w:space="0" w:color="auto"/>
                    <w:left w:val="nil"/>
                    <w:bottom w:val="single" w:sz="4" w:space="0" w:color="auto"/>
                    <w:right w:val="single" w:sz="4" w:space="0" w:color="auto"/>
                  </w:tcBorders>
                  <w:shd w:val="clear" w:color="auto" w:fill="auto"/>
                  <w:noWrap/>
                  <w:vAlign w:val="center"/>
                  <w:hideMark/>
                </w:tcPr>
                <w:p w:rsidR="00D3301D" w:rsidRPr="009D2165" w:rsidRDefault="00D3301D">
                  <w:pPr>
                    <w:rPr>
                      <w:rFonts w:asciiTheme="minorEastAsia" w:hAnsiTheme="minorEastAsia" w:cs="Arial"/>
                      <w:color w:val="000000"/>
                      <w:sz w:val="22"/>
                    </w:rPr>
                  </w:pPr>
                  <w:r w:rsidRPr="009D2165">
                    <w:rPr>
                      <w:rFonts w:asciiTheme="minorEastAsia" w:hAnsiTheme="minorEastAsia" w:cs="Arial" w:hint="eastAsia"/>
                      <w:color w:val="000000"/>
                      <w:sz w:val="22"/>
                    </w:rPr>
                    <w:t>其他教育支出</w:t>
                  </w:r>
                </w:p>
              </w:tc>
              <w:tc>
                <w:tcPr>
                  <w:tcW w:w="633" w:type="pct"/>
                  <w:tcBorders>
                    <w:top w:val="single" w:sz="4" w:space="0" w:color="auto"/>
                    <w:left w:val="nil"/>
                    <w:bottom w:val="single" w:sz="4" w:space="0" w:color="auto"/>
                    <w:right w:val="single" w:sz="4" w:space="0" w:color="auto"/>
                  </w:tcBorders>
                  <w:shd w:val="clear" w:color="auto" w:fill="auto"/>
                  <w:noWrap/>
                  <w:vAlign w:val="center"/>
                  <w:hideMark/>
                </w:tcPr>
                <w:p w:rsidR="00D3301D" w:rsidRPr="00D3301D" w:rsidRDefault="00D3301D">
                  <w:pPr>
                    <w:jc w:val="right"/>
                    <w:rPr>
                      <w:rFonts w:asciiTheme="minorEastAsia" w:hAnsiTheme="minorEastAsia" w:cs="Arial"/>
                      <w:color w:val="000000"/>
                      <w:sz w:val="22"/>
                    </w:rPr>
                  </w:pPr>
                  <w:r w:rsidRPr="00D3301D">
                    <w:rPr>
                      <w:rFonts w:asciiTheme="minorEastAsia" w:hAnsiTheme="minorEastAsia" w:cs="Arial" w:hint="eastAsia"/>
                      <w:color w:val="000000"/>
                      <w:sz w:val="22"/>
                    </w:rPr>
                    <w:t>345.18</w:t>
                  </w:r>
                </w:p>
              </w:tc>
              <w:tc>
                <w:tcPr>
                  <w:tcW w:w="513" w:type="pct"/>
                  <w:tcBorders>
                    <w:top w:val="single" w:sz="4" w:space="0" w:color="auto"/>
                    <w:left w:val="nil"/>
                    <w:bottom w:val="single" w:sz="4" w:space="0" w:color="auto"/>
                    <w:right w:val="single" w:sz="4" w:space="0" w:color="auto"/>
                  </w:tcBorders>
                  <w:shd w:val="clear" w:color="auto" w:fill="auto"/>
                  <w:noWrap/>
                  <w:vAlign w:val="center"/>
                  <w:hideMark/>
                </w:tcPr>
                <w:p w:rsidR="00D3301D" w:rsidRPr="00D3301D" w:rsidRDefault="00D3301D">
                  <w:pPr>
                    <w:jc w:val="right"/>
                    <w:rPr>
                      <w:rFonts w:asciiTheme="minorEastAsia" w:hAnsiTheme="minorEastAsia" w:cs="Arial"/>
                      <w:color w:val="000000"/>
                      <w:sz w:val="22"/>
                    </w:rPr>
                  </w:pPr>
                  <w:r w:rsidRPr="00D3301D">
                    <w:rPr>
                      <w:rFonts w:asciiTheme="minorEastAsia" w:hAnsiTheme="minorEastAsia" w:cs="Arial" w:hint="eastAsia"/>
                      <w:color w:val="000000"/>
                      <w:sz w:val="22"/>
                    </w:rPr>
                    <w:t xml:space="preserve">　</w:t>
                  </w:r>
                </w:p>
              </w:tc>
              <w:tc>
                <w:tcPr>
                  <w:tcW w:w="513" w:type="pct"/>
                  <w:tcBorders>
                    <w:top w:val="single" w:sz="4" w:space="0" w:color="auto"/>
                    <w:left w:val="nil"/>
                    <w:bottom w:val="single" w:sz="4" w:space="0" w:color="auto"/>
                    <w:right w:val="single" w:sz="4" w:space="0" w:color="auto"/>
                  </w:tcBorders>
                  <w:shd w:val="clear" w:color="auto" w:fill="auto"/>
                  <w:noWrap/>
                  <w:vAlign w:val="center"/>
                  <w:hideMark/>
                </w:tcPr>
                <w:p w:rsidR="00D3301D" w:rsidRPr="00D3301D" w:rsidRDefault="00D3301D">
                  <w:pPr>
                    <w:jc w:val="right"/>
                    <w:rPr>
                      <w:rFonts w:asciiTheme="minorEastAsia" w:hAnsiTheme="minorEastAsia" w:cs="Arial"/>
                      <w:color w:val="000000"/>
                      <w:sz w:val="22"/>
                    </w:rPr>
                  </w:pPr>
                  <w:r w:rsidRPr="00D3301D">
                    <w:rPr>
                      <w:rFonts w:asciiTheme="minorEastAsia" w:hAnsiTheme="minorEastAsia" w:cs="Arial" w:hint="eastAsia"/>
                      <w:color w:val="000000"/>
                      <w:sz w:val="22"/>
                    </w:rPr>
                    <w:t>345.18</w:t>
                  </w:r>
                </w:p>
              </w:tc>
              <w:tc>
                <w:tcPr>
                  <w:tcW w:w="427" w:type="pct"/>
                  <w:tcBorders>
                    <w:top w:val="single" w:sz="4" w:space="0" w:color="auto"/>
                    <w:left w:val="nil"/>
                    <w:bottom w:val="single" w:sz="4" w:space="0" w:color="auto"/>
                    <w:right w:val="single" w:sz="4" w:space="0" w:color="auto"/>
                  </w:tcBorders>
                  <w:shd w:val="clear" w:color="auto" w:fill="auto"/>
                  <w:noWrap/>
                  <w:vAlign w:val="center"/>
                  <w:hideMark/>
                </w:tcPr>
                <w:p w:rsidR="00D3301D" w:rsidRPr="00D3301D" w:rsidRDefault="00D3301D">
                  <w:pPr>
                    <w:jc w:val="right"/>
                    <w:rPr>
                      <w:rFonts w:asciiTheme="minorEastAsia" w:hAnsiTheme="minorEastAsia" w:cs="Arial"/>
                      <w:color w:val="000000"/>
                      <w:sz w:val="22"/>
                    </w:rPr>
                  </w:pPr>
                  <w:r w:rsidRPr="00D3301D">
                    <w:rPr>
                      <w:rFonts w:asciiTheme="minorEastAsia" w:hAnsiTheme="minorEastAsia" w:cs="Arial" w:hint="eastAsia"/>
                      <w:color w:val="000000"/>
                      <w:sz w:val="22"/>
                    </w:rPr>
                    <w:t xml:space="preserve">　</w:t>
                  </w:r>
                </w:p>
              </w:tc>
              <w:tc>
                <w:tcPr>
                  <w:tcW w:w="442" w:type="pct"/>
                  <w:tcBorders>
                    <w:top w:val="single" w:sz="4" w:space="0" w:color="auto"/>
                    <w:left w:val="nil"/>
                    <w:bottom w:val="single" w:sz="4" w:space="0" w:color="auto"/>
                    <w:right w:val="single" w:sz="4" w:space="0" w:color="auto"/>
                  </w:tcBorders>
                  <w:shd w:val="clear" w:color="auto" w:fill="auto"/>
                  <w:noWrap/>
                  <w:vAlign w:val="center"/>
                  <w:hideMark/>
                </w:tcPr>
                <w:p w:rsidR="00D3301D" w:rsidRPr="00D3301D" w:rsidRDefault="00D3301D">
                  <w:pPr>
                    <w:jc w:val="right"/>
                    <w:rPr>
                      <w:rFonts w:asciiTheme="minorEastAsia" w:hAnsiTheme="minorEastAsia" w:cs="Arial"/>
                      <w:color w:val="000000"/>
                      <w:sz w:val="22"/>
                    </w:rPr>
                  </w:pPr>
                  <w:r w:rsidRPr="00D3301D">
                    <w:rPr>
                      <w:rFonts w:asciiTheme="minorEastAsia" w:hAnsiTheme="minorEastAsia" w:cs="Arial" w:hint="eastAsia"/>
                      <w:color w:val="000000"/>
                      <w:sz w:val="22"/>
                    </w:rPr>
                    <w:t xml:space="preserve">　</w:t>
                  </w:r>
                </w:p>
              </w:tc>
              <w:tc>
                <w:tcPr>
                  <w:tcW w:w="509" w:type="pct"/>
                  <w:tcBorders>
                    <w:top w:val="single" w:sz="4" w:space="0" w:color="auto"/>
                    <w:left w:val="nil"/>
                    <w:bottom w:val="single" w:sz="4" w:space="0" w:color="auto"/>
                    <w:right w:val="single" w:sz="4" w:space="0" w:color="auto"/>
                  </w:tcBorders>
                  <w:shd w:val="clear" w:color="auto" w:fill="auto"/>
                  <w:noWrap/>
                  <w:vAlign w:val="center"/>
                  <w:hideMark/>
                </w:tcPr>
                <w:p w:rsidR="00D3301D" w:rsidRPr="00D3301D" w:rsidRDefault="00D3301D">
                  <w:pPr>
                    <w:jc w:val="right"/>
                    <w:rPr>
                      <w:rFonts w:asciiTheme="minorEastAsia" w:hAnsiTheme="minorEastAsia" w:cs="Arial"/>
                      <w:color w:val="000000"/>
                      <w:sz w:val="22"/>
                    </w:rPr>
                  </w:pPr>
                  <w:r w:rsidRPr="00D3301D">
                    <w:rPr>
                      <w:rFonts w:asciiTheme="minorEastAsia" w:hAnsiTheme="minorEastAsia" w:cs="Arial" w:hint="eastAsia"/>
                      <w:color w:val="000000"/>
                      <w:sz w:val="22"/>
                    </w:rPr>
                    <w:t xml:space="preserve">　</w:t>
                  </w:r>
                </w:p>
              </w:tc>
            </w:tr>
            <w:tr w:rsidR="00D3301D" w:rsidRPr="009D2165" w:rsidTr="00D3301D">
              <w:trPr>
                <w:trHeight w:val="285"/>
              </w:trPr>
              <w:tc>
                <w:tcPr>
                  <w:tcW w:w="507"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301D" w:rsidRPr="009D2165" w:rsidRDefault="00D3301D">
                  <w:pPr>
                    <w:rPr>
                      <w:rFonts w:asciiTheme="minorEastAsia" w:hAnsiTheme="minorEastAsia" w:cs="Arial"/>
                      <w:color w:val="000000"/>
                      <w:sz w:val="22"/>
                    </w:rPr>
                  </w:pPr>
                  <w:r w:rsidRPr="009D2165">
                    <w:rPr>
                      <w:rFonts w:asciiTheme="minorEastAsia" w:hAnsiTheme="minorEastAsia" w:cs="Arial" w:hint="eastAsia"/>
                      <w:color w:val="000000"/>
                      <w:sz w:val="22"/>
                    </w:rPr>
                    <w:t>2059999</w:t>
                  </w:r>
                </w:p>
              </w:tc>
              <w:tc>
                <w:tcPr>
                  <w:tcW w:w="1455" w:type="pct"/>
                  <w:tcBorders>
                    <w:top w:val="single" w:sz="4" w:space="0" w:color="auto"/>
                    <w:left w:val="nil"/>
                    <w:bottom w:val="single" w:sz="4" w:space="0" w:color="auto"/>
                    <w:right w:val="single" w:sz="4" w:space="0" w:color="auto"/>
                  </w:tcBorders>
                  <w:shd w:val="clear" w:color="auto" w:fill="auto"/>
                  <w:noWrap/>
                  <w:vAlign w:val="center"/>
                  <w:hideMark/>
                </w:tcPr>
                <w:p w:rsidR="00D3301D" w:rsidRPr="009D2165" w:rsidRDefault="00D3301D">
                  <w:pPr>
                    <w:rPr>
                      <w:rFonts w:asciiTheme="minorEastAsia" w:hAnsiTheme="minorEastAsia" w:cs="Arial"/>
                      <w:color w:val="000000"/>
                      <w:sz w:val="22"/>
                    </w:rPr>
                  </w:pPr>
                  <w:r w:rsidRPr="009D2165">
                    <w:rPr>
                      <w:rFonts w:asciiTheme="minorEastAsia" w:hAnsiTheme="minorEastAsia" w:cs="Arial" w:hint="eastAsia"/>
                      <w:color w:val="000000"/>
                      <w:sz w:val="22"/>
                    </w:rPr>
                    <w:t xml:space="preserve">  其他教育支出</w:t>
                  </w:r>
                </w:p>
              </w:tc>
              <w:tc>
                <w:tcPr>
                  <w:tcW w:w="633" w:type="pct"/>
                  <w:tcBorders>
                    <w:top w:val="single" w:sz="4" w:space="0" w:color="auto"/>
                    <w:left w:val="nil"/>
                    <w:bottom w:val="single" w:sz="4" w:space="0" w:color="auto"/>
                    <w:right w:val="single" w:sz="4" w:space="0" w:color="auto"/>
                  </w:tcBorders>
                  <w:shd w:val="clear" w:color="auto" w:fill="auto"/>
                  <w:noWrap/>
                  <w:vAlign w:val="center"/>
                  <w:hideMark/>
                </w:tcPr>
                <w:p w:rsidR="00D3301D" w:rsidRPr="00D3301D" w:rsidRDefault="00D3301D">
                  <w:pPr>
                    <w:jc w:val="right"/>
                    <w:rPr>
                      <w:rFonts w:asciiTheme="minorEastAsia" w:hAnsiTheme="minorEastAsia" w:cs="Arial"/>
                      <w:color w:val="000000"/>
                      <w:sz w:val="22"/>
                    </w:rPr>
                  </w:pPr>
                  <w:r w:rsidRPr="00D3301D">
                    <w:rPr>
                      <w:rFonts w:asciiTheme="minorEastAsia" w:hAnsiTheme="minorEastAsia" w:cs="Arial" w:hint="eastAsia"/>
                      <w:color w:val="000000"/>
                      <w:sz w:val="22"/>
                    </w:rPr>
                    <w:t>345.18</w:t>
                  </w:r>
                </w:p>
              </w:tc>
              <w:tc>
                <w:tcPr>
                  <w:tcW w:w="513" w:type="pct"/>
                  <w:tcBorders>
                    <w:top w:val="single" w:sz="4" w:space="0" w:color="auto"/>
                    <w:left w:val="nil"/>
                    <w:bottom w:val="single" w:sz="4" w:space="0" w:color="auto"/>
                    <w:right w:val="single" w:sz="4" w:space="0" w:color="auto"/>
                  </w:tcBorders>
                  <w:shd w:val="clear" w:color="auto" w:fill="auto"/>
                  <w:noWrap/>
                  <w:vAlign w:val="center"/>
                  <w:hideMark/>
                </w:tcPr>
                <w:p w:rsidR="00D3301D" w:rsidRPr="00D3301D" w:rsidRDefault="00D3301D">
                  <w:pPr>
                    <w:jc w:val="right"/>
                    <w:rPr>
                      <w:rFonts w:asciiTheme="minorEastAsia" w:hAnsiTheme="minorEastAsia" w:cs="Arial"/>
                      <w:color w:val="000000"/>
                      <w:sz w:val="22"/>
                    </w:rPr>
                  </w:pPr>
                  <w:r w:rsidRPr="00D3301D">
                    <w:rPr>
                      <w:rFonts w:asciiTheme="minorEastAsia" w:hAnsiTheme="minorEastAsia" w:cs="Arial" w:hint="eastAsia"/>
                      <w:color w:val="000000"/>
                      <w:sz w:val="22"/>
                    </w:rPr>
                    <w:t xml:space="preserve">　</w:t>
                  </w:r>
                </w:p>
              </w:tc>
              <w:tc>
                <w:tcPr>
                  <w:tcW w:w="513" w:type="pct"/>
                  <w:tcBorders>
                    <w:top w:val="single" w:sz="4" w:space="0" w:color="auto"/>
                    <w:left w:val="nil"/>
                    <w:bottom w:val="single" w:sz="4" w:space="0" w:color="auto"/>
                    <w:right w:val="single" w:sz="4" w:space="0" w:color="auto"/>
                  </w:tcBorders>
                  <w:shd w:val="clear" w:color="auto" w:fill="auto"/>
                  <w:noWrap/>
                  <w:vAlign w:val="center"/>
                  <w:hideMark/>
                </w:tcPr>
                <w:p w:rsidR="00D3301D" w:rsidRPr="00D3301D" w:rsidRDefault="00D3301D">
                  <w:pPr>
                    <w:jc w:val="right"/>
                    <w:rPr>
                      <w:rFonts w:asciiTheme="minorEastAsia" w:hAnsiTheme="minorEastAsia" w:cs="Arial"/>
                      <w:color w:val="000000"/>
                      <w:sz w:val="22"/>
                    </w:rPr>
                  </w:pPr>
                  <w:r w:rsidRPr="00D3301D">
                    <w:rPr>
                      <w:rFonts w:asciiTheme="minorEastAsia" w:hAnsiTheme="minorEastAsia" w:cs="Arial" w:hint="eastAsia"/>
                      <w:color w:val="000000"/>
                      <w:sz w:val="22"/>
                    </w:rPr>
                    <w:t>345.18</w:t>
                  </w:r>
                </w:p>
              </w:tc>
              <w:tc>
                <w:tcPr>
                  <w:tcW w:w="427" w:type="pct"/>
                  <w:tcBorders>
                    <w:top w:val="single" w:sz="4" w:space="0" w:color="auto"/>
                    <w:left w:val="nil"/>
                    <w:bottom w:val="single" w:sz="4" w:space="0" w:color="auto"/>
                    <w:right w:val="single" w:sz="4" w:space="0" w:color="auto"/>
                  </w:tcBorders>
                  <w:shd w:val="clear" w:color="auto" w:fill="auto"/>
                  <w:noWrap/>
                  <w:vAlign w:val="center"/>
                  <w:hideMark/>
                </w:tcPr>
                <w:p w:rsidR="00D3301D" w:rsidRPr="00D3301D" w:rsidRDefault="00D3301D">
                  <w:pPr>
                    <w:jc w:val="right"/>
                    <w:rPr>
                      <w:rFonts w:asciiTheme="minorEastAsia" w:hAnsiTheme="minorEastAsia" w:cs="Arial"/>
                      <w:color w:val="000000"/>
                      <w:sz w:val="22"/>
                    </w:rPr>
                  </w:pPr>
                  <w:r w:rsidRPr="00D3301D">
                    <w:rPr>
                      <w:rFonts w:asciiTheme="minorEastAsia" w:hAnsiTheme="minorEastAsia" w:cs="Arial" w:hint="eastAsia"/>
                      <w:color w:val="000000"/>
                      <w:sz w:val="22"/>
                    </w:rPr>
                    <w:t xml:space="preserve">　</w:t>
                  </w:r>
                </w:p>
              </w:tc>
              <w:tc>
                <w:tcPr>
                  <w:tcW w:w="442" w:type="pct"/>
                  <w:tcBorders>
                    <w:top w:val="single" w:sz="4" w:space="0" w:color="auto"/>
                    <w:left w:val="nil"/>
                    <w:bottom w:val="single" w:sz="4" w:space="0" w:color="auto"/>
                    <w:right w:val="single" w:sz="4" w:space="0" w:color="auto"/>
                  </w:tcBorders>
                  <w:shd w:val="clear" w:color="auto" w:fill="auto"/>
                  <w:noWrap/>
                  <w:vAlign w:val="center"/>
                  <w:hideMark/>
                </w:tcPr>
                <w:p w:rsidR="00D3301D" w:rsidRPr="00D3301D" w:rsidRDefault="00D3301D">
                  <w:pPr>
                    <w:jc w:val="right"/>
                    <w:rPr>
                      <w:rFonts w:asciiTheme="minorEastAsia" w:hAnsiTheme="minorEastAsia" w:cs="Arial"/>
                      <w:color w:val="000000"/>
                      <w:sz w:val="22"/>
                    </w:rPr>
                  </w:pPr>
                  <w:r w:rsidRPr="00D3301D">
                    <w:rPr>
                      <w:rFonts w:asciiTheme="minorEastAsia" w:hAnsiTheme="minorEastAsia" w:cs="Arial" w:hint="eastAsia"/>
                      <w:color w:val="000000"/>
                      <w:sz w:val="22"/>
                    </w:rPr>
                    <w:t xml:space="preserve">　</w:t>
                  </w:r>
                </w:p>
              </w:tc>
              <w:tc>
                <w:tcPr>
                  <w:tcW w:w="509" w:type="pct"/>
                  <w:tcBorders>
                    <w:top w:val="single" w:sz="4" w:space="0" w:color="auto"/>
                    <w:left w:val="nil"/>
                    <w:bottom w:val="single" w:sz="4" w:space="0" w:color="auto"/>
                    <w:right w:val="single" w:sz="4" w:space="0" w:color="auto"/>
                  </w:tcBorders>
                  <w:shd w:val="clear" w:color="auto" w:fill="auto"/>
                  <w:noWrap/>
                  <w:vAlign w:val="center"/>
                  <w:hideMark/>
                </w:tcPr>
                <w:p w:rsidR="00D3301D" w:rsidRPr="00D3301D" w:rsidRDefault="00D3301D">
                  <w:pPr>
                    <w:jc w:val="right"/>
                    <w:rPr>
                      <w:rFonts w:asciiTheme="minorEastAsia" w:hAnsiTheme="minorEastAsia" w:cs="Arial"/>
                      <w:color w:val="000000"/>
                      <w:sz w:val="22"/>
                    </w:rPr>
                  </w:pPr>
                  <w:r w:rsidRPr="00D3301D">
                    <w:rPr>
                      <w:rFonts w:asciiTheme="minorEastAsia" w:hAnsiTheme="minorEastAsia" w:cs="Arial" w:hint="eastAsia"/>
                      <w:color w:val="000000"/>
                      <w:sz w:val="22"/>
                    </w:rPr>
                    <w:t xml:space="preserve">　</w:t>
                  </w:r>
                </w:p>
              </w:tc>
            </w:tr>
            <w:tr w:rsidR="00D3301D" w:rsidRPr="009D2165" w:rsidTr="00D3301D">
              <w:trPr>
                <w:trHeight w:val="285"/>
              </w:trPr>
              <w:tc>
                <w:tcPr>
                  <w:tcW w:w="507"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301D" w:rsidRPr="009D2165" w:rsidRDefault="00D3301D">
                  <w:pPr>
                    <w:rPr>
                      <w:rFonts w:asciiTheme="minorEastAsia" w:hAnsiTheme="minorEastAsia" w:cs="Arial"/>
                      <w:color w:val="000000"/>
                      <w:sz w:val="22"/>
                    </w:rPr>
                  </w:pPr>
                  <w:r w:rsidRPr="009D2165">
                    <w:rPr>
                      <w:rFonts w:asciiTheme="minorEastAsia" w:hAnsiTheme="minorEastAsia" w:cs="Arial" w:hint="eastAsia"/>
                      <w:color w:val="000000"/>
                      <w:sz w:val="22"/>
                    </w:rPr>
                    <w:t>207</w:t>
                  </w:r>
                </w:p>
              </w:tc>
              <w:tc>
                <w:tcPr>
                  <w:tcW w:w="1455" w:type="pct"/>
                  <w:tcBorders>
                    <w:top w:val="single" w:sz="4" w:space="0" w:color="auto"/>
                    <w:left w:val="nil"/>
                    <w:bottom w:val="single" w:sz="4" w:space="0" w:color="auto"/>
                    <w:right w:val="single" w:sz="4" w:space="0" w:color="auto"/>
                  </w:tcBorders>
                  <w:shd w:val="clear" w:color="auto" w:fill="auto"/>
                  <w:noWrap/>
                  <w:vAlign w:val="center"/>
                  <w:hideMark/>
                </w:tcPr>
                <w:p w:rsidR="00D3301D" w:rsidRPr="009D2165" w:rsidRDefault="00D3301D">
                  <w:pPr>
                    <w:rPr>
                      <w:rFonts w:asciiTheme="minorEastAsia" w:hAnsiTheme="minorEastAsia" w:cs="Arial"/>
                      <w:color w:val="000000"/>
                      <w:sz w:val="22"/>
                    </w:rPr>
                  </w:pPr>
                  <w:r w:rsidRPr="009D2165">
                    <w:rPr>
                      <w:rFonts w:asciiTheme="minorEastAsia" w:hAnsiTheme="minorEastAsia" w:cs="Arial" w:hint="eastAsia"/>
                      <w:color w:val="000000"/>
                      <w:sz w:val="22"/>
                    </w:rPr>
                    <w:t>文化体育与传媒支出</w:t>
                  </w:r>
                </w:p>
              </w:tc>
              <w:tc>
                <w:tcPr>
                  <w:tcW w:w="633" w:type="pct"/>
                  <w:tcBorders>
                    <w:top w:val="single" w:sz="4" w:space="0" w:color="auto"/>
                    <w:left w:val="nil"/>
                    <w:bottom w:val="single" w:sz="4" w:space="0" w:color="auto"/>
                    <w:right w:val="single" w:sz="4" w:space="0" w:color="auto"/>
                  </w:tcBorders>
                  <w:shd w:val="clear" w:color="auto" w:fill="auto"/>
                  <w:noWrap/>
                  <w:vAlign w:val="center"/>
                  <w:hideMark/>
                </w:tcPr>
                <w:p w:rsidR="00D3301D" w:rsidRPr="00D3301D" w:rsidRDefault="00D3301D">
                  <w:pPr>
                    <w:jc w:val="right"/>
                    <w:rPr>
                      <w:rFonts w:asciiTheme="minorEastAsia" w:hAnsiTheme="minorEastAsia" w:cs="Arial"/>
                      <w:color w:val="000000"/>
                      <w:sz w:val="22"/>
                    </w:rPr>
                  </w:pPr>
                  <w:r w:rsidRPr="00D3301D">
                    <w:rPr>
                      <w:rFonts w:asciiTheme="minorEastAsia" w:hAnsiTheme="minorEastAsia" w:cs="Arial" w:hint="eastAsia"/>
                      <w:color w:val="000000"/>
                      <w:sz w:val="22"/>
                    </w:rPr>
                    <w:t>94.43</w:t>
                  </w:r>
                </w:p>
              </w:tc>
              <w:tc>
                <w:tcPr>
                  <w:tcW w:w="513" w:type="pct"/>
                  <w:tcBorders>
                    <w:top w:val="single" w:sz="4" w:space="0" w:color="auto"/>
                    <w:left w:val="nil"/>
                    <w:bottom w:val="single" w:sz="4" w:space="0" w:color="auto"/>
                    <w:right w:val="single" w:sz="4" w:space="0" w:color="auto"/>
                  </w:tcBorders>
                  <w:shd w:val="clear" w:color="auto" w:fill="auto"/>
                  <w:noWrap/>
                  <w:vAlign w:val="center"/>
                  <w:hideMark/>
                </w:tcPr>
                <w:p w:rsidR="00D3301D" w:rsidRPr="00D3301D" w:rsidRDefault="00D3301D">
                  <w:pPr>
                    <w:jc w:val="right"/>
                    <w:rPr>
                      <w:rFonts w:asciiTheme="minorEastAsia" w:hAnsiTheme="minorEastAsia" w:cs="Arial"/>
                      <w:color w:val="000000"/>
                      <w:sz w:val="22"/>
                    </w:rPr>
                  </w:pPr>
                  <w:r w:rsidRPr="00D3301D">
                    <w:rPr>
                      <w:rFonts w:asciiTheme="minorEastAsia" w:hAnsiTheme="minorEastAsia" w:cs="Arial" w:hint="eastAsia"/>
                      <w:color w:val="000000"/>
                      <w:sz w:val="22"/>
                    </w:rPr>
                    <w:t xml:space="preserve">　</w:t>
                  </w:r>
                </w:p>
              </w:tc>
              <w:tc>
                <w:tcPr>
                  <w:tcW w:w="513" w:type="pct"/>
                  <w:tcBorders>
                    <w:top w:val="single" w:sz="4" w:space="0" w:color="auto"/>
                    <w:left w:val="nil"/>
                    <w:bottom w:val="single" w:sz="4" w:space="0" w:color="auto"/>
                    <w:right w:val="single" w:sz="4" w:space="0" w:color="auto"/>
                  </w:tcBorders>
                  <w:shd w:val="clear" w:color="auto" w:fill="auto"/>
                  <w:noWrap/>
                  <w:vAlign w:val="center"/>
                  <w:hideMark/>
                </w:tcPr>
                <w:p w:rsidR="00D3301D" w:rsidRPr="00D3301D" w:rsidRDefault="00D3301D">
                  <w:pPr>
                    <w:jc w:val="right"/>
                    <w:rPr>
                      <w:rFonts w:asciiTheme="minorEastAsia" w:hAnsiTheme="minorEastAsia" w:cs="Arial"/>
                      <w:color w:val="000000"/>
                      <w:sz w:val="22"/>
                    </w:rPr>
                  </w:pPr>
                  <w:r w:rsidRPr="00D3301D">
                    <w:rPr>
                      <w:rFonts w:asciiTheme="minorEastAsia" w:hAnsiTheme="minorEastAsia" w:cs="Arial" w:hint="eastAsia"/>
                      <w:color w:val="000000"/>
                      <w:sz w:val="22"/>
                    </w:rPr>
                    <w:t>94.43</w:t>
                  </w:r>
                </w:p>
              </w:tc>
              <w:tc>
                <w:tcPr>
                  <w:tcW w:w="427" w:type="pct"/>
                  <w:tcBorders>
                    <w:top w:val="single" w:sz="4" w:space="0" w:color="auto"/>
                    <w:left w:val="nil"/>
                    <w:bottom w:val="single" w:sz="4" w:space="0" w:color="auto"/>
                    <w:right w:val="single" w:sz="4" w:space="0" w:color="auto"/>
                  </w:tcBorders>
                  <w:shd w:val="clear" w:color="auto" w:fill="auto"/>
                  <w:noWrap/>
                  <w:vAlign w:val="center"/>
                  <w:hideMark/>
                </w:tcPr>
                <w:p w:rsidR="00D3301D" w:rsidRPr="00D3301D" w:rsidRDefault="00D3301D">
                  <w:pPr>
                    <w:jc w:val="right"/>
                    <w:rPr>
                      <w:rFonts w:asciiTheme="minorEastAsia" w:hAnsiTheme="minorEastAsia" w:cs="Arial"/>
                      <w:color w:val="000000"/>
                      <w:sz w:val="22"/>
                    </w:rPr>
                  </w:pPr>
                  <w:r w:rsidRPr="00D3301D">
                    <w:rPr>
                      <w:rFonts w:asciiTheme="minorEastAsia" w:hAnsiTheme="minorEastAsia" w:cs="Arial" w:hint="eastAsia"/>
                      <w:color w:val="000000"/>
                      <w:sz w:val="22"/>
                    </w:rPr>
                    <w:t xml:space="preserve">　</w:t>
                  </w:r>
                </w:p>
              </w:tc>
              <w:tc>
                <w:tcPr>
                  <w:tcW w:w="442" w:type="pct"/>
                  <w:tcBorders>
                    <w:top w:val="single" w:sz="4" w:space="0" w:color="auto"/>
                    <w:left w:val="nil"/>
                    <w:bottom w:val="single" w:sz="4" w:space="0" w:color="auto"/>
                    <w:right w:val="single" w:sz="4" w:space="0" w:color="auto"/>
                  </w:tcBorders>
                  <w:shd w:val="clear" w:color="auto" w:fill="auto"/>
                  <w:noWrap/>
                  <w:vAlign w:val="center"/>
                  <w:hideMark/>
                </w:tcPr>
                <w:p w:rsidR="00D3301D" w:rsidRPr="00D3301D" w:rsidRDefault="00D3301D">
                  <w:pPr>
                    <w:jc w:val="right"/>
                    <w:rPr>
                      <w:rFonts w:asciiTheme="minorEastAsia" w:hAnsiTheme="minorEastAsia" w:cs="Arial"/>
                      <w:color w:val="000000"/>
                      <w:sz w:val="22"/>
                    </w:rPr>
                  </w:pPr>
                  <w:r w:rsidRPr="00D3301D">
                    <w:rPr>
                      <w:rFonts w:asciiTheme="minorEastAsia" w:hAnsiTheme="minorEastAsia" w:cs="Arial" w:hint="eastAsia"/>
                      <w:color w:val="000000"/>
                      <w:sz w:val="22"/>
                    </w:rPr>
                    <w:t xml:space="preserve">　</w:t>
                  </w:r>
                </w:p>
              </w:tc>
              <w:tc>
                <w:tcPr>
                  <w:tcW w:w="509" w:type="pct"/>
                  <w:tcBorders>
                    <w:top w:val="single" w:sz="4" w:space="0" w:color="auto"/>
                    <w:left w:val="nil"/>
                    <w:bottom w:val="single" w:sz="4" w:space="0" w:color="auto"/>
                    <w:right w:val="single" w:sz="4" w:space="0" w:color="auto"/>
                  </w:tcBorders>
                  <w:shd w:val="clear" w:color="auto" w:fill="auto"/>
                  <w:noWrap/>
                  <w:vAlign w:val="center"/>
                  <w:hideMark/>
                </w:tcPr>
                <w:p w:rsidR="00D3301D" w:rsidRPr="00D3301D" w:rsidRDefault="00D3301D">
                  <w:pPr>
                    <w:jc w:val="right"/>
                    <w:rPr>
                      <w:rFonts w:asciiTheme="minorEastAsia" w:hAnsiTheme="minorEastAsia" w:cs="Arial"/>
                      <w:color w:val="000000"/>
                      <w:sz w:val="22"/>
                    </w:rPr>
                  </w:pPr>
                  <w:r w:rsidRPr="00D3301D">
                    <w:rPr>
                      <w:rFonts w:asciiTheme="minorEastAsia" w:hAnsiTheme="minorEastAsia" w:cs="Arial" w:hint="eastAsia"/>
                      <w:color w:val="000000"/>
                      <w:sz w:val="22"/>
                    </w:rPr>
                    <w:t xml:space="preserve">　</w:t>
                  </w:r>
                </w:p>
              </w:tc>
            </w:tr>
            <w:tr w:rsidR="00D3301D" w:rsidRPr="009D2165" w:rsidTr="00D3301D">
              <w:trPr>
                <w:trHeight w:val="285"/>
              </w:trPr>
              <w:tc>
                <w:tcPr>
                  <w:tcW w:w="507"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301D" w:rsidRPr="009D2165" w:rsidRDefault="00D3301D">
                  <w:pPr>
                    <w:rPr>
                      <w:rFonts w:asciiTheme="minorEastAsia" w:hAnsiTheme="minorEastAsia" w:cs="Arial"/>
                      <w:color w:val="000000"/>
                      <w:sz w:val="22"/>
                    </w:rPr>
                  </w:pPr>
                  <w:r w:rsidRPr="009D2165">
                    <w:rPr>
                      <w:rFonts w:asciiTheme="minorEastAsia" w:hAnsiTheme="minorEastAsia" w:cs="Arial" w:hint="eastAsia"/>
                      <w:color w:val="000000"/>
                      <w:sz w:val="22"/>
                    </w:rPr>
                    <w:t>20799</w:t>
                  </w:r>
                </w:p>
              </w:tc>
              <w:tc>
                <w:tcPr>
                  <w:tcW w:w="1455" w:type="pct"/>
                  <w:tcBorders>
                    <w:top w:val="single" w:sz="4" w:space="0" w:color="auto"/>
                    <w:left w:val="nil"/>
                    <w:bottom w:val="single" w:sz="4" w:space="0" w:color="auto"/>
                    <w:right w:val="single" w:sz="4" w:space="0" w:color="auto"/>
                  </w:tcBorders>
                  <w:shd w:val="clear" w:color="auto" w:fill="auto"/>
                  <w:noWrap/>
                  <w:vAlign w:val="center"/>
                  <w:hideMark/>
                </w:tcPr>
                <w:p w:rsidR="00D3301D" w:rsidRPr="009D2165" w:rsidRDefault="00D3301D">
                  <w:pPr>
                    <w:rPr>
                      <w:rFonts w:asciiTheme="minorEastAsia" w:hAnsiTheme="minorEastAsia" w:cs="Arial"/>
                      <w:color w:val="000000"/>
                      <w:sz w:val="22"/>
                    </w:rPr>
                  </w:pPr>
                  <w:r w:rsidRPr="009D2165">
                    <w:rPr>
                      <w:rFonts w:asciiTheme="minorEastAsia" w:hAnsiTheme="minorEastAsia" w:cs="Arial" w:hint="eastAsia"/>
                      <w:color w:val="000000"/>
                      <w:sz w:val="22"/>
                    </w:rPr>
                    <w:t>其他文化体育与传媒支出</w:t>
                  </w:r>
                </w:p>
              </w:tc>
              <w:tc>
                <w:tcPr>
                  <w:tcW w:w="633" w:type="pct"/>
                  <w:tcBorders>
                    <w:top w:val="single" w:sz="4" w:space="0" w:color="auto"/>
                    <w:left w:val="nil"/>
                    <w:bottom w:val="single" w:sz="4" w:space="0" w:color="auto"/>
                    <w:right w:val="single" w:sz="4" w:space="0" w:color="auto"/>
                  </w:tcBorders>
                  <w:shd w:val="clear" w:color="auto" w:fill="auto"/>
                  <w:noWrap/>
                  <w:vAlign w:val="center"/>
                  <w:hideMark/>
                </w:tcPr>
                <w:p w:rsidR="00D3301D" w:rsidRPr="00D3301D" w:rsidRDefault="00D3301D">
                  <w:pPr>
                    <w:jc w:val="right"/>
                    <w:rPr>
                      <w:rFonts w:asciiTheme="minorEastAsia" w:hAnsiTheme="minorEastAsia" w:cs="Arial"/>
                      <w:color w:val="000000"/>
                      <w:sz w:val="22"/>
                    </w:rPr>
                  </w:pPr>
                  <w:r w:rsidRPr="00D3301D">
                    <w:rPr>
                      <w:rFonts w:asciiTheme="minorEastAsia" w:hAnsiTheme="minorEastAsia" w:cs="Arial" w:hint="eastAsia"/>
                      <w:color w:val="000000"/>
                      <w:sz w:val="22"/>
                    </w:rPr>
                    <w:t>94.43</w:t>
                  </w:r>
                </w:p>
              </w:tc>
              <w:tc>
                <w:tcPr>
                  <w:tcW w:w="513" w:type="pct"/>
                  <w:tcBorders>
                    <w:top w:val="single" w:sz="4" w:space="0" w:color="auto"/>
                    <w:left w:val="nil"/>
                    <w:bottom w:val="single" w:sz="4" w:space="0" w:color="auto"/>
                    <w:right w:val="single" w:sz="4" w:space="0" w:color="auto"/>
                  </w:tcBorders>
                  <w:shd w:val="clear" w:color="auto" w:fill="auto"/>
                  <w:noWrap/>
                  <w:vAlign w:val="center"/>
                  <w:hideMark/>
                </w:tcPr>
                <w:p w:rsidR="00D3301D" w:rsidRPr="00D3301D" w:rsidRDefault="00D3301D">
                  <w:pPr>
                    <w:jc w:val="right"/>
                    <w:rPr>
                      <w:rFonts w:asciiTheme="minorEastAsia" w:hAnsiTheme="minorEastAsia" w:cs="Arial"/>
                      <w:color w:val="000000"/>
                      <w:sz w:val="22"/>
                    </w:rPr>
                  </w:pPr>
                  <w:r w:rsidRPr="00D3301D">
                    <w:rPr>
                      <w:rFonts w:asciiTheme="minorEastAsia" w:hAnsiTheme="minorEastAsia" w:cs="Arial" w:hint="eastAsia"/>
                      <w:color w:val="000000"/>
                      <w:sz w:val="22"/>
                    </w:rPr>
                    <w:t xml:space="preserve">　</w:t>
                  </w:r>
                </w:p>
              </w:tc>
              <w:tc>
                <w:tcPr>
                  <w:tcW w:w="513" w:type="pct"/>
                  <w:tcBorders>
                    <w:top w:val="single" w:sz="4" w:space="0" w:color="auto"/>
                    <w:left w:val="nil"/>
                    <w:bottom w:val="single" w:sz="4" w:space="0" w:color="auto"/>
                    <w:right w:val="single" w:sz="4" w:space="0" w:color="auto"/>
                  </w:tcBorders>
                  <w:shd w:val="clear" w:color="auto" w:fill="auto"/>
                  <w:noWrap/>
                  <w:vAlign w:val="center"/>
                  <w:hideMark/>
                </w:tcPr>
                <w:p w:rsidR="00D3301D" w:rsidRPr="00D3301D" w:rsidRDefault="00D3301D">
                  <w:pPr>
                    <w:jc w:val="right"/>
                    <w:rPr>
                      <w:rFonts w:asciiTheme="minorEastAsia" w:hAnsiTheme="minorEastAsia" w:cs="Arial"/>
                      <w:color w:val="000000"/>
                      <w:sz w:val="22"/>
                    </w:rPr>
                  </w:pPr>
                  <w:r w:rsidRPr="00D3301D">
                    <w:rPr>
                      <w:rFonts w:asciiTheme="minorEastAsia" w:hAnsiTheme="minorEastAsia" w:cs="Arial" w:hint="eastAsia"/>
                      <w:color w:val="000000"/>
                      <w:sz w:val="22"/>
                    </w:rPr>
                    <w:t>94.43</w:t>
                  </w:r>
                </w:p>
              </w:tc>
              <w:tc>
                <w:tcPr>
                  <w:tcW w:w="427" w:type="pct"/>
                  <w:tcBorders>
                    <w:top w:val="single" w:sz="4" w:space="0" w:color="auto"/>
                    <w:left w:val="nil"/>
                    <w:bottom w:val="single" w:sz="4" w:space="0" w:color="auto"/>
                    <w:right w:val="single" w:sz="4" w:space="0" w:color="auto"/>
                  </w:tcBorders>
                  <w:shd w:val="clear" w:color="auto" w:fill="auto"/>
                  <w:noWrap/>
                  <w:vAlign w:val="center"/>
                  <w:hideMark/>
                </w:tcPr>
                <w:p w:rsidR="00D3301D" w:rsidRPr="00D3301D" w:rsidRDefault="00D3301D">
                  <w:pPr>
                    <w:jc w:val="right"/>
                    <w:rPr>
                      <w:rFonts w:asciiTheme="minorEastAsia" w:hAnsiTheme="minorEastAsia" w:cs="Arial"/>
                      <w:color w:val="000000"/>
                      <w:sz w:val="22"/>
                    </w:rPr>
                  </w:pPr>
                  <w:r w:rsidRPr="00D3301D">
                    <w:rPr>
                      <w:rFonts w:asciiTheme="minorEastAsia" w:hAnsiTheme="minorEastAsia" w:cs="Arial" w:hint="eastAsia"/>
                      <w:color w:val="000000"/>
                      <w:sz w:val="22"/>
                    </w:rPr>
                    <w:t xml:space="preserve">　</w:t>
                  </w:r>
                </w:p>
              </w:tc>
              <w:tc>
                <w:tcPr>
                  <w:tcW w:w="442" w:type="pct"/>
                  <w:tcBorders>
                    <w:top w:val="single" w:sz="4" w:space="0" w:color="auto"/>
                    <w:left w:val="nil"/>
                    <w:bottom w:val="single" w:sz="4" w:space="0" w:color="auto"/>
                    <w:right w:val="single" w:sz="4" w:space="0" w:color="auto"/>
                  </w:tcBorders>
                  <w:shd w:val="clear" w:color="auto" w:fill="auto"/>
                  <w:noWrap/>
                  <w:vAlign w:val="center"/>
                  <w:hideMark/>
                </w:tcPr>
                <w:p w:rsidR="00D3301D" w:rsidRPr="00D3301D" w:rsidRDefault="00D3301D">
                  <w:pPr>
                    <w:jc w:val="right"/>
                    <w:rPr>
                      <w:rFonts w:asciiTheme="minorEastAsia" w:hAnsiTheme="minorEastAsia" w:cs="Arial"/>
                      <w:color w:val="000000"/>
                      <w:sz w:val="22"/>
                    </w:rPr>
                  </w:pPr>
                  <w:r w:rsidRPr="00D3301D">
                    <w:rPr>
                      <w:rFonts w:asciiTheme="minorEastAsia" w:hAnsiTheme="minorEastAsia" w:cs="Arial" w:hint="eastAsia"/>
                      <w:color w:val="000000"/>
                      <w:sz w:val="22"/>
                    </w:rPr>
                    <w:t xml:space="preserve">　</w:t>
                  </w:r>
                </w:p>
              </w:tc>
              <w:tc>
                <w:tcPr>
                  <w:tcW w:w="509" w:type="pct"/>
                  <w:tcBorders>
                    <w:top w:val="single" w:sz="4" w:space="0" w:color="auto"/>
                    <w:left w:val="nil"/>
                    <w:bottom w:val="single" w:sz="4" w:space="0" w:color="auto"/>
                    <w:right w:val="single" w:sz="4" w:space="0" w:color="auto"/>
                  </w:tcBorders>
                  <w:shd w:val="clear" w:color="auto" w:fill="auto"/>
                  <w:noWrap/>
                  <w:vAlign w:val="center"/>
                  <w:hideMark/>
                </w:tcPr>
                <w:p w:rsidR="00D3301D" w:rsidRPr="00D3301D" w:rsidRDefault="00D3301D">
                  <w:pPr>
                    <w:jc w:val="right"/>
                    <w:rPr>
                      <w:rFonts w:asciiTheme="minorEastAsia" w:hAnsiTheme="minorEastAsia" w:cs="Arial"/>
                      <w:color w:val="000000"/>
                      <w:sz w:val="22"/>
                    </w:rPr>
                  </w:pPr>
                  <w:r w:rsidRPr="00D3301D">
                    <w:rPr>
                      <w:rFonts w:asciiTheme="minorEastAsia" w:hAnsiTheme="minorEastAsia" w:cs="Arial" w:hint="eastAsia"/>
                      <w:color w:val="000000"/>
                      <w:sz w:val="22"/>
                    </w:rPr>
                    <w:t xml:space="preserve">　</w:t>
                  </w:r>
                </w:p>
              </w:tc>
            </w:tr>
            <w:tr w:rsidR="00D3301D" w:rsidRPr="009D2165" w:rsidTr="00D3301D">
              <w:trPr>
                <w:trHeight w:val="285"/>
              </w:trPr>
              <w:tc>
                <w:tcPr>
                  <w:tcW w:w="507"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301D" w:rsidRPr="009D2165" w:rsidRDefault="00D3301D">
                  <w:pPr>
                    <w:rPr>
                      <w:rFonts w:asciiTheme="minorEastAsia" w:hAnsiTheme="minorEastAsia" w:cs="Arial"/>
                      <w:color w:val="000000"/>
                      <w:sz w:val="22"/>
                    </w:rPr>
                  </w:pPr>
                  <w:r w:rsidRPr="009D2165">
                    <w:rPr>
                      <w:rFonts w:asciiTheme="minorEastAsia" w:hAnsiTheme="minorEastAsia" w:cs="Arial" w:hint="eastAsia"/>
                      <w:color w:val="000000"/>
                      <w:sz w:val="22"/>
                    </w:rPr>
                    <w:t>2079903</w:t>
                  </w:r>
                </w:p>
              </w:tc>
              <w:tc>
                <w:tcPr>
                  <w:tcW w:w="1455" w:type="pct"/>
                  <w:tcBorders>
                    <w:top w:val="single" w:sz="4" w:space="0" w:color="auto"/>
                    <w:left w:val="nil"/>
                    <w:bottom w:val="single" w:sz="4" w:space="0" w:color="auto"/>
                    <w:right w:val="single" w:sz="4" w:space="0" w:color="auto"/>
                  </w:tcBorders>
                  <w:shd w:val="clear" w:color="auto" w:fill="auto"/>
                  <w:noWrap/>
                  <w:vAlign w:val="center"/>
                  <w:hideMark/>
                </w:tcPr>
                <w:p w:rsidR="00D3301D" w:rsidRPr="009D2165" w:rsidRDefault="00D3301D">
                  <w:pPr>
                    <w:rPr>
                      <w:rFonts w:asciiTheme="minorEastAsia" w:hAnsiTheme="minorEastAsia" w:cs="Arial"/>
                      <w:color w:val="000000"/>
                      <w:sz w:val="22"/>
                    </w:rPr>
                  </w:pPr>
                  <w:r w:rsidRPr="009D2165">
                    <w:rPr>
                      <w:rFonts w:asciiTheme="minorEastAsia" w:hAnsiTheme="minorEastAsia" w:cs="Arial" w:hint="eastAsia"/>
                      <w:color w:val="000000"/>
                      <w:sz w:val="22"/>
                    </w:rPr>
                    <w:t xml:space="preserve">  文化产业发展专项支出</w:t>
                  </w:r>
                </w:p>
              </w:tc>
              <w:tc>
                <w:tcPr>
                  <w:tcW w:w="633" w:type="pct"/>
                  <w:tcBorders>
                    <w:top w:val="single" w:sz="4" w:space="0" w:color="auto"/>
                    <w:left w:val="nil"/>
                    <w:bottom w:val="single" w:sz="4" w:space="0" w:color="auto"/>
                    <w:right w:val="single" w:sz="4" w:space="0" w:color="auto"/>
                  </w:tcBorders>
                  <w:shd w:val="clear" w:color="auto" w:fill="auto"/>
                  <w:noWrap/>
                  <w:vAlign w:val="center"/>
                  <w:hideMark/>
                </w:tcPr>
                <w:p w:rsidR="00D3301D" w:rsidRPr="00D3301D" w:rsidRDefault="00D3301D">
                  <w:pPr>
                    <w:jc w:val="right"/>
                    <w:rPr>
                      <w:rFonts w:asciiTheme="minorEastAsia" w:hAnsiTheme="minorEastAsia" w:cs="Arial"/>
                      <w:color w:val="000000"/>
                      <w:sz w:val="22"/>
                    </w:rPr>
                  </w:pPr>
                  <w:r w:rsidRPr="00D3301D">
                    <w:rPr>
                      <w:rFonts w:asciiTheme="minorEastAsia" w:hAnsiTheme="minorEastAsia" w:cs="Arial" w:hint="eastAsia"/>
                      <w:color w:val="000000"/>
                      <w:sz w:val="22"/>
                    </w:rPr>
                    <w:t>94.43</w:t>
                  </w:r>
                </w:p>
              </w:tc>
              <w:tc>
                <w:tcPr>
                  <w:tcW w:w="513" w:type="pct"/>
                  <w:tcBorders>
                    <w:top w:val="single" w:sz="4" w:space="0" w:color="auto"/>
                    <w:left w:val="nil"/>
                    <w:bottom w:val="single" w:sz="4" w:space="0" w:color="auto"/>
                    <w:right w:val="single" w:sz="4" w:space="0" w:color="auto"/>
                  </w:tcBorders>
                  <w:shd w:val="clear" w:color="auto" w:fill="auto"/>
                  <w:noWrap/>
                  <w:vAlign w:val="center"/>
                  <w:hideMark/>
                </w:tcPr>
                <w:p w:rsidR="00D3301D" w:rsidRPr="00D3301D" w:rsidRDefault="00D3301D">
                  <w:pPr>
                    <w:jc w:val="right"/>
                    <w:rPr>
                      <w:rFonts w:asciiTheme="minorEastAsia" w:hAnsiTheme="minorEastAsia" w:cs="Arial"/>
                      <w:color w:val="000000"/>
                      <w:sz w:val="22"/>
                    </w:rPr>
                  </w:pPr>
                  <w:r w:rsidRPr="00D3301D">
                    <w:rPr>
                      <w:rFonts w:asciiTheme="minorEastAsia" w:hAnsiTheme="minorEastAsia" w:cs="Arial" w:hint="eastAsia"/>
                      <w:color w:val="000000"/>
                      <w:sz w:val="22"/>
                    </w:rPr>
                    <w:t xml:space="preserve">　</w:t>
                  </w:r>
                </w:p>
              </w:tc>
              <w:tc>
                <w:tcPr>
                  <w:tcW w:w="513" w:type="pct"/>
                  <w:tcBorders>
                    <w:top w:val="single" w:sz="4" w:space="0" w:color="auto"/>
                    <w:left w:val="nil"/>
                    <w:bottom w:val="single" w:sz="4" w:space="0" w:color="auto"/>
                    <w:right w:val="single" w:sz="4" w:space="0" w:color="auto"/>
                  </w:tcBorders>
                  <w:shd w:val="clear" w:color="auto" w:fill="auto"/>
                  <w:noWrap/>
                  <w:vAlign w:val="center"/>
                  <w:hideMark/>
                </w:tcPr>
                <w:p w:rsidR="00D3301D" w:rsidRPr="00D3301D" w:rsidRDefault="00D3301D">
                  <w:pPr>
                    <w:jc w:val="right"/>
                    <w:rPr>
                      <w:rFonts w:asciiTheme="minorEastAsia" w:hAnsiTheme="minorEastAsia" w:cs="Arial"/>
                      <w:color w:val="000000"/>
                      <w:sz w:val="22"/>
                    </w:rPr>
                  </w:pPr>
                  <w:r w:rsidRPr="00D3301D">
                    <w:rPr>
                      <w:rFonts w:asciiTheme="minorEastAsia" w:hAnsiTheme="minorEastAsia" w:cs="Arial" w:hint="eastAsia"/>
                      <w:color w:val="000000"/>
                      <w:sz w:val="22"/>
                    </w:rPr>
                    <w:t>94.43</w:t>
                  </w:r>
                </w:p>
              </w:tc>
              <w:tc>
                <w:tcPr>
                  <w:tcW w:w="427" w:type="pct"/>
                  <w:tcBorders>
                    <w:top w:val="single" w:sz="4" w:space="0" w:color="auto"/>
                    <w:left w:val="nil"/>
                    <w:bottom w:val="single" w:sz="4" w:space="0" w:color="auto"/>
                    <w:right w:val="single" w:sz="4" w:space="0" w:color="auto"/>
                  </w:tcBorders>
                  <w:shd w:val="clear" w:color="auto" w:fill="auto"/>
                  <w:noWrap/>
                  <w:vAlign w:val="center"/>
                  <w:hideMark/>
                </w:tcPr>
                <w:p w:rsidR="00D3301D" w:rsidRPr="00D3301D" w:rsidRDefault="00D3301D">
                  <w:pPr>
                    <w:jc w:val="right"/>
                    <w:rPr>
                      <w:rFonts w:asciiTheme="minorEastAsia" w:hAnsiTheme="minorEastAsia" w:cs="Arial"/>
                      <w:color w:val="000000"/>
                      <w:sz w:val="22"/>
                    </w:rPr>
                  </w:pPr>
                  <w:r w:rsidRPr="00D3301D">
                    <w:rPr>
                      <w:rFonts w:asciiTheme="minorEastAsia" w:hAnsiTheme="minorEastAsia" w:cs="Arial" w:hint="eastAsia"/>
                      <w:color w:val="000000"/>
                      <w:sz w:val="22"/>
                    </w:rPr>
                    <w:t xml:space="preserve">　</w:t>
                  </w:r>
                </w:p>
              </w:tc>
              <w:tc>
                <w:tcPr>
                  <w:tcW w:w="442" w:type="pct"/>
                  <w:tcBorders>
                    <w:top w:val="single" w:sz="4" w:space="0" w:color="auto"/>
                    <w:left w:val="nil"/>
                    <w:bottom w:val="single" w:sz="4" w:space="0" w:color="auto"/>
                    <w:right w:val="single" w:sz="4" w:space="0" w:color="auto"/>
                  </w:tcBorders>
                  <w:shd w:val="clear" w:color="auto" w:fill="auto"/>
                  <w:noWrap/>
                  <w:vAlign w:val="center"/>
                  <w:hideMark/>
                </w:tcPr>
                <w:p w:rsidR="00D3301D" w:rsidRPr="00D3301D" w:rsidRDefault="00D3301D">
                  <w:pPr>
                    <w:jc w:val="right"/>
                    <w:rPr>
                      <w:rFonts w:asciiTheme="minorEastAsia" w:hAnsiTheme="minorEastAsia" w:cs="Arial"/>
                      <w:color w:val="000000"/>
                      <w:sz w:val="22"/>
                    </w:rPr>
                  </w:pPr>
                  <w:r w:rsidRPr="00D3301D">
                    <w:rPr>
                      <w:rFonts w:asciiTheme="minorEastAsia" w:hAnsiTheme="minorEastAsia" w:cs="Arial" w:hint="eastAsia"/>
                      <w:color w:val="000000"/>
                      <w:sz w:val="22"/>
                    </w:rPr>
                    <w:t xml:space="preserve">　</w:t>
                  </w:r>
                </w:p>
              </w:tc>
              <w:tc>
                <w:tcPr>
                  <w:tcW w:w="509" w:type="pct"/>
                  <w:tcBorders>
                    <w:top w:val="single" w:sz="4" w:space="0" w:color="auto"/>
                    <w:left w:val="nil"/>
                    <w:bottom w:val="single" w:sz="4" w:space="0" w:color="auto"/>
                    <w:right w:val="single" w:sz="4" w:space="0" w:color="auto"/>
                  </w:tcBorders>
                  <w:shd w:val="clear" w:color="auto" w:fill="auto"/>
                  <w:noWrap/>
                  <w:vAlign w:val="center"/>
                  <w:hideMark/>
                </w:tcPr>
                <w:p w:rsidR="00D3301D" w:rsidRPr="00D3301D" w:rsidRDefault="00D3301D">
                  <w:pPr>
                    <w:jc w:val="right"/>
                    <w:rPr>
                      <w:rFonts w:asciiTheme="minorEastAsia" w:hAnsiTheme="minorEastAsia" w:cs="Arial"/>
                      <w:color w:val="000000"/>
                      <w:sz w:val="22"/>
                    </w:rPr>
                  </w:pPr>
                  <w:r w:rsidRPr="00D3301D">
                    <w:rPr>
                      <w:rFonts w:asciiTheme="minorEastAsia" w:hAnsiTheme="minorEastAsia" w:cs="Arial" w:hint="eastAsia"/>
                      <w:color w:val="000000"/>
                      <w:sz w:val="22"/>
                    </w:rPr>
                    <w:t xml:space="preserve">　</w:t>
                  </w:r>
                </w:p>
              </w:tc>
            </w:tr>
            <w:tr w:rsidR="00D3301D" w:rsidRPr="009D2165" w:rsidTr="00D3301D">
              <w:trPr>
                <w:trHeight w:val="285"/>
              </w:trPr>
              <w:tc>
                <w:tcPr>
                  <w:tcW w:w="507"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301D" w:rsidRPr="009D2165" w:rsidRDefault="00D3301D">
                  <w:pPr>
                    <w:rPr>
                      <w:rFonts w:asciiTheme="minorEastAsia" w:hAnsiTheme="minorEastAsia" w:cs="Arial"/>
                      <w:color w:val="000000"/>
                      <w:sz w:val="22"/>
                    </w:rPr>
                  </w:pPr>
                  <w:r w:rsidRPr="009D2165">
                    <w:rPr>
                      <w:rFonts w:asciiTheme="minorEastAsia" w:hAnsiTheme="minorEastAsia" w:cs="Arial" w:hint="eastAsia"/>
                      <w:color w:val="000000"/>
                      <w:sz w:val="22"/>
                    </w:rPr>
                    <w:lastRenderedPageBreak/>
                    <w:t>208</w:t>
                  </w:r>
                </w:p>
              </w:tc>
              <w:tc>
                <w:tcPr>
                  <w:tcW w:w="1455" w:type="pct"/>
                  <w:tcBorders>
                    <w:top w:val="single" w:sz="4" w:space="0" w:color="auto"/>
                    <w:left w:val="nil"/>
                    <w:bottom w:val="single" w:sz="4" w:space="0" w:color="auto"/>
                    <w:right w:val="single" w:sz="4" w:space="0" w:color="auto"/>
                  </w:tcBorders>
                  <w:shd w:val="clear" w:color="auto" w:fill="auto"/>
                  <w:noWrap/>
                  <w:vAlign w:val="center"/>
                  <w:hideMark/>
                </w:tcPr>
                <w:p w:rsidR="00D3301D" w:rsidRPr="009D2165" w:rsidRDefault="00D3301D">
                  <w:pPr>
                    <w:rPr>
                      <w:rFonts w:asciiTheme="minorEastAsia" w:hAnsiTheme="minorEastAsia" w:cs="Arial"/>
                      <w:color w:val="000000"/>
                      <w:sz w:val="22"/>
                    </w:rPr>
                  </w:pPr>
                  <w:r w:rsidRPr="009D2165">
                    <w:rPr>
                      <w:rFonts w:asciiTheme="minorEastAsia" w:hAnsiTheme="minorEastAsia" w:cs="Arial" w:hint="eastAsia"/>
                      <w:color w:val="000000"/>
                      <w:sz w:val="22"/>
                    </w:rPr>
                    <w:t>社会保障和就业支出</w:t>
                  </w:r>
                </w:p>
              </w:tc>
              <w:tc>
                <w:tcPr>
                  <w:tcW w:w="633" w:type="pct"/>
                  <w:tcBorders>
                    <w:top w:val="single" w:sz="4" w:space="0" w:color="auto"/>
                    <w:left w:val="nil"/>
                    <w:bottom w:val="single" w:sz="4" w:space="0" w:color="auto"/>
                    <w:right w:val="single" w:sz="4" w:space="0" w:color="auto"/>
                  </w:tcBorders>
                  <w:shd w:val="clear" w:color="auto" w:fill="auto"/>
                  <w:noWrap/>
                  <w:vAlign w:val="center"/>
                  <w:hideMark/>
                </w:tcPr>
                <w:p w:rsidR="00D3301D" w:rsidRPr="00D3301D" w:rsidRDefault="00D3301D">
                  <w:pPr>
                    <w:jc w:val="right"/>
                    <w:rPr>
                      <w:rFonts w:asciiTheme="minorEastAsia" w:hAnsiTheme="minorEastAsia" w:cs="Arial"/>
                      <w:color w:val="000000"/>
                      <w:sz w:val="22"/>
                    </w:rPr>
                  </w:pPr>
                  <w:r w:rsidRPr="00D3301D">
                    <w:rPr>
                      <w:rFonts w:asciiTheme="minorEastAsia" w:hAnsiTheme="minorEastAsia" w:cs="Arial" w:hint="eastAsia"/>
                      <w:color w:val="000000"/>
                      <w:sz w:val="22"/>
                    </w:rPr>
                    <w:t>581.98</w:t>
                  </w:r>
                </w:p>
              </w:tc>
              <w:tc>
                <w:tcPr>
                  <w:tcW w:w="513" w:type="pct"/>
                  <w:tcBorders>
                    <w:top w:val="single" w:sz="4" w:space="0" w:color="auto"/>
                    <w:left w:val="nil"/>
                    <w:bottom w:val="single" w:sz="4" w:space="0" w:color="auto"/>
                    <w:right w:val="single" w:sz="4" w:space="0" w:color="auto"/>
                  </w:tcBorders>
                  <w:shd w:val="clear" w:color="auto" w:fill="auto"/>
                  <w:noWrap/>
                  <w:vAlign w:val="center"/>
                  <w:hideMark/>
                </w:tcPr>
                <w:p w:rsidR="00D3301D" w:rsidRPr="00D3301D" w:rsidRDefault="00D3301D">
                  <w:pPr>
                    <w:jc w:val="right"/>
                    <w:rPr>
                      <w:rFonts w:asciiTheme="minorEastAsia" w:hAnsiTheme="minorEastAsia" w:cs="Arial"/>
                      <w:color w:val="000000"/>
                      <w:sz w:val="22"/>
                    </w:rPr>
                  </w:pPr>
                  <w:r w:rsidRPr="00D3301D">
                    <w:rPr>
                      <w:rFonts w:asciiTheme="minorEastAsia" w:hAnsiTheme="minorEastAsia" w:cs="Arial" w:hint="eastAsia"/>
                      <w:color w:val="000000"/>
                      <w:sz w:val="22"/>
                    </w:rPr>
                    <w:t>581.98</w:t>
                  </w:r>
                </w:p>
              </w:tc>
              <w:tc>
                <w:tcPr>
                  <w:tcW w:w="513" w:type="pct"/>
                  <w:tcBorders>
                    <w:top w:val="single" w:sz="4" w:space="0" w:color="auto"/>
                    <w:left w:val="nil"/>
                    <w:bottom w:val="single" w:sz="4" w:space="0" w:color="auto"/>
                    <w:right w:val="single" w:sz="4" w:space="0" w:color="auto"/>
                  </w:tcBorders>
                  <w:shd w:val="clear" w:color="auto" w:fill="auto"/>
                  <w:noWrap/>
                  <w:vAlign w:val="center"/>
                  <w:hideMark/>
                </w:tcPr>
                <w:p w:rsidR="00D3301D" w:rsidRPr="00D3301D" w:rsidRDefault="00D3301D">
                  <w:pPr>
                    <w:jc w:val="right"/>
                    <w:rPr>
                      <w:rFonts w:asciiTheme="minorEastAsia" w:hAnsiTheme="minorEastAsia" w:cs="Arial"/>
                      <w:color w:val="000000"/>
                      <w:sz w:val="22"/>
                    </w:rPr>
                  </w:pPr>
                  <w:r w:rsidRPr="00D3301D">
                    <w:rPr>
                      <w:rFonts w:asciiTheme="minorEastAsia" w:hAnsiTheme="minorEastAsia" w:cs="Arial" w:hint="eastAsia"/>
                      <w:color w:val="000000"/>
                      <w:sz w:val="22"/>
                    </w:rPr>
                    <w:t xml:space="preserve">　</w:t>
                  </w:r>
                </w:p>
              </w:tc>
              <w:tc>
                <w:tcPr>
                  <w:tcW w:w="427" w:type="pct"/>
                  <w:tcBorders>
                    <w:top w:val="single" w:sz="4" w:space="0" w:color="auto"/>
                    <w:left w:val="nil"/>
                    <w:bottom w:val="single" w:sz="4" w:space="0" w:color="auto"/>
                    <w:right w:val="single" w:sz="4" w:space="0" w:color="auto"/>
                  </w:tcBorders>
                  <w:shd w:val="clear" w:color="auto" w:fill="auto"/>
                  <w:noWrap/>
                  <w:vAlign w:val="center"/>
                  <w:hideMark/>
                </w:tcPr>
                <w:p w:rsidR="00D3301D" w:rsidRPr="00D3301D" w:rsidRDefault="00D3301D">
                  <w:pPr>
                    <w:jc w:val="right"/>
                    <w:rPr>
                      <w:rFonts w:asciiTheme="minorEastAsia" w:hAnsiTheme="minorEastAsia" w:cs="Arial"/>
                      <w:color w:val="000000"/>
                      <w:sz w:val="22"/>
                    </w:rPr>
                  </w:pPr>
                  <w:r w:rsidRPr="00D3301D">
                    <w:rPr>
                      <w:rFonts w:asciiTheme="minorEastAsia" w:hAnsiTheme="minorEastAsia" w:cs="Arial" w:hint="eastAsia"/>
                      <w:color w:val="000000"/>
                      <w:sz w:val="22"/>
                    </w:rPr>
                    <w:t xml:space="preserve">　</w:t>
                  </w:r>
                </w:p>
              </w:tc>
              <w:tc>
                <w:tcPr>
                  <w:tcW w:w="442" w:type="pct"/>
                  <w:tcBorders>
                    <w:top w:val="single" w:sz="4" w:space="0" w:color="auto"/>
                    <w:left w:val="nil"/>
                    <w:bottom w:val="single" w:sz="4" w:space="0" w:color="auto"/>
                    <w:right w:val="single" w:sz="4" w:space="0" w:color="auto"/>
                  </w:tcBorders>
                  <w:shd w:val="clear" w:color="auto" w:fill="auto"/>
                  <w:noWrap/>
                  <w:vAlign w:val="center"/>
                  <w:hideMark/>
                </w:tcPr>
                <w:p w:rsidR="00D3301D" w:rsidRPr="00D3301D" w:rsidRDefault="00D3301D">
                  <w:pPr>
                    <w:jc w:val="right"/>
                    <w:rPr>
                      <w:rFonts w:asciiTheme="minorEastAsia" w:hAnsiTheme="minorEastAsia" w:cs="Arial"/>
                      <w:color w:val="000000"/>
                      <w:sz w:val="22"/>
                    </w:rPr>
                  </w:pPr>
                  <w:r w:rsidRPr="00D3301D">
                    <w:rPr>
                      <w:rFonts w:asciiTheme="minorEastAsia" w:hAnsiTheme="minorEastAsia" w:cs="Arial" w:hint="eastAsia"/>
                      <w:color w:val="000000"/>
                      <w:sz w:val="22"/>
                    </w:rPr>
                    <w:t xml:space="preserve">　</w:t>
                  </w:r>
                </w:p>
              </w:tc>
              <w:tc>
                <w:tcPr>
                  <w:tcW w:w="509" w:type="pct"/>
                  <w:tcBorders>
                    <w:top w:val="single" w:sz="4" w:space="0" w:color="auto"/>
                    <w:left w:val="nil"/>
                    <w:bottom w:val="single" w:sz="4" w:space="0" w:color="auto"/>
                    <w:right w:val="single" w:sz="4" w:space="0" w:color="auto"/>
                  </w:tcBorders>
                  <w:shd w:val="clear" w:color="auto" w:fill="auto"/>
                  <w:noWrap/>
                  <w:vAlign w:val="center"/>
                  <w:hideMark/>
                </w:tcPr>
                <w:p w:rsidR="00D3301D" w:rsidRPr="00D3301D" w:rsidRDefault="00D3301D">
                  <w:pPr>
                    <w:jc w:val="right"/>
                    <w:rPr>
                      <w:rFonts w:asciiTheme="minorEastAsia" w:hAnsiTheme="minorEastAsia" w:cs="Arial"/>
                      <w:color w:val="000000"/>
                      <w:sz w:val="22"/>
                    </w:rPr>
                  </w:pPr>
                  <w:r w:rsidRPr="00D3301D">
                    <w:rPr>
                      <w:rFonts w:asciiTheme="minorEastAsia" w:hAnsiTheme="minorEastAsia" w:cs="Arial" w:hint="eastAsia"/>
                      <w:color w:val="000000"/>
                      <w:sz w:val="22"/>
                    </w:rPr>
                    <w:t xml:space="preserve">　</w:t>
                  </w:r>
                </w:p>
              </w:tc>
            </w:tr>
            <w:tr w:rsidR="00D3301D" w:rsidRPr="009D2165" w:rsidTr="00D3301D">
              <w:trPr>
                <w:trHeight w:val="285"/>
              </w:trPr>
              <w:tc>
                <w:tcPr>
                  <w:tcW w:w="507"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301D" w:rsidRPr="009D2165" w:rsidRDefault="00D3301D">
                  <w:pPr>
                    <w:rPr>
                      <w:rFonts w:asciiTheme="minorEastAsia" w:hAnsiTheme="minorEastAsia" w:cs="Arial"/>
                      <w:color w:val="000000"/>
                      <w:sz w:val="22"/>
                    </w:rPr>
                  </w:pPr>
                  <w:r w:rsidRPr="009D2165">
                    <w:rPr>
                      <w:rFonts w:asciiTheme="minorEastAsia" w:hAnsiTheme="minorEastAsia" w:cs="Arial" w:hint="eastAsia"/>
                      <w:color w:val="000000"/>
                      <w:sz w:val="22"/>
                    </w:rPr>
                    <w:t>20805</w:t>
                  </w:r>
                </w:p>
              </w:tc>
              <w:tc>
                <w:tcPr>
                  <w:tcW w:w="1455" w:type="pct"/>
                  <w:tcBorders>
                    <w:top w:val="single" w:sz="4" w:space="0" w:color="auto"/>
                    <w:left w:val="nil"/>
                    <w:bottom w:val="single" w:sz="4" w:space="0" w:color="auto"/>
                    <w:right w:val="single" w:sz="4" w:space="0" w:color="auto"/>
                  </w:tcBorders>
                  <w:shd w:val="clear" w:color="auto" w:fill="auto"/>
                  <w:noWrap/>
                  <w:vAlign w:val="center"/>
                  <w:hideMark/>
                </w:tcPr>
                <w:p w:rsidR="00D3301D" w:rsidRPr="009D2165" w:rsidRDefault="00D3301D">
                  <w:pPr>
                    <w:rPr>
                      <w:rFonts w:asciiTheme="minorEastAsia" w:hAnsiTheme="minorEastAsia" w:cs="Arial"/>
                      <w:color w:val="000000"/>
                      <w:sz w:val="22"/>
                    </w:rPr>
                  </w:pPr>
                  <w:r w:rsidRPr="009D2165">
                    <w:rPr>
                      <w:rFonts w:asciiTheme="minorEastAsia" w:hAnsiTheme="minorEastAsia" w:cs="Arial" w:hint="eastAsia"/>
                      <w:color w:val="000000"/>
                      <w:sz w:val="22"/>
                    </w:rPr>
                    <w:t>行政事业单位离退休</w:t>
                  </w:r>
                </w:p>
              </w:tc>
              <w:tc>
                <w:tcPr>
                  <w:tcW w:w="633" w:type="pct"/>
                  <w:tcBorders>
                    <w:top w:val="single" w:sz="4" w:space="0" w:color="auto"/>
                    <w:left w:val="nil"/>
                    <w:bottom w:val="single" w:sz="4" w:space="0" w:color="auto"/>
                    <w:right w:val="single" w:sz="4" w:space="0" w:color="auto"/>
                  </w:tcBorders>
                  <w:shd w:val="clear" w:color="auto" w:fill="auto"/>
                  <w:noWrap/>
                  <w:vAlign w:val="center"/>
                  <w:hideMark/>
                </w:tcPr>
                <w:p w:rsidR="00D3301D" w:rsidRPr="00D3301D" w:rsidRDefault="00D3301D">
                  <w:pPr>
                    <w:jc w:val="right"/>
                    <w:rPr>
                      <w:rFonts w:asciiTheme="minorEastAsia" w:hAnsiTheme="minorEastAsia" w:cs="Arial"/>
                      <w:color w:val="000000"/>
                      <w:sz w:val="22"/>
                    </w:rPr>
                  </w:pPr>
                  <w:r w:rsidRPr="00D3301D">
                    <w:rPr>
                      <w:rFonts w:asciiTheme="minorEastAsia" w:hAnsiTheme="minorEastAsia" w:cs="Arial" w:hint="eastAsia"/>
                      <w:color w:val="000000"/>
                      <w:sz w:val="22"/>
                    </w:rPr>
                    <w:t>581.98</w:t>
                  </w:r>
                </w:p>
              </w:tc>
              <w:tc>
                <w:tcPr>
                  <w:tcW w:w="513" w:type="pct"/>
                  <w:tcBorders>
                    <w:top w:val="single" w:sz="4" w:space="0" w:color="auto"/>
                    <w:left w:val="nil"/>
                    <w:bottom w:val="single" w:sz="4" w:space="0" w:color="auto"/>
                    <w:right w:val="single" w:sz="4" w:space="0" w:color="auto"/>
                  </w:tcBorders>
                  <w:shd w:val="clear" w:color="auto" w:fill="auto"/>
                  <w:noWrap/>
                  <w:vAlign w:val="center"/>
                  <w:hideMark/>
                </w:tcPr>
                <w:p w:rsidR="00D3301D" w:rsidRPr="00D3301D" w:rsidRDefault="00D3301D">
                  <w:pPr>
                    <w:jc w:val="right"/>
                    <w:rPr>
                      <w:rFonts w:asciiTheme="minorEastAsia" w:hAnsiTheme="minorEastAsia" w:cs="Arial"/>
                      <w:color w:val="000000"/>
                      <w:sz w:val="22"/>
                    </w:rPr>
                  </w:pPr>
                  <w:r w:rsidRPr="00D3301D">
                    <w:rPr>
                      <w:rFonts w:asciiTheme="minorEastAsia" w:hAnsiTheme="minorEastAsia" w:cs="Arial" w:hint="eastAsia"/>
                      <w:color w:val="000000"/>
                      <w:sz w:val="22"/>
                    </w:rPr>
                    <w:t>581.98</w:t>
                  </w:r>
                </w:p>
              </w:tc>
              <w:tc>
                <w:tcPr>
                  <w:tcW w:w="513" w:type="pct"/>
                  <w:tcBorders>
                    <w:top w:val="single" w:sz="4" w:space="0" w:color="auto"/>
                    <w:left w:val="nil"/>
                    <w:bottom w:val="single" w:sz="4" w:space="0" w:color="auto"/>
                    <w:right w:val="single" w:sz="4" w:space="0" w:color="auto"/>
                  </w:tcBorders>
                  <w:shd w:val="clear" w:color="auto" w:fill="auto"/>
                  <w:noWrap/>
                  <w:vAlign w:val="center"/>
                  <w:hideMark/>
                </w:tcPr>
                <w:p w:rsidR="00D3301D" w:rsidRPr="00D3301D" w:rsidRDefault="00D3301D">
                  <w:pPr>
                    <w:jc w:val="right"/>
                    <w:rPr>
                      <w:rFonts w:asciiTheme="minorEastAsia" w:hAnsiTheme="minorEastAsia" w:cs="Arial"/>
                      <w:color w:val="000000"/>
                      <w:sz w:val="22"/>
                    </w:rPr>
                  </w:pPr>
                  <w:r w:rsidRPr="00D3301D">
                    <w:rPr>
                      <w:rFonts w:asciiTheme="minorEastAsia" w:hAnsiTheme="minorEastAsia" w:cs="Arial" w:hint="eastAsia"/>
                      <w:color w:val="000000"/>
                      <w:sz w:val="22"/>
                    </w:rPr>
                    <w:t xml:space="preserve">　</w:t>
                  </w:r>
                </w:p>
              </w:tc>
              <w:tc>
                <w:tcPr>
                  <w:tcW w:w="427" w:type="pct"/>
                  <w:tcBorders>
                    <w:top w:val="single" w:sz="4" w:space="0" w:color="auto"/>
                    <w:left w:val="nil"/>
                    <w:bottom w:val="single" w:sz="4" w:space="0" w:color="auto"/>
                    <w:right w:val="single" w:sz="4" w:space="0" w:color="auto"/>
                  </w:tcBorders>
                  <w:shd w:val="clear" w:color="auto" w:fill="auto"/>
                  <w:noWrap/>
                  <w:vAlign w:val="center"/>
                  <w:hideMark/>
                </w:tcPr>
                <w:p w:rsidR="00D3301D" w:rsidRPr="00D3301D" w:rsidRDefault="00D3301D">
                  <w:pPr>
                    <w:jc w:val="right"/>
                    <w:rPr>
                      <w:rFonts w:asciiTheme="minorEastAsia" w:hAnsiTheme="minorEastAsia" w:cs="Arial"/>
                      <w:color w:val="000000"/>
                      <w:sz w:val="22"/>
                    </w:rPr>
                  </w:pPr>
                  <w:r w:rsidRPr="00D3301D">
                    <w:rPr>
                      <w:rFonts w:asciiTheme="minorEastAsia" w:hAnsiTheme="minorEastAsia" w:cs="Arial" w:hint="eastAsia"/>
                      <w:color w:val="000000"/>
                      <w:sz w:val="22"/>
                    </w:rPr>
                    <w:t xml:space="preserve">　</w:t>
                  </w:r>
                </w:p>
              </w:tc>
              <w:tc>
                <w:tcPr>
                  <w:tcW w:w="442" w:type="pct"/>
                  <w:tcBorders>
                    <w:top w:val="single" w:sz="4" w:space="0" w:color="auto"/>
                    <w:left w:val="nil"/>
                    <w:bottom w:val="single" w:sz="4" w:space="0" w:color="auto"/>
                    <w:right w:val="single" w:sz="4" w:space="0" w:color="auto"/>
                  </w:tcBorders>
                  <w:shd w:val="clear" w:color="auto" w:fill="auto"/>
                  <w:noWrap/>
                  <w:vAlign w:val="center"/>
                  <w:hideMark/>
                </w:tcPr>
                <w:p w:rsidR="00D3301D" w:rsidRPr="00D3301D" w:rsidRDefault="00D3301D">
                  <w:pPr>
                    <w:jc w:val="right"/>
                    <w:rPr>
                      <w:rFonts w:asciiTheme="minorEastAsia" w:hAnsiTheme="minorEastAsia" w:cs="Arial"/>
                      <w:color w:val="000000"/>
                      <w:sz w:val="22"/>
                    </w:rPr>
                  </w:pPr>
                  <w:r w:rsidRPr="00D3301D">
                    <w:rPr>
                      <w:rFonts w:asciiTheme="minorEastAsia" w:hAnsiTheme="minorEastAsia" w:cs="Arial" w:hint="eastAsia"/>
                      <w:color w:val="000000"/>
                      <w:sz w:val="22"/>
                    </w:rPr>
                    <w:t xml:space="preserve">　</w:t>
                  </w:r>
                </w:p>
              </w:tc>
              <w:tc>
                <w:tcPr>
                  <w:tcW w:w="509" w:type="pct"/>
                  <w:tcBorders>
                    <w:top w:val="single" w:sz="4" w:space="0" w:color="auto"/>
                    <w:left w:val="nil"/>
                    <w:bottom w:val="single" w:sz="4" w:space="0" w:color="auto"/>
                    <w:right w:val="single" w:sz="4" w:space="0" w:color="auto"/>
                  </w:tcBorders>
                  <w:shd w:val="clear" w:color="auto" w:fill="auto"/>
                  <w:noWrap/>
                  <w:vAlign w:val="center"/>
                  <w:hideMark/>
                </w:tcPr>
                <w:p w:rsidR="00D3301D" w:rsidRPr="00D3301D" w:rsidRDefault="00D3301D">
                  <w:pPr>
                    <w:jc w:val="right"/>
                    <w:rPr>
                      <w:rFonts w:asciiTheme="minorEastAsia" w:hAnsiTheme="minorEastAsia" w:cs="Arial"/>
                      <w:color w:val="000000"/>
                      <w:sz w:val="22"/>
                    </w:rPr>
                  </w:pPr>
                  <w:r w:rsidRPr="00D3301D">
                    <w:rPr>
                      <w:rFonts w:asciiTheme="minorEastAsia" w:hAnsiTheme="minorEastAsia" w:cs="Arial" w:hint="eastAsia"/>
                      <w:color w:val="000000"/>
                      <w:sz w:val="22"/>
                    </w:rPr>
                    <w:t xml:space="preserve">　</w:t>
                  </w:r>
                </w:p>
              </w:tc>
            </w:tr>
            <w:tr w:rsidR="00D3301D" w:rsidRPr="009D2165" w:rsidTr="00D3301D">
              <w:trPr>
                <w:trHeight w:val="285"/>
              </w:trPr>
              <w:tc>
                <w:tcPr>
                  <w:tcW w:w="507"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301D" w:rsidRPr="009D2165" w:rsidRDefault="00D3301D">
                  <w:pPr>
                    <w:rPr>
                      <w:rFonts w:asciiTheme="minorEastAsia" w:hAnsiTheme="minorEastAsia" w:cs="Arial"/>
                      <w:color w:val="000000"/>
                      <w:sz w:val="22"/>
                    </w:rPr>
                  </w:pPr>
                  <w:r w:rsidRPr="009D2165">
                    <w:rPr>
                      <w:rFonts w:asciiTheme="minorEastAsia" w:hAnsiTheme="minorEastAsia" w:cs="Arial" w:hint="eastAsia"/>
                      <w:color w:val="000000"/>
                      <w:sz w:val="22"/>
                    </w:rPr>
                    <w:t>2080505</w:t>
                  </w:r>
                </w:p>
              </w:tc>
              <w:tc>
                <w:tcPr>
                  <w:tcW w:w="1455" w:type="pct"/>
                  <w:tcBorders>
                    <w:top w:val="single" w:sz="4" w:space="0" w:color="auto"/>
                    <w:left w:val="nil"/>
                    <w:bottom w:val="single" w:sz="4" w:space="0" w:color="auto"/>
                    <w:right w:val="single" w:sz="4" w:space="0" w:color="auto"/>
                  </w:tcBorders>
                  <w:shd w:val="clear" w:color="auto" w:fill="auto"/>
                  <w:noWrap/>
                  <w:vAlign w:val="center"/>
                  <w:hideMark/>
                </w:tcPr>
                <w:p w:rsidR="00D3301D" w:rsidRPr="009D2165" w:rsidRDefault="00D3301D">
                  <w:pPr>
                    <w:rPr>
                      <w:rFonts w:asciiTheme="minorEastAsia" w:hAnsiTheme="minorEastAsia" w:cs="Arial"/>
                      <w:color w:val="000000"/>
                      <w:sz w:val="22"/>
                    </w:rPr>
                  </w:pPr>
                  <w:r w:rsidRPr="009D2165">
                    <w:rPr>
                      <w:rFonts w:asciiTheme="minorEastAsia" w:hAnsiTheme="minorEastAsia" w:cs="Arial" w:hint="eastAsia"/>
                      <w:color w:val="000000"/>
                      <w:sz w:val="22"/>
                    </w:rPr>
                    <w:t xml:space="preserve">  机关事业单位基本养老保险缴费支出</w:t>
                  </w:r>
                </w:p>
              </w:tc>
              <w:tc>
                <w:tcPr>
                  <w:tcW w:w="633" w:type="pct"/>
                  <w:tcBorders>
                    <w:top w:val="single" w:sz="4" w:space="0" w:color="auto"/>
                    <w:left w:val="nil"/>
                    <w:bottom w:val="single" w:sz="4" w:space="0" w:color="auto"/>
                    <w:right w:val="single" w:sz="4" w:space="0" w:color="auto"/>
                  </w:tcBorders>
                  <w:shd w:val="clear" w:color="auto" w:fill="auto"/>
                  <w:noWrap/>
                  <w:vAlign w:val="center"/>
                  <w:hideMark/>
                </w:tcPr>
                <w:p w:rsidR="00D3301D" w:rsidRPr="00D3301D" w:rsidRDefault="00D3301D">
                  <w:pPr>
                    <w:jc w:val="right"/>
                    <w:rPr>
                      <w:rFonts w:asciiTheme="minorEastAsia" w:hAnsiTheme="minorEastAsia" w:cs="Arial"/>
                      <w:color w:val="000000"/>
                      <w:sz w:val="22"/>
                    </w:rPr>
                  </w:pPr>
                  <w:r w:rsidRPr="00D3301D">
                    <w:rPr>
                      <w:rFonts w:asciiTheme="minorEastAsia" w:hAnsiTheme="minorEastAsia" w:cs="Arial" w:hint="eastAsia"/>
                      <w:color w:val="000000"/>
                      <w:sz w:val="22"/>
                    </w:rPr>
                    <w:t>581.98</w:t>
                  </w:r>
                </w:p>
              </w:tc>
              <w:tc>
                <w:tcPr>
                  <w:tcW w:w="513" w:type="pct"/>
                  <w:tcBorders>
                    <w:top w:val="single" w:sz="4" w:space="0" w:color="auto"/>
                    <w:left w:val="nil"/>
                    <w:bottom w:val="single" w:sz="4" w:space="0" w:color="auto"/>
                    <w:right w:val="single" w:sz="4" w:space="0" w:color="auto"/>
                  </w:tcBorders>
                  <w:shd w:val="clear" w:color="auto" w:fill="auto"/>
                  <w:noWrap/>
                  <w:vAlign w:val="center"/>
                  <w:hideMark/>
                </w:tcPr>
                <w:p w:rsidR="00D3301D" w:rsidRPr="00D3301D" w:rsidRDefault="00D3301D">
                  <w:pPr>
                    <w:jc w:val="right"/>
                    <w:rPr>
                      <w:rFonts w:asciiTheme="minorEastAsia" w:hAnsiTheme="minorEastAsia" w:cs="Arial"/>
                      <w:color w:val="000000"/>
                      <w:sz w:val="22"/>
                    </w:rPr>
                  </w:pPr>
                  <w:r w:rsidRPr="00D3301D">
                    <w:rPr>
                      <w:rFonts w:asciiTheme="minorEastAsia" w:hAnsiTheme="minorEastAsia" w:cs="Arial" w:hint="eastAsia"/>
                      <w:color w:val="000000"/>
                      <w:sz w:val="22"/>
                    </w:rPr>
                    <w:t>581.98</w:t>
                  </w:r>
                </w:p>
              </w:tc>
              <w:tc>
                <w:tcPr>
                  <w:tcW w:w="513" w:type="pct"/>
                  <w:tcBorders>
                    <w:top w:val="single" w:sz="4" w:space="0" w:color="auto"/>
                    <w:left w:val="nil"/>
                    <w:bottom w:val="single" w:sz="4" w:space="0" w:color="auto"/>
                    <w:right w:val="single" w:sz="4" w:space="0" w:color="auto"/>
                  </w:tcBorders>
                  <w:shd w:val="clear" w:color="auto" w:fill="auto"/>
                  <w:noWrap/>
                  <w:vAlign w:val="center"/>
                  <w:hideMark/>
                </w:tcPr>
                <w:p w:rsidR="00D3301D" w:rsidRPr="00D3301D" w:rsidRDefault="00D3301D">
                  <w:pPr>
                    <w:jc w:val="right"/>
                    <w:rPr>
                      <w:rFonts w:asciiTheme="minorEastAsia" w:hAnsiTheme="minorEastAsia" w:cs="Arial"/>
                      <w:color w:val="000000"/>
                      <w:sz w:val="22"/>
                    </w:rPr>
                  </w:pPr>
                  <w:r w:rsidRPr="00D3301D">
                    <w:rPr>
                      <w:rFonts w:asciiTheme="minorEastAsia" w:hAnsiTheme="minorEastAsia" w:cs="Arial" w:hint="eastAsia"/>
                      <w:color w:val="000000"/>
                      <w:sz w:val="22"/>
                    </w:rPr>
                    <w:t xml:space="preserve">　</w:t>
                  </w:r>
                </w:p>
              </w:tc>
              <w:tc>
                <w:tcPr>
                  <w:tcW w:w="427" w:type="pct"/>
                  <w:tcBorders>
                    <w:top w:val="single" w:sz="4" w:space="0" w:color="auto"/>
                    <w:left w:val="nil"/>
                    <w:bottom w:val="single" w:sz="4" w:space="0" w:color="auto"/>
                    <w:right w:val="single" w:sz="4" w:space="0" w:color="auto"/>
                  </w:tcBorders>
                  <w:shd w:val="clear" w:color="auto" w:fill="auto"/>
                  <w:noWrap/>
                  <w:vAlign w:val="center"/>
                  <w:hideMark/>
                </w:tcPr>
                <w:p w:rsidR="00D3301D" w:rsidRPr="00D3301D" w:rsidRDefault="00D3301D">
                  <w:pPr>
                    <w:jc w:val="right"/>
                    <w:rPr>
                      <w:rFonts w:asciiTheme="minorEastAsia" w:hAnsiTheme="minorEastAsia" w:cs="Arial"/>
                      <w:color w:val="000000"/>
                      <w:sz w:val="22"/>
                    </w:rPr>
                  </w:pPr>
                  <w:r w:rsidRPr="00D3301D">
                    <w:rPr>
                      <w:rFonts w:asciiTheme="minorEastAsia" w:hAnsiTheme="minorEastAsia" w:cs="Arial" w:hint="eastAsia"/>
                      <w:color w:val="000000"/>
                      <w:sz w:val="22"/>
                    </w:rPr>
                    <w:t xml:space="preserve">　</w:t>
                  </w:r>
                </w:p>
              </w:tc>
              <w:tc>
                <w:tcPr>
                  <w:tcW w:w="442" w:type="pct"/>
                  <w:tcBorders>
                    <w:top w:val="single" w:sz="4" w:space="0" w:color="auto"/>
                    <w:left w:val="nil"/>
                    <w:bottom w:val="single" w:sz="4" w:space="0" w:color="auto"/>
                    <w:right w:val="single" w:sz="4" w:space="0" w:color="auto"/>
                  </w:tcBorders>
                  <w:shd w:val="clear" w:color="auto" w:fill="auto"/>
                  <w:noWrap/>
                  <w:vAlign w:val="center"/>
                  <w:hideMark/>
                </w:tcPr>
                <w:p w:rsidR="00D3301D" w:rsidRPr="00D3301D" w:rsidRDefault="00D3301D">
                  <w:pPr>
                    <w:jc w:val="right"/>
                    <w:rPr>
                      <w:rFonts w:asciiTheme="minorEastAsia" w:hAnsiTheme="minorEastAsia" w:cs="Arial"/>
                      <w:color w:val="000000"/>
                      <w:sz w:val="22"/>
                    </w:rPr>
                  </w:pPr>
                  <w:r w:rsidRPr="00D3301D">
                    <w:rPr>
                      <w:rFonts w:asciiTheme="minorEastAsia" w:hAnsiTheme="minorEastAsia" w:cs="Arial" w:hint="eastAsia"/>
                      <w:color w:val="000000"/>
                      <w:sz w:val="22"/>
                    </w:rPr>
                    <w:t xml:space="preserve">　</w:t>
                  </w:r>
                </w:p>
              </w:tc>
              <w:tc>
                <w:tcPr>
                  <w:tcW w:w="509" w:type="pct"/>
                  <w:tcBorders>
                    <w:top w:val="single" w:sz="4" w:space="0" w:color="auto"/>
                    <w:left w:val="nil"/>
                    <w:bottom w:val="single" w:sz="4" w:space="0" w:color="auto"/>
                    <w:right w:val="single" w:sz="4" w:space="0" w:color="auto"/>
                  </w:tcBorders>
                  <w:shd w:val="clear" w:color="auto" w:fill="auto"/>
                  <w:noWrap/>
                  <w:vAlign w:val="center"/>
                  <w:hideMark/>
                </w:tcPr>
                <w:p w:rsidR="00D3301D" w:rsidRPr="00D3301D" w:rsidRDefault="00D3301D">
                  <w:pPr>
                    <w:jc w:val="right"/>
                    <w:rPr>
                      <w:rFonts w:asciiTheme="minorEastAsia" w:hAnsiTheme="minorEastAsia" w:cs="Arial"/>
                      <w:color w:val="000000"/>
                      <w:sz w:val="22"/>
                    </w:rPr>
                  </w:pPr>
                  <w:r w:rsidRPr="00D3301D">
                    <w:rPr>
                      <w:rFonts w:asciiTheme="minorEastAsia" w:hAnsiTheme="minorEastAsia" w:cs="Arial" w:hint="eastAsia"/>
                      <w:color w:val="000000"/>
                      <w:sz w:val="22"/>
                    </w:rPr>
                    <w:t xml:space="preserve">　</w:t>
                  </w:r>
                </w:p>
              </w:tc>
            </w:tr>
            <w:tr w:rsidR="00D3301D" w:rsidRPr="009D2165" w:rsidTr="00D3301D">
              <w:trPr>
                <w:trHeight w:val="285"/>
              </w:trPr>
              <w:tc>
                <w:tcPr>
                  <w:tcW w:w="507"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301D" w:rsidRPr="009D2165" w:rsidRDefault="00D3301D">
                  <w:pPr>
                    <w:rPr>
                      <w:rFonts w:asciiTheme="minorEastAsia" w:hAnsiTheme="minorEastAsia" w:cs="Arial"/>
                      <w:color w:val="000000"/>
                      <w:sz w:val="22"/>
                    </w:rPr>
                  </w:pPr>
                  <w:r w:rsidRPr="009D2165">
                    <w:rPr>
                      <w:rFonts w:asciiTheme="minorEastAsia" w:hAnsiTheme="minorEastAsia" w:cs="Arial" w:hint="eastAsia"/>
                      <w:color w:val="000000"/>
                      <w:sz w:val="22"/>
                    </w:rPr>
                    <w:t>221</w:t>
                  </w:r>
                </w:p>
              </w:tc>
              <w:tc>
                <w:tcPr>
                  <w:tcW w:w="1455" w:type="pct"/>
                  <w:tcBorders>
                    <w:top w:val="single" w:sz="4" w:space="0" w:color="auto"/>
                    <w:left w:val="nil"/>
                    <w:bottom w:val="single" w:sz="4" w:space="0" w:color="auto"/>
                    <w:right w:val="single" w:sz="4" w:space="0" w:color="auto"/>
                  </w:tcBorders>
                  <w:shd w:val="clear" w:color="auto" w:fill="auto"/>
                  <w:noWrap/>
                  <w:vAlign w:val="center"/>
                  <w:hideMark/>
                </w:tcPr>
                <w:p w:rsidR="00D3301D" w:rsidRPr="009D2165" w:rsidRDefault="00D3301D">
                  <w:pPr>
                    <w:rPr>
                      <w:rFonts w:asciiTheme="minorEastAsia" w:hAnsiTheme="minorEastAsia" w:cs="Arial"/>
                      <w:color w:val="000000"/>
                      <w:sz w:val="22"/>
                    </w:rPr>
                  </w:pPr>
                  <w:r w:rsidRPr="009D2165">
                    <w:rPr>
                      <w:rFonts w:asciiTheme="minorEastAsia" w:hAnsiTheme="minorEastAsia" w:cs="Arial" w:hint="eastAsia"/>
                      <w:color w:val="000000"/>
                      <w:sz w:val="22"/>
                    </w:rPr>
                    <w:t>住房保障支出</w:t>
                  </w:r>
                </w:p>
              </w:tc>
              <w:tc>
                <w:tcPr>
                  <w:tcW w:w="633" w:type="pct"/>
                  <w:tcBorders>
                    <w:top w:val="single" w:sz="4" w:space="0" w:color="auto"/>
                    <w:left w:val="nil"/>
                    <w:bottom w:val="single" w:sz="4" w:space="0" w:color="auto"/>
                    <w:right w:val="single" w:sz="4" w:space="0" w:color="auto"/>
                  </w:tcBorders>
                  <w:shd w:val="clear" w:color="auto" w:fill="auto"/>
                  <w:noWrap/>
                  <w:vAlign w:val="center"/>
                  <w:hideMark/>
                </w:tcPr>
                <w:p w:rsidR="00D3301D" w:rsidRPr="00D3301D" w:rsidRDefault="00D3301D">
                  <w:pPr>
                    <w:jc w:val="right"/>
                    <w:rPr>
                      <w:rFonts w:asciiTheme="minorEastAsia" w:hAnsiTheme="minorEastAsia" w:cs="Arial"/>
                      <w:color w:val="000000"/>
                      <w:sz w:val="22"/>
                    </w:rPr>
                  </w:pPr>
                  <w:r w:rsidRPr="00D3301D">
                    <w:rPr>
                      <w:rFonts w:asciiTheme="minorEastAsia" w:hAnsiTheme="minorEastAsia" w:cs="Arial" w:hint="eastAsia"/>
                      <w:color w:val="000000"/>
                      <w:sz w:val="22"/>
                    </w:rPr>
                    <w:t>5,678.74</w:t>
                  </w:r>
                </w:p>
              </w:tc>
              <w:tc>
                <w:tcPr>
                  <w:tcW w:w="513" w:type="pct"/>
                  <w:tcBorders>
                    <w:top w:val="single" w:sz="4" w:space="0" w:color="auto"/>
                    <w:left w:val="nil"/>
                    <w:bottom w:val="single" w:sz="4" w:space="0" w:color="auto"/>
                    <w:right w:val="single" w:sz="4" w:space="0" w:color="auto"/>
                  </w:tcBorders>
                  <w:shd w:val="clear" w:color="auto" w:fill="auto"/>
                  <w:noWrap/>
                  <w:vAlign w:val="center"/>
                  <w:hideMark/>
                </w:tcPr>
                <w:p w:rsidR="00D3301D" w:rsidRPr="00D3301D" w:rsidRDefault="00D3301D">
                  <w:pPr>
                    <w:jc w:val="right"/>
                    <w:rPr>
                      <w:rFonts w:asciiTheme="minorEastAsia" w:hAnsiTheme="minorEastAsia" w:cs="Arial"/>
                      <w:color w:val="000000"/>
                      <w:sz w:val="22"/>
                    </w:rPr>
                  </w:pPr>
                  <w:r w:rsidRPr="00D3301D">
                    <w:rPr>
                      <w:rFonts w:asciiTheme="minorEastAsia" w:hAnsiTheme="minorEastAsia" w:cs="Arial" w:hint="eastAsia"/>
                      <w:color w:val="000000"/>
                      <w:sz w:val="22"/>
                    </w:rPr>
                    <w:t>5,678.74</w:t>
                  </w:r>
                </w:p>
              </w:tc>
              <w:tc>
                <w:tcPr>
                  <w:tcW w:w="513" w:type="pct"/>
                  <w:tcBorders>
                    <w:top w:val="single" w:sz="4" w:space="0" w:color="auto"/>
                    <w:left w:val="nil"/>
                    <w:bottom w:val="single" w:sz="4" w:space="0" w:color="auto"/>
                    <w:right w:val="single" w:sz="4" w:space="0" w:color="auto"/>
                  </w:tcBorders>
                  <w:shd w:val="clear" w:color="auto" w:fill="auto"/>
                  <w:noWrap/>
                  <w:vAlign w:val="center"/>
                  <w:hideMark/>
                </w:tcPr>
                <w:p w:rsidR="00D3301D" w:rsidRPr="00D3301D" w:rsidRDefault="00D3301D">
                  <w:pPr>
                    <w:jc w:val="right"/>
                    <w:rPr>
                      <w:rFonts w:asciiTheme="minorEastAsia" w:hAnsiTheme="minorEastAsia" w:cs="Arial"/>
                      <w:color w:val="000000"/>
                      <w:sz w:val="22"/>
                    </w:rPr>
                  </w:pPr>
                  <w:r w:rsidRPr="00D3301D">
                    <w:rPr>
                      <w:rFonts w:asciiTheme="minorEastAsia" w:hAnsiTheme="minorEastAsia" w:cs="Arial" w:hint="eastAsia"/>
                      <w:color w:val="000000"/>
                      <w:sz w:val="22"/>
                    </w:rPr>
                    <w:t xml:space="preserve">　</w:t>
                  </w:r>
                </w:p>
              </w:tc>
              <w:tc>
                <w:tcPr>
                  <w:tcW w:w="427" w:type="pct"/>
                  <w:tcBorders>
                    <w:top w:val="single" w:sz="4" w:space="0" w:color="auto"/>
                    <w:left w:val="nil"/>
                    <w:bottom w:val="single" w:sz="4" w:space="0" w:color="auto"/>
                    <w:right w:val="single" w:sz="4" w:space="0" w:color="auto"/>
                  </w:tcBorders>
                  <w:shd w:val="clear" w:color="auto" w:fill="auto"/>
                  <w:noWrap/>
                  <w:vAlign w:val="center"/>
                  <w:hideMark/>
                </w:tcPr>
                <w:p w:rsidR="00D3301D" w:rsidRPr="00D3301D" w:rsidRDefault="00D3301D">
                  <w:pPr>
                    <w:jc w:val="right"/>
                    <w:rPr>
                      <w:rFonts w:asciiTheme="minorEastAsia" w:hAnsiTheme="minorEastAsia" w:cs="Arial"/>
                      <w:color w:val="000000"/>
                      <w:sz w:val="22"/>
                    </w:rPr>
                  </w:pPr>
                  <w:r w:rsidRPr="00D3301D">
                    <w:rPr>
                      <w:rFonts w:asciiTheme="minorEastAsia" w:hAnsiTheme="minorEastAsia" w:cs="Arial" w:hint="eastAsia"/>
                      <w:color w:val="000000"/>
                      <w:sz w:val="22"/>
                    </w:rPr>
                    <w:t xml:space="preserve">　</w:t>
                  </w:r>
                </w:p>
              </w:tc>
              <w:tc>
                <w:tcPr>
                  <w:tcW w:w="442" w:type="pct"/>
                  <w:tcBorders>
                    <w:top w:val="single" w:sz="4" w:space="0" w:color="auto"/>
                    <w:left w:val="nil"/>
                    <w:bottom w:val="single" w:sz="4" w:space="0" w:color="auto"/>
                    <w:right w:val="single" w:sz="4" w:space="0" w:color="auto"/>
                  </w:tcBorders>
                  <w:shd w:val="clear" w:color="auto" w:fill="auto"/>
                  <w:noWrap/>
                  <w:vAlign w:val="center"/>
                  <w:hideMark/>
                </w:tcPr>
                <w:p w:rsidR="00D3301D" w:rsidRPr="00D3301D" w:rsidRDefault="00D3301D">
                  <w:pPr>
                    <w:jc w:val="right"/>
                    <w:rPr>
                      <w:rFonts w:asciiTheme="minorEastAsia" w:hAnsiTheme="minorEastAsia" w:cs="Arial"/>
                      <w:color w:val="000000"/>
                      <w:sz w:val="22"/>
                    </w:rPr>
                  </w:pPr>
                  <w:r w:rsidRPr="00D3301D">
                    <w:rPr>
                      <w:rFonts w:asciiTheme="minorEastAsia" w:hAnsiTheme="minorEastAsia" w:cs="Arial" w:hint="eastAsia"/>
                      <w:color w:val="000000"/>
                      <w:sz w:val="22"/>
                    </w:rPr>
                    <w:t xml:space="preserve">　</w:t>
                  </w:r>
                </w:p>
              </w:tc>
              <w:tc>
                <w:tcPr>
                  <w:tcW w:w="509" w:type="pct"/>
                  <w:tcBorders>
                    <w:top w:val="single" w:sz="4" w:space="0" w:color="auto"/>
                    <w:left w:val="nil"/>
                    <w:bottom w:val="single" w:sz="4" w:space="0" w:color="auto"/>
                    <w:right w:val="single" w:sz="4" w:space="0" w:color="auto"/>
                  </w:tcBorders>
                  <w:shd w:val="clear" w:color="auto" w:fill="auto"/>
                  <w:noWrap/>
                  <w:vAlign w:val="center"/>
                  <w:hideMark/>
                </w:tcPr>
                <w:p w:rsidR="00D3301D" w:rsidRPr="00D3301D" w:rsidRDefault="00D3301D">
                  <w:pPr>
                    <w:jc w:val="right"/>
                    <w:rPr>
                      <w:rFonts w:asciiTheme="minorEastAsia" w:hAnsiTheme="minorEastAsia" w:cs="Arial"/>
                      <w:color w:val="000000"/>
                      <w:sz w:val="22"/>
                    </w:rPr>
                  </w:pPr>
                  <w:r w:rsidRPr="00D3301D">
                    <w:rPr>
                      <w:rFonts w:asciiTheme="minorEastAsia" w:hAnsiTheme="minorEastAsia" w:cs="Arial" w:hint="eastAsia"/>
                      <w:color w:val="000000"/>
                      <w:sz w:val="22"/>
                    </w:rPr>
                    <w:t xml:space="preserve">　</w:t>
                  </w:r>
                </w:p>
              </w:tc>
            </w:tr>
            <w:tr w:rsidR="00D3301D" w:rsidRPr="009D2165" w:rsidTr="00D3301D">
              <w:trPr>
                <w:trHeight w:val="285"/>
              </w:trPr>
              <w:tc>
                <w:tcPr>
                  <w:tcW w:w="507"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301D" w:rsidRPr="009D2165" w:rsidRDefault="00D3301D">
                  <w:pPr>
                    <w:rPr>
                      <w:rFonts w:asciiTheme="minorEastAsia" w:hAnsiTheme="minorEastAsia" w:cs="Arial"/>
                      <w:color w:val="000000"/>
                      <w:sz w:val="22"/>
                    </w:rPr>
                  </w:pPr>
                  <w:r w:rsidRPr="009D2165">
                    <w:rPr>
                      <w:rFonts w:asciiTheme="minorEastAsia" w:hAnsiTheme="minorEastAsia" w:cs="Arial" w:hint="eastAsia"/>
                      <w:color w:val="000000"/>
                      <w:sz w:val="22"/>
                    </w:rPr>
                    <w:t>22102</w:t>
                  </w:r>
                </w:p>
              </w:tc>
              <w:tc>
                <w:tcPr>
                  <w:tcW w:w="1455" w:type="pct"/>
                  <w:tcBorders>
                    <w:top w:val="single" w:sz="4" w:space="0" w:color="auto"/>
                    <w:left w:val="nil"/>
                    <w:bottom w:val="single" w:sz="4" w:space="0" w:color="auto"/>
                    <w:right w:val="single" w:sz="4" w:space="0" w:color="auto"/>
                  </w:tcBorders>
                  <w:shd w:val="clear" w:color="auto" w:fill="auto"/>
                  <w:noWrap/>
                  <w:vAlign w:val="center"/>
                  <w:hideMark/>
                </w:tcPr>
                <w:p w:rsidR="00D3301D" w:rsidRPr="009D2165" w:rsidRDefault="00D3301D">
                  <w:pPr>
                    <w:rPr>
                      <w:rFonts w:asciiTheme="minorEastAsia" w:hAnsiTheme="minorEastAsia" w:cs="Arial"/>
                      <w:color w:val="000000"/>
                      <w:sz w:val="22"/>
                    </w:rPr>
                  </w:pPr>
                  <w:r w:rsidRPr="009D2165">
                    <w:rPr>
                      <w:rFonts w:asciiTheme="minorEastAsia" w:hAnsiTheme="minorEastAsia" w:cs="Arial" w:hint="eastAsia"/>
                      <w:color w:val="000000"/>
                      <w:sz w:val="22"/>
                    </w:rPr>
                    <w:t>住房改革支出</w:t>
                  </w:r>
                </w:p>
              </w:tc>
              <w:tc>
                <w:tcPr>
                  <w:tcW w:w="633" w:type="pct"/>
                  <w:tcBorders>
                    <w:top w:val="single" w:sz="4" w:space="0" w:color="auto"/>
                    <w:left w:val="nil"/>
                    <w:bottom w:val="single" w:sz="4" w:space="0" w:color="auto"/>
                    <w:right w:val="single" w:sz="4" w:space="0" w:color="auto"/>
                  </w:tcBorders>
                  <w:shd w:val="clear" w:color="auto" w:fill="auto"/>
                  <w:noWrap/>
                  <w:vAlign w:val="center"/>
                  <w:hideMark/>
                </w:tcPr>
                <w:p w:rsidR="00D3301D" w:rsidRPr="00D3301D" w:rsidRDefault="00D3301D">
                  <w:pPr>
                    <w:jc w:val="right"/>
                    <w:rPr>
                      <w:rFonts w:asciiTheme="minorEastAsia" w:hAnsiTheme="minorEastAsia" w:cs="Arial"/>
                      <w:color w:val="000000"/>
                      <w:sz w:val="22"/>
                    </w:rPr>
                  </w:pPr>
                  <w:r w:rsidRPr="00D3301D">
                    <w:rPr>
                      <w:rFonts w:asciiTheme="minorEastAsia" w:hAnsiTheme="minorEastAsia" w:cs="Arial" w:hint="eastAsia"/>
                      <w:color w:val="000000"/>
                      <w:sz w:val="22"/>
                    </w:rPr>
                    <w:t>5,678.74</w:t>
                  </w:r>
                </w:p>
              </w:tc>
              <w:tc>
                <w:tcPr>
                  <w:tcW w:w="513" w:type="pct"/>
                  <w:tcBorders>
                    <w:top w:val="single" w:sz="4" w:space="0" w:color="auto"/>
                    <w:left w:val="nil"/>
                    <w:bottom w:val="single" w:sz="4" w:space="0" w:color="auto"/>
                    <w:right w:val="single" w:sz="4" w:space="0" w:color="auto"/>
                  </w:tcBorders>
                  <w:shd w:val="clear" w:color="auto" w:fill="auto"/>
                  <w:noWrap/>
                  <w:vAlign w:val="center"/>
                  <w:hideMark/>
                </w:tcPr>
                <w:p w:rsidR="00D3301D" w:rsidRPr="00D3301D" w:rsidRDefault="00D3301D">
                  <w:pPr>
                    <w:jc w:val="right"/>
                    <w:rPr>
                      <w:rFonts w:asciiTheme="minorEastAsia" w:hAnsiTheme="minorEastAsia" w:cs="Arial"/>
                      <w:color w:val="000000"/>
                      <w:sz w:val="22"/>
                    </w:rPr>
                  </w:pPr>
                  <w:r w:rsidRPr="00D3301D">
                    <w:rPr>
                      <w:rFonts w:asciiTheme="minorEastAsia" w:hAnsiTheme="minorEastAsia" w:cs="Arial" w:hint="eastAsia"/>
                      <w:color w:val="000000"/>
                      <w:sz w:val="22"/>
                    </w:rPr>
                    <w:t>5,678.74</w:t>
                  </w:r>
                </w:p>
              </w:tc>
              <w:tc>
                <w:tcPr>
                  <w:tcW w:w="513" w:type="pct"/>
                  <w:tcBorders>
                    <w:top w:val="single" w:sz="4" w:space="0" w:color="auto"/>
                    <w:left w:val="nil"/>
                    <w:bottom w:val="single" w:sz="4" w:space="0" w:color="auto"/>
                    <w:right w:val="single" w:sz="4" w:space="0" w:color="auto"/>
                  </w:tcBorders>
                  <w:shd w:val="clear" w:color="auto" w:fill="auto"/>
                  <w:noWrap/>
                  <w:vAlign w:val="center"/>
                  <w:hideMark/>
                </w:tcPr>
                <w:p w:rsidR="00D3301D" w:rsidRPr="00D3301D" w:rsidRDefault="00D3301D">
                  <w:pPr>
                    <w:jc w:val="right"/>
                    <w:rPr>
                      <w:rFonts w:asciiTheme="minorEastAsia" w:hAnsiTheme="minorEastAsia" w:cs="Arial"/>
                      <w:color w:val="000000"/>
                      <w:sz w:val="22"/>
                    </w:rPr>
                  </w:pPr>
                  <w:r w:rsidRPr="00D3301D">
                    <w:rPr>
                      <w:rFonts w:asciiTheme="minorEastAsia" w:hAnsiTheme="minorEastAsia" w:cs="Arial" w:hint="eastAsia"/>
                      <w:color w:val="000000"/>
                      <w:sz w:val="22"/>
                    </w:rPr>
                    <w:t xml:space="preserve">　</w:t>
                  </w:r>
                </w:p>
              </w:tc>
              <w:tc>
                <w:tcPr>
                  <w:tcW w:w="427" w:type="pct"/>
                  <w:tcBorders>
                    <w:top w:val="single" w:sz="4" w:space="0" w:color="auto"/>
                    <w:left w:val="nil"/>
                    <w:bottom w:val="single" w:sz="4" w:space="0" w:color="auto"/>
                    <w:right w:val="single" w:sz="4" w:space="0" w:color="auto"/>
                  </w:tcBorders>
                  <w:shd w:val="clear" w:color="auto" w:fill="auto"/>
                  <w:noWrap/>
                  <w:vAlign w:val="center"/>
                  <w:hideMark/>
                </w:tcPr>
                <w:p w:rsidR="00D3301D" w:rsidRPr="00D3301D" w:rsidRDefault="00D3301D">
                  <w:pPr>
                    <w:jc w:val="right"/>
                    <w:rPr>
                      <w:rFonts w:asciiTheme="minorEastAsia" w:hAnsiTheme="minorEastAsia" w:cs="Arial"/>
                      <w:color w:val="000000"/>
                      <w:sz w:val="22"/>
                    </w:rPr>
                  </w:pPr>
                  <w:r w:rsidRPr="00D3301D">
                    <w:rPr>
                      <w:rFonts w:asciiTheme="minorEastAsia" w:hAnsiTheme="minorEastAsia" w:cs="Arial" w:hint="eastAsia"/>
                      <w:color w:val="000000"/>
                      <w:sz w:val="22"/>
                    </w:rPr>
                    <w:t xml:space="preserve">　</w:t>
                  </w:r>
                </w:p>
              </w:tc>
              <w:tc>
                <w:tcPr>
                  <w:tcW w:w="442" w:type="pct"/>
                  <w:tcBorders>
                    <w:top w:val="single" w:sz="4" w:space="0" w:color="auto"/>
                    <w:left w:val="nil"/>
                    <w:bottom w:val="single" w:sz="4" w:space="0" w:color="auto"/>
                    <w:right w:val="single" w:sz="4" w:space="0" w:color="auto"/>
                  </w:tcBorders>
                  <w:shd w:val="clear" w:color="auto" w:fill="auto"/>
                  <w:noWrap/>
                  <w:vAlign w:val="center"/>
                  <w:hideMark/>
                </w:tcPr>
                <w:p w:rsidR="00D3301D" w:rsidRPr="00D3301D" w:rsidRDefault="00D3301D">
                  <w:pPr>
                    <w:jc w:val="right"/>
                    <w:rPr>
                      <w:rFonts w:asciiTheme="minorEastAsia" w:hAnsiTheme="minorEastAsia" w:cs="Arial"/>
                      <w:color w:val="000000"/>
                      <w:sz w:val="22"/>
                    </w:rPr>
                  </w:pPr>
                  <w:r w:rsidRPr="00D3301D">
                    <w:rPr>
                      <w:rFonts w:asciiTheme="minorEastAsia" w:hAnsiTheme="minorEastAsia" w:cs="Arial" w:hint="eastAsia"/>
                      <w:color w:val="000000"/>
                      <w:sz w:val="22"/>
                    </w:rPr>
                    <w:t xml:space="preserve">　</w:t>
                  </w:r>
                </w:p>
              </w:tc>
              <w:tc>
                <w:tcPr>
                  <w:tcW w:w="509" w:type="pct"/>
                  <w:tcBorders>
                    <w:top w:val="single" w:sz="4" w:space="0" w:color="auto"/>
                    <w:left w:val="nil"/>
                    <w:bottom w:val="single" w:sz="4" w:space="0" w:color="auto"/>
                    <w:right w:val="single" w:sz="4" w:space="0" w:color="auto"/>
                  </w:tcBorders>
                  <w:shd w:val="clear" w:color="auto" w:fill="auto"/>
                  <w:noWrap/>
                  <w:vAlign w:val="center"/>
                  <w:hideMark/>
                </w:tcPr>
                <w:p w:rsidR="00D3301D" w:rsidRPr="00D3301D" w:rsidRDefault="00D3301D">
                  <w:pPr>
                    <w:jc w:val="right"/>
                    <w:rPr>
                      <w:rFonts w:asciiTheme="minorEastAsia" w:hAnsiTheme="minorEastAsia" w:cs="Arial"/>
                      <w:color w:val="000000"/>
                      <w:sz w:val="22"/>
                    </w:rPr>
                  </w:pPr>
                  <w:r w:rsidRPr="00D3301D">
                    <w:rPr>
                      <w:rFonts w:asciiTheme="minorEastAsia" w:hAnsiTheme="minorEastAsia" w:cs="Arial" w:hint="eastAsia"/>
                      <w:color w:val="000000"/>
                      <w:sz w:val="22"/>
                    </w:rPr>
                    <w:t xml:space="preserve">　</w:t>
                  </w:r>
                </w:p>
              </w:tc>
            </w:tr>
            <w:tr w:rsidR="00D3301D" w:rsidRPr="009D2165" w:rsidTr="00D3301D">
              <w:trPr>
                <w:trHeight w:val="285"/>
              </w:trPr>
              <w:tc>
                <w:tcPr>
                  <w:tcW w:w="507"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301D" w:rsidRPr="009D2165" w:rsidRDefault="00D3301D">
                  <w:pPr>
                    <w:rPr>
                      <w:rFonts w:asciiTheme="minorEastAsia" w:hAnsiTheme="minorEastAsia" w:cs="Arial"/>
                      <w:color w:val="000000"/>
                      <w:sz w:val="22"/>
                    </w:rPr>
                  </w:pPr>
                  <w:r w:rsidRPr="009D2165">
                    <w:rPr>
                      <w:rFonts w:asciiTheme="minorEastAsia" w:hAnsiTheme="minorEastAsia" w:cs="Arial" w:hint="eastAsia"/>
                      <w:color w:val="000000"/>
                      <w:sz w:val="22"/>
                    </w:rPr>
                    <w:t>2210201</w:t>
                  </w:r>
                </w:p>
              </w:tc>
              <w:tc>
                <w:tcPr>
                  <w:tcW w:w="1455" w:type="pct"/>
                  <w:tcBorders>
                    <w:top w:val="single" w:sz="4" w:space="0" w:color="auto"/>
                    <w:left w:val="nil"/>
                    <w:bottom w:val="single" w:sz="4" w:space="0" w:color="auto"/>
                    <w:right w:val="single" w:sz="4" w:space="0" w:color="auto"/>
                  </w:tcBorders>
                  <w:shd w:val="clear" w:color="auto" w:fill="auto"/>
                  <w:noWrap/>
                  <w:vAlign w:val="center"/>
                  <w:hideMark/>
                </w:tcPr>
                <w:p w:rsidR="00D3301D" w:rsidRPr="009D2165" w:rsidRDefault="00D3301D">
                  <w:pPr>
                    <w:rPr>
                      <w:rFonts w:asciiTheme="minorEastAsia" w:hAnsiTheme="minorEastAsia" w:cs="Arial"/>
                      <w:color w:val="000000"/>
                      <w:sz w:val="22"/>
                    </w:rPr>
                  </w:pPr>
                  <w:r w:rsidRPr="009D2165">
                    <w:rPr>
                      <w:rFonts w:asciiTheme="minorEastAsia" w:hAnsiTheme="minorEastAsia" w:cs="Arial" w:hint="eastAsia"/>
                      <w:color w:val="000000"/>
                      <w:sz w:val="22"/>
                    </w:rPr>
                    <w:t xml:space="preserve">  住房公积金</w:t>
                  </w:r>
                </w:p>
              </w:tc>
              <w:tc>
                <w:tcPr>
                  <w:tcW w:w="633" w:type="pct"/>
                  <w:tcBorders>
                    <w:top w:val="single" w:sz="4" w:space="0" w:color="auto"/>
                    <w:left w:val="nil"/>
                    <w:bottom w:val="single" w:sz="4" w:space="0" w:color="auto"/>
                    <w:right w:val="single" w:sz="4" w:space="0" w:color="auto"/>
                  </w:tcBorders>
                  <w:shd w:val="clear" w:color="auto" w:fill="auto"/>
                  <w:noWrap/>
                  <w:vAlign w:val="center"/>
                  <w:hideMark/>
                </w:tcPr>
                <w:p w:rsidR="00D3301D" w:rsidRPr="00D3301D" w:rsidRDefault="00D3301D">
                  <w:pPr>
                    <w:jc w:val="right"/>
                    <w:rPr>
                      <w:rFonts w:asciiTheme="minorEastAsia" w:hAnsiTheme="minorEastAsia" w:cs="Arial"/>
                      <w:color w:val="000000"/>
                      <w:sz w:val="22"/>
                    </w:rPr>
                  </w:pPr>
                  <w:r w:rsidRPr="00D3301D">
                    <w:rPr>
                      <w:rFonts w:asciiTheme="minorEastAsia" w:hAnsiTheme="minorEastAsia" w:cs="Arial" w:hint="eastAsia"/>
                      <w:color w:val="000000"/>
                      <w:sz w:val="22"/>
                    </w:rPr>
                    <w:t>3,862.79</w:t>
                  </w:r>
                </w:p>
              </w:tc>
              <w:tc>
                <w:tcPr>
                  <w:tcW w:w="513" w:type="pct"/>
                  <w:tcBorders>
                    <w:top w:val="single" w:sz="4" w:space="0" w:color="auto"/>
                    <w:left w:val="nil"/>
                    <w:bottom w:val="single" w:sz="4" w:space="0" w:color="auto"/>
                    <w:right w:val="single" w:sz="4" w:space="0" w:color="auto"/>
                  </w:tcBorders>
                  <w:shd w:val="clear" w:color="auto" w:fill="auto"/>
                  <w:noWrap/>
                  <w:vAlign w:val="center"/>
                  <w:hideMark/>
                </w:tcPr>
                <w:p w:rsidR="00D3301D" w:rsidRPr="00D3301D" w:rsidRDefault="00D3301D">
                  <w:pPr>
                    <w:jc w:val="right"/>
                    <w:rPr>
                      <w:rFonts w:asciiTheme="minorEastAsia" w:hAnsiTheme="minorEastAsia" w:cs="Arial"/>
                      <w:color w:val="000000"/>
                      <w:sz w:val="22"/>
                    </w:rPr>
                  </w:pPr>
                  <w:r w:rsidRPr="00D3301D">
                    <w:rPr>
                      <w:rFonts w:asciiTheme="minorEastAsia" w:hAnsiTheme="minorEastAsia" w:cs="Arial" w:hint="eastAsia"/>
                      <w:color w:val="000000"/>
                      <w:sz w:val="22"/>
                    </w:rPr>
                    <w:t>3,862.79</w:t>
                  </w:r>
                </w:p>
              </w:tc>
              <w:tc>
                <w:tcPr>
                  <w:tcW w:w="513" w:type="pct"/>
                  <w:tcBorders>
                    <w:top w:val="single" w:sz="4" w:space="0" w:color="auto"/>
                    <w:left w:val="nil"/>
                    <w:bottom w:val="single" w:sz="4" w:space="0" w:color="auto"/>
                    <w:right w:val="single" w:sz="4" w:space="0" w:color="auto"/>
                  </w:tcBorders>
                  <w:shd w:val="clear" w:color="auto" w:fill="auto"/>
                  <w:noWrap/>
                  <w:vAlign w:val="center"/>
                  <w:hideMark/>
                </w:tcPr>
                <w:p w:rsidR="00D3301D" w:rsidRPr="00D3301D" w:rsidRDefault="00D3301D">
                  <w:pPr>
                    <w:jc w:val="right"/>
                    <w:rPr>
                      <w:rFonts w:asciiTheme="minorEastAsia" w:hAnsiTheme="minorEastAsia" w:cs="Arial"/>
                      <w:color w:val="000000"/>
                      <w:sz w:val="22"/>
                    </w:rPr>
                  </w:pPr>
                  <w:r w:rsidRPr="00D3301D">
                    <w:rPr>
                      <w:rFonts w:asciiTheme="minorEastAsia" w:hAnsiTheme="minorEastAsia" w:cs="Arial" w:hint="eastAsia"/>
                      <w:color w:val="000000"/>
                      <w:sz w:val="22"/>
                    </w:rPr>
                    <w:t xml:space="preserve">　</w:t>
                  </w:r>
                </w:p>
              </w:tc>
              <w:tc>
                <w:tcPr>
                  <w:tcW w:w="427" w:type="pct"/>
                  <w:tcBorders>
                    <w:top w:val="single" w:sz="4" w:space="0" w:color="auto"/>
                    <w:left w:val="nil"/>
                    <w:bottom w:val="single" w:sz="4" w:space="0" w:color="auto"/>
                    <w:right w:val="single" w:sz="4" w:space="0" w:color="auto"/>
                  </w:tcBorders>
                  <w:shd w:val="clear" w:color="auto" w:fill="auto"/>
                  <w:noWrap/>
                  <w:vAlign w:val="center"/>
                  <w:hideMark/>
                </w:tcPr>
                <w:p w:rsidR="00D3301D" w:rsidRPr="00D3301D" w:rsidRDefault="00D3301D">
                  <w:pPr>
                    <w:jc w:val="right"/>
                    <w:rPr>
                      <w:rFonts w:asciiTheme="minorEastAsia" w:hAnsiTheme="minorEastAsia" w:cs="Arial"/>
                      <w:color w:val="000000"/>
                      <w:sz w:val="22"/>
                    </w:rPr>
                  </w:pPr>
                  <w:r w:rsidRPr="00D3301D">
                    <w:rPr>
                      <w:rFonts w:asciiTheme="minorEastAsia" w:hAnsiTheme="minorEastAsia" w:cs="Arial" w:hint="eastAsia"/>
                      <w:color w:val="000000"/>
                      <w:sz w:val="22"/>
                    </w:rPr>
                    <w:t xml:space="preserve">　</w:t>
                  </w:r>
                </w:p>
              </w:tc>
              <w:tc>
                <w:tcPr>
                  <w:tcW w:w="442" w:type="pct"/>
                  <w:tcBorders>
                    <w:top w:val="single" w:sz="4" w:space="0" w:color="auto"/>
                    <w:left w:val="nil"/>
                    <w:bottom w:val="single" w:sz="4" w:space="0" w:color="auto"/>
                    <w:right w:val="single" w:sz="4" w:space="0" w:color="auto"/>
                  </w:tcBorders>
                  <w:shd w:val="clear" w:color="auto" w:fill="auto"/>
                  <w:noWrap/>
                  <w:vAlign w:val="center"/>
                  <w:hideMark/>
                </w:tcPr>
                <w:p w:rsidR="00D3301D" w:rsidRPr="00D3301D" w:rsidRDefault="00D3301D">
                  <w:pPr>
                    <w:jc w:val="right"/>
                    <w:rPr>
                      <w:rFonts w:asciiTheme="minorEastAsia" w:hAnsiTheme="minorEastAsia" w:cs="Arial"/>
                      <w:color w:val="000000"/>
                      <w:sz w:val="22"/>
                    </w:rPr>
                  </w:pPr>
                  <w:r w:rsidRPr="00D3301D">
                    <w:rPr>
                      <w:rFonts w:asciiTheme="minorEastAsia" w:hAnsiTheme="minorEastAsia" w:cs="Arial" w:hint="eastAsia"/>
                      <w:color w:val="000000"/>
                      <w:sz w:val="22"/>
                    </w:rPr>
                    <w:t xml:space="preserve">　</w:t>
                  </w:r>
                </w:p>
              </w:tc>
              <w:tc>
                <w:tcPr>
                  <w:tcW w:w="509" w:type="pct"/>
                  <w:tcBorders>
                    <w:top w:val="single" w:sz="4" w:space="0" w:color="auto"/>
                    <w:left w:val="nil"/>
                    <w:bottom w:val="single" w:sz="4" w:space="0" w:color="auto"/>
                    <w:right w:val="single" w:sz="4" w:space="0" w:color="auto"/>
                  </w:tcBorders>
                  <w:shd w:val="clear" w:color="auto" w:fill="auto"/>
                  <w:noWrap/>
                  <w:vAlign w:val="center"/>
                  <w:hideMark/>
                </w:tcPr>
                <w:p w:rsidR="00D3301D" w:rsidRPr="00D3301D" w:rsidRDefault="00D3301D">
                  <w:pPr>
                    <w:jc w:val="right"/>
                    <w:rPr>
                      <w:rFonts w:asciiTheme="minorEastAsia" w:hAnsiTheme="minorEastAsia" w:cs="Arial"/>
                      <w:color w:val="000000"/>
                      <w:sz w:val="22"/>
                    </w:rPr>
                  </w:pPr>
                  <w:r w:rsidRPr="00D3301D">
                    <w:rPr>
                      <w:rFonts w:asciiTheme="minorEastAsia" w:hAnsiTheme="minorEastAsia" w:cs="Arial" w:hint="eastAsia"/>
                      <w:color w:val="000000"/>
                      <w:sz w:val="22"/>
                    </w:rPr>
                    <w:t xml:space="preserve">　</w:t>
                  </w:r>
                </w:p>
              </w:tc>
            </w:tr>
            <w:tr w:rsidR="00D3301D" w:rsidRPr="009D2165" w:rsidTr="00D3301D">
              <w:trPr>
                <w:trHeight w:val="285"/>
              </w:trPr>
              <w:tc>
                <w:tcPr>
                  <w:tcW w:w="507"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301D" w:rsidRPr="009D2165" w:rsidRDefault="00D3301D">
                  <w:pPr>
                    <w:rPr>
                      <w:rFonts w:asciiTheme="minorEastAsia" w:hAnsiTheme="minorEastAsia" w:cs="Arial"/>
                      <w:color w:val="000000"/>
                      <w:sz w:val="22"/>
                    </w:rPr>
                  </w:pPr>
                  <w:r w:rsidRPr="009D2165">
                    <w:rPr>
                      <w:rFonts w:asciiTheme="minorEastAsia" w:hAnsiTheme="minorEastAsia" w:cs="Arial" w:hint="eastAsia"/>
                      <w:color w:val="000000"/>
                      <w:sz w:val="22"/>
                    </w:rPr>
                    <w:t>2210202</w:t>
                  </w:r>
                </w:p>
              </w:tc>
              <w:tc>
                <w:tcPr>
                  <w:tcW w:w="1455" w:type="pct"/>
                  <w:tcBorders>
                    <w:top w:val="single" w:sz="4" w:space="0" w:color="auto"/>
                    <w:left w:val="nil"/>
                    <w:bottom w:val="single" w:sz="4" w:space="0" w:color="auto"/>
                    <w:right w:val="single" w:sz="4" w:space="0" w:color="auto"/>
                  </w:tcBorders>
                  <w:shd w:val="clear" w:color="auto" w:fill="auto"/>
                  <w:noWrap/>
                  <w:vAlign w:val="center"/>
                  <w:hideMark/>
                </w:tcPr>
                <w:p w:rsidR="00D3301D" w:rsidRPr="009D2165" w:rsidRDefault="00D3301D">
                  <w:pPr>
                    <w:rPr>
                      <w:rFonts w:asciiTheme="minorEastAsia" w:hAnsiTheme="minorEastAsia" w:cs="Arial"/>
                      <w:color w:val="000000"/>
                      <w:sz w:val="22"/>
                    </w:rPr>
                  </w:pPr>
                  <w:r w:rsidRPr="009D2165">
                    <w:rPr>
                      <w:rFonts w:asciiTheme="minorEastAsia" w:hAnsiTheme="minorEastAsia" w:cs="Arial" w:hint="eastAsia"/>
                      <w:color w:val="000000"/>
                      <w:sz w:val="22"/>
                    </w:rPr>
                    <w:t xml:space="preserve">  提租补贴</w:t>
                  </w:r>
                </w:p>
              </w:tc>
              <w:tc>
                <w:tcPr>
                  <w:tcW w:w="633" w:type="pct"/>
                  <w:tcBorders>
                    <w:top w:val="single" w:sz="4" w:space="0" w:color="auto"/>
                    <w:left w:val="nil"/>
                    <w:bottom w:val="single" w:sz="4" w:space="0" w:color="auto"/>
                    <w:right w:val="single" w:sz="4" w:space="0" w:color="auto"/>
                  </w:tcBorders>
                  <w:shd w:val="clear" w:color="auto" w:fill="auto"/>
                  <w:noWrap/>
                  <w:vAlign w:val="center"/>
                  <w:hideMark/>
                </w:tcPr>
                <w:p w:rsidR="00D3301D" w:rsidRPr="00D3301D" w:rsidRDefault="00D3301D">
                  <w:pPr>
                    <w:jc w:val="right"/>
                    <w:rPr>
                      <w:rFonts w:asciiTheme="minorEastAsia" w:hAnsiTheme="minorEastAsia" w:cs="Arial"/>
                      <w:color w:val="000000"/>
                      <w:sz w:val="22"/>
                    </w:rPr>
                  </w:pPr>
                  <w:r w:rsidRPr="00D3301D">
                    <w:rPr>
                      <w:rFonts w:asciiTheme="minorEastAsia" w:hAnsiTheme="minorEastAsia" w:cs="Arial" w:hint="eastAsia"/>
                      <w:color w:val="000000"/>
                      <w:sz w:val="22"/>
                    </w:rPr>
                    <w:t>324.33</w:t>
                  </w:r>
                </w:p>
              </w:tc>
              <w:tc>
                <w:tcPr>
                  <w:tcW w:w="513" w:type="pct"/>
                  <w:tcBorders>
                    <w:top w:val="single" w:sz="4" w:space="0" w:color="auto"/>
                    <w:left w:val="nil"/>
                    <w:bottom w:val="single" w:sz="4" w:space="0" w:color="auto"/>
                    <w:right w:val="single" w:sz="4" w:space="0" w:color="auto"/>
                  </w:tcBorders>
                  <w:shd w:val="clear" w:color="auto" w:fill="auto"/>
                  <w:noWrap/>
                  <w:vAlign w:val="center"/>
                  <w:hideMark/>
                </w:tcPr>
                <w:p w:rsidR="00D3301D" w:rsidRPr="00D3301D" w:rsidRDefault="00D3301D">
                  <w:pPr>
                    <w:jc w:val="right"/>
                    <w:rPr>
                      <w:rFonts w:asciiTheme="minorEastAsia" w:hAnsiTheme="minorEastAsia" w:cs="Arial"/>
                      <w:color w:val="000000"/>
                      <w:sz w:val="22"/>
                    </w:rPr>
                  </w:pPr>
                  <w:r w:rsidRPr="00D3301D">
                    <w:rPr>
                      <w:rFonts w:asciiTheme="minorEastAsia" w:hAnsiTheme="minorEastAsia" w:cs="Arial" w:hint="eastAsia"/>
                      <w:color w:val="000000"/>
                      <w:sz w:val="22"/>
                    </w:rPr>
                    <w:t>324.33</w:t>
                  </w:r>
                </w:p>
              </w:tc>
              <w:tc>
                <w:tcPr>
                  <w:tcW w:w="513" w:type="pct"/>
                  <w:tcBorders>
                    <w:top w:val="single" w:sz="4" w:space="0" w:color="auto"/>
                    <w:left w:val="nil"/>
                    <w:bottom w:val="single" w:sz="4" w:space="0" w:color="auto"/>
                    <w:right w:val="single" w:sz="4" w:space="0" w:color="auto"/>
                  </w:tcBorders>
                  <w:shd w:val="clear" w:color="auto" w:fill="auto"/>
                  <w:noWrap/>
                  <w:vAlign w:val="center"/>
                  <w:hideMark/>
                </w:tcPr>
                <w:p w:rsidR="00D3301D" w:rsidRPr="00D3301D" w:rsidRDefault="00D3301D">
                  <w:pPr>
                    <w:jc w:val="right"/>
                    <w:rPr>
                      <w:rFonts w:asciiTheme="minorEastAsia" w:hAnsiTheme="minorEastAsia" w:cs="Arial"/>
                      <w:color w:val="000000"/>
                      <w:sz w:val="22"/>
                    </w:rPr>
                  </w:pPr>
                  <w:r w:rsidRPr="00D3301D">
                    <w:rPr>
                      <w:rFonts w:asciiTheme="minorEastAsia" w:hAnsiTheme="minorEastAsia" w:cs="Arial" w:hint="eastAsia"/>
                      <w:color w:val="000000"/>
                      <w:sz w:val="22"/>
                    </w:rPr>
                    <w:t xml:space="preserve">　</w:t>
                  </w:r>
                </w:p>
              </w:tc>
              <w:tc>
                <w:tcPr>
                  <w:tcW w:w="427" w:type="pct"/>
                  <w:tcBorders>
                    <w:top w:val="single" w:sz="4" w:space="0" w:color="auto"/>
                    <w:left w:val="nil"/>
                    <w:bottom w:val="single" w:sz="4" w:space="0" w:color="auto"/>
                    <w:right w:val="single" w:sz="4" w:space="0" w:color="auto"/>
                  </w:tcBorders>
                  <w:shd w:val="clear" w:color="auto" w:fill="auto"/>
                  <w:noWrap/>
                  <w:vAlign w:val="center"/>
                  <w:hideMark/>
                </w:tcPr>
                <w:p w:rsidR="00D3301D" w:rsidRPr="00D3301D" w:rsidRDefault="00D3301D">
                  <w:pPr>
                    <w:jc w:val="right"/>
                    <w:rPr>
                      <w:rFonts w:asciiTheme="minorEastAsia" w:hAnsiTheme="minorEastAsia" w:cs="Arial"/>
                      <w:color w:val="000000"/>
                      <w:sz w:val="22"/>
                    </w:rPr>
                  </w:pPr>
                  <w:r w:rsidRPr="00D3301D">
                    <w:rPr>
                      <w:rFonts w:asciiTheme="minorEastAsia" w:hAnsiTheme="minorEastAsia" w:cs="Arial" w:hint="eastAsia"/>
                      <w:color w:val="000000"/>
                      <w:sz w:val="22"/>
                    </w:rPr>
                    <w:t xml:space="preserve">　</w:t>
                  </w:r>
                </w:p>
              </w:tc>
              <w:tc>
                <w:tcPr>
                  <w:tcW w:w="442" w:type="pct"/>
                  <w:tcBorders>
                    <w:top w:val="single" w:sz="4" w:space="0" w:color="auto"/>
                    <w:left w:val="nil"/>
                    <w:bottom w:val="single" w:sz="4" w:space="0" w:color="auto"/>
                    <w:right w:val="single" w:sz="4" w:space="0" w:color="auto"/>
                  </w:tcBorders>
                  <w:shd w:val="clear" w:color="auto" w:fill="auto"/>
                  <w:noWrap/>
                  <w:vAlign w:val="center"/>
                  <w:hideMark/>
                </w:tcPr>
                <w:p w:rsidR="00D3301D" w:rsidRPr="00D3301D" w:rsidRDefault="00D3301D">
                  <w:pPr>
                    <w:jc w:val="right"/>
                    <w:rPr>
                      <w:rFonts w:asciiTheme="minorEastAsia" w:hAnsiTheme="minorEastAsia" w:cs="Arial"/>
                      <w:color w:val="000000"/>
                      <w:sz w:val="22"/>
                    </w:rPr>
                  </w:pPr>
                  <w:r w:rsidRPr="00D3301D">
                    <w:rPr>
                      <w:rFonts w:asciiTheme="minorEastAsia" w:hAnsiTheme="minorEastAsia" w:cs="Arial" w:hint="eastAsia"/>
                      <w:color w:val="000000"/>
                      <w:sz w:val="22"/>
                    </w:rPr>
                    <w:t xml:space="preserve">　</w:t>
                  </w:r>
                </w:p>
              </w:tc>
              <w:tc>
                <w:tcPr>
                  <w:tcW w:w="509" w:type="pct"/>
                  <w:tcBorders>
                    <w:top w:val="single" w:sz="4" w:space="0" w:color="auto"/>
                    <w:left w:val="nil"/>
                    <w:bottom w:val="single" w:sz="4" w:space="0" w:color="auto"/>
                    <w:right w:val="single" w:sz="4" w:space="0" w:color="auto"/>
                  </w:tcBorders>
                  <w:shd w:val="clear" w:color="auto" w:fill="auto"/>
                  <w:noWrap/>
                  <w:vAlign w:val="center"/>
                  <w:hideMark/>
                </w:tcPr>
                <w:p w:rsidR="00D3301D" w:rsidRPr="00D3301D" w:rsidRDefault="00D3301D">
                  <w:pPr>
                    <w:jc w:val="right"/>
                    <w:rPr>
                      <w:rFonts w:asciiTheme="minorEastAsia" w:hAnsiTheme="minorEastAsia" w:cs="Arial"/>
                      <w:color w:val="000000"/>
                      <w:sz w:val="22"/>
                    </w:rPr>
                  </w:pPr>
                  <w:r w:rsidRPr="00D3301D">
                    <w:rPr>
                      <w:rFonts w:asciiTheme="minorEastAsia" w:hAnsiTheme="minorEastAsia" w:cs="Arial" w:hint="eastAsia"/>
                      <w:color w:val="000000"/>
                      <w:sz w:val="22"/>
                    </w:rPr>
                    <w:t xml:space="preserve">　</w:t>
                  </w:r>
                </w:p>
              </w:tc>
            </w:tr>
            <w:tr w:rsidR="00D3301D" w:rsidRPr="009D2165" w:rsidTr="00D3301D">
              <w:trPr>
                <w:trHeight w:val="285"/>
              </w:trPr>
              <w:tc>
                <w:tcPr>
                  <w:tcW w:w="507"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301D" w:rsidRPr="009D2165" w:rsidRDefault="00D3301D">
                  <w:pPr>
                    <w:rPr>
                      <w:rFonts w:asciiTheme="minorEastAsia" w:hAnsiTheme="minorEastAsia" w:cs="Arial"/>
                      <w:color w:val="000000"/>
                      <w:sz w:val="22"/>
                    </w:rPr>
                  </w:pPr>
                  <w:r w:rsidRPr="009D2165">
                    <w:rPr>
                      <w:rFonts w:asciiTheme="minorEastAsia" w:hAnsiTheme="minorEastAsia" w:cs="Arial" w:hint="eastAsia"/>
                      <w:color w:val="000000"/>
                      <w:sz w:val="22"/>
                    </w:rPr>
                    <w:t>2210203</w:t>
                  </w:r>
                </w:p>
              </w:tc>
              <w:tc>
                <w:tcPr>
                  <w:tcW w:w="1455" w:type="pct"/>
                  <w:tcBorders>
                    <w:top w:val="single" w:sz="4" w:space="0" w:color="auto"/>
                    <w:left w:val="nil"/>
                    <w:bottom w:val="single" w:sz="4" w:space="0" w:color="auto"/>
                    <w:right w:val="single" w:sz="4" w:space="0" w:color="auto"/>
                  </w:tcBorders>
                  <w:shd w:val="clear" w:color="auto" w:fill="auto"/>
                  <w:noWrap/>
                  <w:vAlign w:val="center"/>
                  <w:hideMark/>
                </w:tcPr>
                <w:p w:rsidR="00D3301D" w:rsidRPr="009D2165" w:rsidRDefault="00D3301D">
                  <w:pPr>
                    <w:rPr>
                      <w:rFonts w:asciiTheme="minorEastAsia" w:hAnsiTheme="minorEastAsia" w:cs="Arial"/>
                      <w:color w:val="000000"/>
                      <w:sz w:val="22"/>
                    </w:rPr>
                  </w:pPr>
                  <w:r w:rsidRPr="009D2165">
                    <w:rPr>
                      <w:rFonts w:asciiTheme="minorEastAsia" w:hAnsiTheme="minorEastAsia" w:cs="Arial" w:hint="eastAsia"/>
                      <w:color w:val="000000"/>
                      <w:sz w:val="22"/>
                    </w:rPr>
                    <w:t xml:space="preserve">  购房补贴</w:t>
                  </w:r>
                </w:p>
              </w:tc>
              <w:tc>
                <w:tcPr>
                  <w:tcW w:w="633" w:type="pct"/>
                  <w:tcBorders>
                    <w:top w:val="single" w:sz="4" w:space="0" w:color="auto"/>
                    <w:left w:val="nil"/>
                    <w:bottom w:val="single" w:sz="4" w:space="0" w:color="auto"/>
                    <w:right w:val="single" w:sz="4" w:space="0" w:color="auto"/>
                  </w:tcBorders>
                  <w:shd w:val="clear" w:color="auto" w:fill="auto"/>
                  <w:noWrap/>
                  <w:vAlign w:val="center"/>
                  <w:hideMark/>
                </w:tcPr>
                <w:p w:rsidR="00D3301D" w:rsidRPr="00D3301D" w:rsidRDefault="00D3301D">
                  <w:pPr>
                    <w:jc w:val="right"/>
                    <w:rPr>
                      <w:rFonts w:asciiTheme="minorEastAsia" w:hAnsiTheme="minorEastAsia" w:cs="Arial"/>
                      <w:color w:val="000000"/>
                      <w:sz w:val="22"/>
                    </w:rPr>
                  </w:pPr>
                  <w:r w:rsidRPr="00D3301D">
                    <w:rPr>
                      <w:rFonts w:asciiTheme="minorEastAsia" w:hAnsiTheme="minorEastAsia" w:cs="Arial" w:hint="eastAsia"/>
                      <w:color w:val="000000"/>
                      <w:sz w:val="22"/>
                    </w:rPr>
                    <w:t>1,491.62</w:t>
                  </w:r>
                </w:p>
              </w:tc>
              <w:tc>
                <w:tcPr>
                  <w:tcW w:w="513" w:type="pct"/>
                  <w:tcBorders>
                    <w:top w:val="single" w:sz="4" w:space="0" w:color="auto"/>
                    <w:left w:val="nil"/>
                    <w:bottom w:val="single" w:sz="4" w:space="0" w:color="auto"/>
                    <w:right w:val="single" w:sz="4" w:space="0" w:color="auto"/>
                  </w:tcBorders>
                  <w:shd w:val="clear" w:color="auto" w:fill="auto"/>
                  <w:noWrap/>
                  <w:vAlign w:val="center"/>
                  <w:hideMark/>
                </w:tcPr>
                <w:p w:rsidR="00D3301D" w:rsidRPr="00D3301D" w:rsidRDefault="00D3301D">
                  <w:pPr>
                    <w:jc w:val="right"/>
                    <w:rPr>
                      <w:rFonts w:asciiTheme="minorEastAsia" w:hAnsiTheme="minorEastAsia" w:cs="Arial"/>
                      <w:color w:val="000000"/>
                      <w:sz w:val="22"/>
                    </w:rPr>
                  </w:pPr>
                  <w:r w:rsidRPr="00D3301D">
                    <w:rPr>
                      <w:rFonts w:asciiTheme="minorEastAsia" w:hAnsiTheme="minorEastAsia" w:cs="Arial" w:hint="eastAsia"/>
                      <w:color w:val="000000"/>
                      <w:sz w:val="22"/>
                    </w:rPr>
                    <w:t>1,491.62</w:t>
                  </w:r>
                </w:p>
              </w:tc>
              <w:tc>
                <w:tcPr>
                  <w:tcW w:w="513" w:type="pct"/>
                  <w:tcBorders>
                    <w:top w:val="single" w:sz="4" w:space="0" w:color="auto"/>
                    <w:left w:val="nil"/>
                    <w:bottom w:val="single" w:sz="4" w:space="0" w:color="auto"/>
                    <w:right w:val="single" w:sz="4" w:space="0" w:color="auto"/>
                  </w:tcBorders>
                  <w:shd w:val="clear" w:color="auto" w:fill="auto"/>
                  <w:noWrap/>
                  <w:vAlign w:val="center"/>
                  <w:hideMark/>
                </w:tcPr>
                <w:p w:rsidR="00D3301D" w:rsidRPr="00D3301D" w:rsidRDefault="00D3301D">
                  <w:pPr>
                    <w:jc w:val="right"/>
                    <w:rPr>
                      <w:rFonts w:asciiTheme="minorEastAsia" w:hAnsiTheme="minorEastAsia" w:cs="Arial"/>
                      <w:color w:val="000000"/>
                      <w:sz w:val="22"/>
                    </w:rPr>
                  </w:pPr>
                  <w:r w:rsidRPr="00D3301D">
                    <w:rPr>
                      <w:rFonts w:asciiTheme="minorEastAsia" w:hAnsiTheme="minorEastAsia" w:cs="Arial" w:hint="eastAsia"/>
                      <w:color w:val="000000"/>
                      <w:sz w:val="22"/>
                    </w:rPr>
                    <w:t xml:space="preserve">　</w:t>
                  </w:r>
                </w:p>
              </w:tc>
              <w:tc>
                <w:tcPr>
                  <w:tcW w:w="427" w:type="pct"/>
                  <w:tcBorders>
                    <w:top w:val="single" w:sz="4" w:space="0" w:color="auto"/>
                    <w:left w:val="nil"/>
                    <w:bottom w:val="single" w:sz="4" w:space="0" w:color="auto"/>
                    <w:right w:val="single" w:sz="4" w:space="0" w:color="auto"/>
                  </w:tcBorders>
                  <w:shd w:val="clear" w:color="auto" w:fill="auto"/>
                  <w:noWrap/>
                  <w:vAlign w:val="center"/>
                  <w:hideMark/>
                </w:tcPr>
                <w:p w:rsidR="00D3301D" w:rsidRPr="00D3301D" w:rsidRDefault="00D3301D">
                  <w:pPr>
                    <w:jc w:val="right"/>
                    <w:rPr>
                      <w:rFonts w:asciiTheme="minorEastAsia" w:hAnsiTheme="minorEastAsia" w:cs="Arial"/>
                      <w:color w:val="000000"/>
                      <w:sz w:val="22"/>
                    </w:rPr>
                  </w:pPr>
                  <w:r w:rsidRPr="00D3301D">
                    <w:rPr>
                      <w:rFonts w:asciiTheme="minorEastAsia" w:hAnsiTheme="minorEastAsia" w:cs="Arial" w:hint="eastAsia"/>
                      <w:color w:val="000000"/>
                      <w:sz w:val="22"/>
                    </w:rPr>
                    <w:t xml:space="preserve">　</w:t>
                  </w:r>
                </w:p>
              </w:tc>
              <w:tc>
                <w:tcPr>
                  <w:tcW w:w="442" w:type="pct"/>
                  <w:tcBorders>
                    <w:top w:val="single" w:sz="4" w:space="0" w:color="auto"/>
                    <w:left w:val="nil"/>
                    <w:bottom w:val="single" w:sz="4" w:space="0" w:color="auto"/>
                    <w:right w:val="single" w:sz="4" w:space="0" w:color="auto"/>
                  </w:tcBorders>
                  <w:shd w:val="clear" w:color="auto" w:fill="auto"/>
                  <w:noWrap/>
                  <w:vAlign w:val="center"/>
                  <w:hideMark/>
                </w:tcPr>
                <w:p w:rsidR="00D3301D" w:rsidRPr="00D3301D" w:rsidRDefault="00D3301D">
                  <w:pPr>
                    <w:jc w:val="right"/>
                    <w:rPr>
                      <w:rFonts w:asciiTheme="minorEastAsia" w:hAnsiTheme="minorEastAsia" w:cs="Arial"/>
                      <w:color w:val="000000"/>
                      <w:sz w:val="22"/>
                    </w:rPr>
                  </w:pPr>
                  <w:r w:rsidRPr="00D3301D">
                    <w:rPr>
                      <w:rFonts w:asciiTheme="minorEastAsia" w:hAnsiTheme="minorEastAsia" w:cs="Arial" w:hint="eastAsia"/>
                      <w:color w:val="000000"/>
                      <w:sz w:val="22"/>
                    </w:rPr>
                    <w:t xml:space="preserve">　</w:t>
                  </w:r>
                </w:p>
              </w:tc>
              <w:tc>
                <w:tcPr>
                  <w:tcW w:w="509" w:type="pct"/>
                  <w:tcBorders>
                    <w:top w:val="single" w:sz="4" w:space="0" w:color="auto"/>
                    <w:left w:val="nil"/>
                    <w:bottom w:val="single" w:sz="4" w:space="0" w:color="auto"/>
                    <w:right w:val="single" w:sz="4" w:space="0" w:color="auto"/>
                  </w:tcBorders>
                  <w:shd w:val="clear" w:color="auto" w:fill="auto"/>
                  <w:noWrap/>
                  <w:vAlign w:val="center"/>
                  <w:hideMark/>
                </w:tcPr>
                <w:p w:rsidR="00D3301D" w:rsidRPr="00D3301D" w:rsidRDefault="00D3301D">
                  <w:pPr>
                    <w:jc w:val="right"/>
                    <w:rPr>
                      <w:rFonts w:asciiTheme="minorEastAsia" w:hAnsiTheme="minorEastAsia" w:cs="Arial"/>
                      <w:color w:val="000000"/>
                      <w:sz w:val="22"/>
                    </w:rPr>
                  </w:pPr>
                  <w:r w:rsidRPr="00D3301D">
                    <w:rPr>
                      <w:rFonts w:asciiTheme="minorEastAsia" w:hAnsiTheme="minorEastAsia" w:cs="Arial" w:hint="eastAsia"/>
                      <w:color w:val="000000"/>
                      <w:sz w:val="22"/>
                    </w:rPr>
                    <w:t xml:space="preserve">　</w:t>
                  </w:r>
                </w:p>
              </w:tc>
            </w:tr>
          </w:tbl>
          <w:p w:rsidR="00DC057A" w:rsidRPr="009D2165" w:rsidRDefault="00DC057A" w:rsidP="004D0E0D">
            <w:pPr>
              <w:pStyle w:val="2"/>
              <w:rPr>
                <w:rFonts w:asciiTheme="minorEastAsia" w:eastAsiaTheme="minorEastAsia" w:hAnsiTheme="minorEastAsia"/>
              </w:rPr>
            </w:pPr>
          </w:p>
        </w:tc>
      </w:tr>
      <w:tr w:rsidR="00D3301D" w:rsidRPr="009D2165" w:rsidTr="004D0E0D">
        <w:trPr>
          <w:trHeight w:val="600"/>
          <w:jc w:val="right"/>
        </w:trPr>
        <w:tc>
          <w:tcPr>
            <w:tcW w:w="14447" w:type="dxa"/>
            <w:tcBorders>
              <w:top w:val="nil"/>
              <w:left w:val="nil"/>
              <w:bottom w:val="nil"/>
              <w:right w:val="nil"/>
            </w:tcBorders>
            <w:shd w:val="clear" w:color="auto" w:fill="auto"/>
            <w:noWrap/>
            <w:vAlign w:val="center"/>
          </w:tcPr>
          <w:p w:rsidR="00D3301D" w:rsidRPr="009D2165" w:rsidRDefault="00D3301D" w:rsidP="00183548">
            <w:pPr>
              <w:widowControl/>
              <w:jc w:val="center"/>
              <w:rPr>
                <w:rFonts w:asciiTheme="minorEastAsia" w:hAnsiTheme="minorEastAsia" w:cs="宋体"/>
                <w:color w:val="000000"/>
                <w:kern w:val="0"/>
                <w:sz w:val="22"/>
              </w:rPr>
            </w:pPr>
          </w:p>
        </w:tc>
      </w:tr>
    </w:tbl>
    <w:p w:rsidR="00010434" w:rsidRDefault="00010434" w:rsidP="005C2FBB">
      <w:pPr>
        <w:pStyle w:val="2"/>
        <w:jc w:val="center"/>
        <w:rPr>
          <w:rFonts w:asciiTheme="minorEastAsia" w:hAnsiTheme="minorEastAsia"/>
          <w:sz w:val="24"/>
          <w:szCs w:val="24"/>
        </w:rPr>
      </w:pPr>
      <w:bookmarkStart w:id="8" w:name="_Toc520369781"/>
      <w:r w:rsidRPr="005C2FBB">
        <w:rPr>
          <w:rFonts w:hint="eastAsia"/>
        </w:rPr>
        <w:t>表</w:t>
      </w:r>
      <w:r w:rsidRPr="005C2FBB">
        <w:rPr>
          <w:rFonts w:hint="eastAsia"/>
        </w:rPr>
        <w:t>4</w:t>
      </w:r>
      <w:r w:rsidRPr="005C2FBB">
        <w:rPr>
          <w:rFonts w:hint="eastAsia"/>
        </w:rPr>
        <w:t>：</w:t>
      </w:r>
      <w:r w:rsidR="005C2FBB" w:rsidRPr="005C2FBB">
        <w:rPr>
          <w:rFonts w:hint="eastAsia"/>
        </w:rPr>
        <w:t>高等学校财政拨款支出决算表</w:t>
      </w:r>
      <w:bookmarkEnd w:id="8"/>
    </w:p>
    <w:p w:rsidR="0023181E" w:rsidRDefault="0023181E">
      <w:pPr>
        <w:widowControl/>
        <w:jc w:val="left"/>
        <w:rPr>
          <w:rFonts w:asciiTheme="minorEastAsia" w:hAnsiTheme="minorEastAsia"/>
          <w:sz w:val="24"/>
          <w:szCs w:val="24"/>
        </w:rPr>
      </w:pPr>
      <w:r w:rsidRPr="00546F53">
        <w:rPr>
          <w:rFonts w:asciiTheme="minorEastAsia" w:hAnsiTheme="minorEastAsia" w:hint="eastAsia"/>
          <w:sz w:val="22"/>
          <w:szCs w:val="24"/>
        </w:rPr>
        <w:t xml:space="preserve">部门：中国政法大学 </w:t>
      </w:r>
      <w:r>
        <w:rPr>
          <w:rFonts w:asciiTheme="minorEastAsia" w:hAnsiTheme="minorEastAsia" w:hint="eastAsia"/>
          <w:sz w:val="24"/>
          <w:szCs w:val="24"/>
        </w:rPr>
        <w:t xml:space="preserve">                                                                                   </w:t>
      </w:r>
      <w:r w:rsidRPr="00546F53">
        <w:rPr>
          <w:rFonts w:asciiTheme="minorEastAsia" w:hAnsiTheme="minorEastAsia" w:hint="eastAsia"/>
          <w:sz w:val="22"/>
          <w:szCs w:val="24"/>
        </w:rPr>
        <w:t xml:space="preserve"> </w:t>
      </w:r>
      <w:r w:rsidR="00546F53">
        <w:rPr>
          <w:rFonts w:asciiTheme="minorEastAsia" w:hAnsiTheme="minorEastAsia" w:hint="eastAsia"/>
          <w:sz w:val="22"/>
          <w:szCs w:val="24"/>
        </w:rPr>
        <w:t xml:space="preserve"> </w:t>
      </w:r>
      <w:r w:rsidRPr="00546F53">
        <w:rPr>
          <w:rFonts w:asciiTheme="minorEastAsia" w:hAnsiTheme="minorEastAsia" w:hint="eastAsia"/>
          <w:sz w:val="22"/>
          <w:szCs w:val="24"/>
        </w:rPr>
        <w:t>金额单位：万元</w:t>
      </w:r>
    </w:p>
    <w:tbl>
      <w:tblPr>
        <w:tblW w:w="13931" w:type="dxa"/>
        <w:tblInd w:w="93" w:type="dxa"/>
        <w:tblLook w:val="04A0" w:firstRow="1" w:lastRow="0" w:firstColumn="1" w:lastColumn="0" w:noHBand="0" w:noVBand="1"/>
      </w:tblPr>
      <w:tblGrid>
        <w:gridCol w:w="868"/>
        <w:gridCol w:w="827"/>
        <w:gridCol w:w="762"/>
        <w:gridCol w:w="4459"/>
        <w:gridCol w:w="2338"/>
        <w:gridCol w:w="2338"/>
        <w:gridCol w:w="2339"/>
      </w:tblGrid>
      <w:tr w:rsidR="00183548" w:rsidRPr="00183548" w:rsidTr="00183548">
        <w:trPr>
          <w:trHeight w:val="272"/>
        </w:trPr>
        <w:tc>
          <w:tcPr>
            <w:tcW w:w="2457"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83548" w:rsidRPr="00183548" w:rsidRDefault="00183548" w:rsidP="00183548">
            <w:pPr>
              <w:widowControl/>
              <w:jc w:val="center"/>
              <w:rPr>
                <w:rFonts w:ascii="宋体" w:eastAsia="宋体" w:hAnsi="宋体" w:cs="宋体"/>
                <w:color w:val="000000"/>
                <w:kern w:val="0"/>
                <w:sz w:val="24"/>
                <w:szCs w:val="24"/>
              </w:rPr>
            </w:pPr>
            <w:r w:rsidRPr="00183548">
              <w:rPr>
                <w:rFonts w:ascii="宋体" w:eastAsia="宋体" w:hAnsi="宋体" w:cs="宋体" w:hint="eastAsia"/>
                <w:color w:val="000000"/>
                <w:kern w:val="0"/>
                <w:sz w:val="24"/>
                <w:szCs w:val="24"/>
              </w:rPr>
              <w:t>科目编码</w:t>
            </w:r>
          </w:p>
        </w:tc>
        <w:tc>
          <w:tcPr>
            <w:tcW w:w="44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83548" w:rsidRPr="00183548" w:rsidRDefault="00183548" w:rsidP="00183548">
            <w:pPr>
              <w:widowControl/>
              <w:jc w:val="center"/>
              <w:rPr>
                <w:rFonts w:ascii="宋体" w:eastAsia="宋体" w:hAnsi="宋体" w:cs="宋体"/>
                <w:color w:val="000000"/>
                <w:kern w:val="0"/>
                <w:sz w:val="24"/>
                <w:szCs w:val="24"/>
              </w:rPr>
            </w:pPr>
            <w:r w:rsidRPr="00183548">
              <w:rPr>
                <w:rFonts w:ascii="宋体" w:eastAsia="宋体" w:hAnsi="宋体" w:cs="宋体" w:hint="eastAsia"/>
                <w:color w:val="000000"/>
                <w:kern w:val="0"/>
                <w:sz w:val="24"/>
                <w:szCs w:val="24"/>
              </w:rPr>
              <w:t>科目名称</w:t>
            </w:r>
          </w:p>
        </w:tc>
        <w:tc>
          <w:tcPr>
            <w:tcW w:w="7015" w:type="dxa"/>
            <w:gridSpan w:val="3"/>
            <w:tcBorders>
              <w:top w:val="single" w:sz="4" w:space="0" w:color="auto"/>
              <w:left w:val="nil"/>
              <w:bottom w:val="single" w:sz="4" w:space="0" w:color="auto"/>
              <w:right w:val="single" w:sz="4" w:space="0" w:color="auto"/>
            </w:tcBorders>
            <w:shd w:val="clear" w:color="auto" w:fill="auto"/>
            <w:vAlign w:val="center"/>
            <w:hideMark/>
          </w:tcPr>
          <w:p w:rsidR="00183548" w:rsidRPr="00183548" w:rsidRDefault="00183548" w:rsidP="00183548">
            <w:pPr>
              <w:widowControl/>
              <w:jc w:val="center"/>
              <w:rPr>
                <w:rFonts w:ascii="宋体" w:eastAsia="宋体" w:hAnsi="宋体" w:cs="宋体"/>
                <w:color w:val="000000"/>
                <w:kern w:val="0"/>
                <w:sz w:val="24"/>
                <w:szCs w:val="24"/>
              </w:rPr>
            </w:pPr>
            <w:r w:rsidRPr="00183548">
              <w:rPr>
                <w:rFonts w:ascii="宋体" w:eastAsia="宋体" w:hAnsi="宋体" w:cs="宋体" w:hint="eastAsia"/>
                <w:color w:val="000000"/>
                <w:kern w:val="0"/>
                <w:sz w:val="24"/>
                <w:szCs w:val="24"/>
              </w:rPr>
              <w:t>本年支出</w:t>
            </w:r>
          </w:p>
        </w:tc>
      </w:tr>
      <w:tr w:rsidR="00183548" w:rsidRPr="00183548" w:rsidTr="00546F53">
        <w:trPr>
          <w:trHeight w:val="312"/>
        </w:trPr>
        <w:tc>
          <w:tcPr>
            <w:tcW w:w="2457" w:type="dxa"/>
            <w:gridSpan w:val="3"/>
            <w:vMerge/>
            <w:tcBorders>
              <w:top w:val="single" w:sz="4" w:space="0" w:color="auto"/>
              <w:left w:val="single" w:sz="4" w:space="0" w:color="auto"/>
              <w:bottom w:val="single" w:sz="4" w:space="0" w:color="auto"/>
              <w:right w:val="single" w:sz="4" w:space="0" w:color="auto"/>
            </w:tcBorders>
            <w:vAlign w:val="center"/>
            <w:hideMark/>
          </w:tcPr>
          <w:p w:rsidR="00183548" w:rsidRPr="00183548" w:rsidRDefault="00183548" w:rsidP="00183548">
            <w:pPr>
              <w:widowControl/>
              <w:jc w:val="left"/>
              <w:rPr>
                <w:rFonts w:ascii="宋体" w:eastAsia="宋体" w:hAnsi="宋体" w:cs="宋体"/>
                <w:color w:val="000000"/>
                <w:kern w:val="0"/>
                <w:sz w:val="24"/>
                <w:szCs w:val="24"/>
              </w:rPr>
            </w:pPr>
          </w:p>
        </w:tc>
        <w:tc>
          <w:tcPr>
            <w:tcW w:w="4459" w:type="dxa"/>
            <w:vMerge/>
            <w:tcBorders>
              <w:top w:val="single" w:sz="4" w:space="0" w:color="auto"/>
              <w:left w:val="single" w:sz="4" w:space="0" w:color="auto"/>
              <w:bottom w:val="single" w:sz="4" w:space="0" w:color="auto"/>
              <w:right w:val="single" w:sz="4" w:space="0" w:color="auto"/>
            </w:tcBorders>
            <w:vAlign w:val="center"/>
            <w:hideMark/>
          </w:tcPr>
          <w:p w:rsidR="00183548" w:rsidRPr="00183548" w:rsidRDefault="00183548" w:rsidP="00183548">
            <w:pPr>
              <w:widowControl/>
              <w:jc w:val="left"/>
              <w:rPr>
                <w:rFonts w:ascii="宋体" w:eastAsia="宋体" w:hAnsi="宋体" w:cs="宋体"/>
                <w:color w:val="000000"/>
                <w:kern w:val="0"/>
                <w:sz w:val="24"/>
                <w:szCs w:val="24"/>
              </w:rPr>
            </w:pPr>
          </w:p>
        </w:tc>
        <w:tc>
          <w:tcPr>
            <w:tcW w:w="2338" w:type="dxa"/>
            <w:vMerge w:val="restart"/>
            <w:tcBorders>
              <w:top w:val="nil"/>
              <w:left w:val="single" w:sz="4" w:space="0" w:color="auto"/>
              <w:bottom w:val="single" w:sz="4" w:space="0" w:color="auto"/>
              <w:right w:val="single" w:sz="4" w:space="0" w:color="auto"/>
            </w:tcBorders>
            <w:shd w:val="clear" w:color="auto" w:fill="auto"/>
            <w:vAlign w:val="center"/>
            <w:hideMark/>
          </w:tcPr>
          <w:p w:rsidR="00183548" w:rsidRPr="00183548" w:rsidRDefault="00183548" w:rsidP="00183548">
            <w:pPr>
              <w:widowControl/>
              <w:jc w:val="center"/>
              <w:rPr>
                <w:rFonts w:ascii="宋体" w:eastAsia="宋体" w:hAnsi="宋体" w:cs="宋体"/>
                <w:color w:val="000000"/>
                <w:kern w:val="0"/>
                <w:sz w:val="24"/>
                <w:szCs w:val="24"/>
              </w:rPr>
            </w:pPr>
            <w:r w:rsidRPr="00183548">
              <w:rPr>
                <w:rFonts w:ascii="宋体" w:eastAsia="宋体" w:hAnsi="宋体" w:cs="宋体" w:hint="eastAsia"/>
                <w:color w:val="000000"/>
                <w:kern w:val="0"/>
                <w:sz w:val="24"/>
                <w:szCs w:val="24"/>
              </w:rPr>
              <w:t>合计</w:t>
            </w:r>
          </w:p>
        </w:tc>
        <w:tc>
          <w:tcPr>
            <w:tcW w:w="2338" w:type="dxa"/>
            <w:vMerge w:val="restart"/>
            <w:tcBorders>
              <w:top w:val="nil"/>
              <w:left w:val="single" w:sz="4" w:space="0" w:color="auto"/>
              <w:bottom w:val="single" w:sz="4" w:space="0" w:color="auto"/>
              <w:right w:val="single" w:sz="4" w:space="0" w:color="auto"/>
            </w:tcBorders>
            <w:shd w:val="clear" w:color="auto" w:fill="auto"/>
            <w:vAlign w:val="center"/>
            <w:hideMark/>
          </w:tcPr>
          <w:p w:rsidR="00183548" w:rsidRPr="00183548" w:rsidRDefault="00183548" w:rsidP="00183548">
            <w:pPr>
              <w:widowControl/>
              <w:jc w:val="center"/>
              <w:rPr>
                <w:rFonts w:ascii="宋体" w:eastAsia="宋体" w:hAnsi="宋体" w:cs="宋体"/>
                <w:color w:val="000000"/>
                <w:kern w:val="0"/>
                <w:sz w:val="24"/>
                <w:szCs w:val="24"/>
              </w:rPr>
            </w:pPr>
            <w:r w:rsidRPr="00183548">
              <w:rPr>
                <w:rFonts w:ascii="宋体" w:eastAsia="宋体" w:hAnsi="宋体" w:cs="宋体" w:hint="eastAsia"/>
                <w:color w:val="000000"/>
                <w:kern w:val="0"/>
                <w:sz w:val="24"/>
                <w:szCs w:val="24"/>
              </w:rPr>
              <w:t>基本支出</w:t>
            </w:r>
          </w:p>
        </w:tc>
        <w:tc>
          <w:tcPr>
            <w:tcW w:w="2339" w:type="dxa"/>
            <w:vMerge w:val="restart"/>
            <w:tcBorders>
              <w:top w:val="nil"/>
              <w:left w:val="single" w:sz="4" w:space="0" w:color="auto"/>
              <w:bottom w:val="single" w:sz="4" w:space="0" w:color="auto"/>
              <w:right w:val="single" w:sz="4" w:space="0" w:color="auto"/>
            </w:tcBorders>
            <w:shd w:val="clear" w:color="auto" w:fill="auto"/>
            <w:vAlign w:val="center"/>
            <w:hideMark/>
          </w:tcPr>
          <w:p w:rsidR="00183548" w:rsidRPr="00183548" w:rsidRDefault="00183548" w:rsidP="00183548">
            <w:pPr>
              <w:widowControl/>
              <w:jc w:val="center"/>
              <w:rPr>
                <w:rFonts w:ascii="宋体" w:eastAsia="宋体" w:hAnsi="宋体" w:cs="宋体"/>
                <w:color w:val="000000"/>
                <w:kern w:val="0"/>
                <w:sz w:val="24"/>
                <w:szCs w:val="24"/>
              </w:rPr>
            </w:pPr>
            <w:r w:rsidRPr="00183548">
              <w:rPr>
                <w:rFonts w:ascii="宋体" w:eastAsia="宋体" w:hAnsi="宋体" w:cs="宋体" w:hint="eastAsia"/>
                <w:color w:val="000000"/>
                <w:kern w:val="0"/>
                <w:sz w:val="24"/>
                <w:szCs w:val="24"/>
              </w:rPr>
              <w:t>项目支出</w:t>
            </w:r>
          </w:p>
        </w:tc>
      </w:tr>
      <w:tr w:rsidR="00183548" w:rsidRPr="00183548" w:rsidTr="00546F53">
        <w:trPr>
          <w:trHeight w:val="312"/>
        </w:trPr>
        <w:tc>
          <w:tcPr>
            <w:tcW w:w="2457" w:type="dxa"/>
            <w:gridSpan w:val="3"/>
            <w:vMerge/>
            <w:tcBorders>
              <w:top w:val="single" w:sz="4" w:space="0" w:color="auto"/>
              <w:left w:val="single" w:sz="4" w:space="0" w:color="auto"/>
              <w:bottom w:val="single" w:sz="4" w:space="0" w:color="auto"/>
              <w:right w:val="single" w:sz="4" w:space="0" w:color="auto"/>
            </w:tcBorders>
            <w:vAlign w:val="center"/>
            <w:hideMark/>
          </w:tcPr>
          <w:p w:rsidR="00183548" w:rsidRPr="00183548" w:rsidRDefault="00183548" w:rsidP="00183548">
            <w:pPr>
              <w:widowControl/>
              <w:jc w:val="left"/>
              <w:rPr>
                <w:rFonts w:ascii="宋体" w:eastAsia="宋体" w:hAnsi="宋体" w:cs="宋体"/>
                <w:color w:val="000000"/>
                <w:kern w:val="0"/>
                <w:sz w:val="24"/>
                <w:szCs w:val="24"/>
              </w:rPr>
            </w:pPr>
          </w:p>
        </w:tc>
        <w:tc>
          <w:tcPr>
            <w:tcW w:w="4459" w:type="dxa"/>
            <w:vMerge/>
            <w:tcBorders>
              <w:top w:val="single" w:sz="4" w:space="0" w:color="auto"/>
              <w:left w:val="single" w:sz="4" w:space="0" w:color="auto"/>
              <w:bottom w:val="single" w:sz="4" w:space="0" w:color="auto"/>
              <w:right w:val="single" w:sz="4" w:space="0" w:color="auto"/>
            </w:tcBorders>
            <w:vAlign w:val="center"/>
            <w:hideMark/>
          </w:tcPr>
          <w:p w:rsidR="00183548" w:rsidRPr="00183548" w:rsidRDefault="00183548" w:rsidP="00183548">
            <w:pPr>
              <w:widowControl/>
              <w:jc w:val="left"/>
              <w:rPr>
                <w:rFonts w:ascii="宋体" w:eastAsia="宋体" w:hAnsi="宋体" w:cs="宋体"/>
                <w:color w:val="000000"/>
                <w:kern w:val="0"/>
                <w:sz w:val="24"/>
                <w:szCs w:val="24"/>
              </w:rPr>
            </w:pPr>
          </w:p>
        </w:tc>
        <w:tc>
          <w:tcPr>
            <w:tcW w:w="2338" w:type="dxa"/>
            <w:vMerge/>
            <w:tcBorders>
              <w:top w:val="nil"/>
              <w:left w:val="single" w:sz="4" w:space="0" w:color="auto"/>
              <w:bottom w:val="single" w:sz="4" w:space="0" w:color="auto"/>
              <w:right w:val="single" w:sz="4" w:space="0" w:color="auto"/>
            </w:tcBorders>
            <w:vAlign w:val="center"/>
            <w:hideMark/>
          </w:tcPr>
          <w:p w:rsidR="00183548" w:rsidRPr="00183548" w:rsidRDefault="00183548" w:rsidP="00183548">
            <w:pPr>
              <w:widowControl/>
              <w:jc w:val="left"/>
              <w:rPr>
                <w:rFonts w:ascii="宋体" w:eastAsia="宋体" w:hAnsi="宋体" w:cs="宋体"/>
                <w:color w:val="000000"/>
                <w:kern w:val="0"/>
                <w:sz w:val="24"/>
                <w:szCs w:val="24"/>
              </w:rPr>
            </w:pPr>
          </w:p>
        </w:tc>
        <w:tc>
          <w:tcPr>
            <w:tcW w:w="2338" w:type="dxa"/>
            <w:vMerge/>
            <w:tcBorders>
              <w:top w:val="nil"/>
              <w:left w:val="single" w:sz="4" w:space="0" w:color="auto"/>
              <w:bottom w:val="single" w:sz="4" w:space="0" w:color="auto"/>
              <w:right w:val="single" w:sz="4" w:space="0" w:color="auto"/>
            </w:tcBorders>
            <w:vAlign w:val="center"/>
            <w:hideMark/>
          </w:tcPr>
          <w:p w:rsidR="00183548" w:rsidRPr="00183548" w:rsidRDefault="00183548" w:rsidP="00183548">
            <w:pPr>
              <w:widowControl/>
              <w:jc w:val="left"/>
              <w:rPr>
                <w:rFonts w:ascii="宋体" w:eastAsia="宋体" w:hAnsi="宋体" w:cs="宋体"/>
                <w:color w:val="000000"/>
                <w:kern w:val="0"/>
                <w:sz w:val="24"/>
                <w:szCs w:val="24"/>
              </w:rPr>
            </w:pPr>
          </w:p>
        </w:tc>
        <w:tc>
          <w:tcPr>
            <w:tcW w:w="2339" w:type="dxa"/>
            <w:vMerge/>
            <w:tcBorders>
              <w:top w:val="nil"/>
              <w:left w:val="single" w:sz="4" w:space="0" w:color="auto"/>
              <w:bottom w:val="single" w:sz="4" w:space="0" w:color="auto"/>
              <w:right w:val="single" w:sz="4" w:space="0" w:color="auto"/>
            </w:tcBorders>
            <w:vAlign w:val="center"/>
            <w:hideMark/>
          </w:tcPr>
          <w:p w:rsidR="00183548" w:rsidRPr="00183548" w:rsidRDefault="00183548" w:rsidP="00183548">
            <w:pPr>
              <w:widowControl/>
              <w:jc w:val="left"/>
              <w:rPr>
                <w:rFonts w:ascii="宋体" w:eastAsia="宋体" w:hAnsi="宋体" w:cs="宋体"/>
                <w:color w:val="000000"/>
                <w:kern w:val="0"/>
                <w:sz w:val="24"/>
                <w:szCs w:val="24"/>
              </w:rPr>
            </w:pPr>
          </w:p>
        </w:tc>
      </w:tr>
      <w:tr w:rsidR="00183548" w:rsidRPr="00183548" w:rsidTr="00546F53">
        <w:trPr>
          <w:trHeight w:val="272"/>
        </w:trPr>
        <w:tc>
          <w:tcPr>
            <w:tcW w:w="868" w:type="dxa"/>
            <w:vMerge w:val="restart"/>
            <w:tcBorders>
              <w:top w:val="nil"/>
              <w:left w:val="single" w:sz="4" w:space="0" w:color="auto"/>
              <w:bottom w:val="single" w:sz="4" w:space="0" w:color="auto"/>
              <w:right w:val="single" w:sz="4" w:space="0" w:color="auto"/>
            </w:tcBorders>
            <w:shd w:val="clear" w:color="auto" w:fill="auto"/>
            <w:vAlign w:val="center"/>
            <w:hideMark/>
          </w:tcPr>
          <w:p w:rsidR="00183548" w:rsidRPr="00183548" w:rsidRDefault="00183548" w:rsidP="00183548">
            <w:pPr>
              <w:widowControl/>
              <w:jc w:val="center"/>
              <w:rPr>
                <w:rFonts w:ascii="宋体" w:eastAsia="宋体" w:hAnsi="宋体" w:cs="宋体"/>
                <w:color w:val="000000"/>
                <w:kern w:val="0"/>
                <w:sz w:val="24"/>
                <w:szCs w:val="24"/>
              </w:rPr>
            </w:pPr>
            <w:r w:rsidRPr="00183548">
              <w:rPr>
                <w:rFonts w:ascii="宋体" w:eastAsia="宋体" w:hAnsi="宋体" w:cs="宋体" w:hint="eastAsia"/>
                <w:color w:val="000000"/>
                <w:kern w:val="0"/>
                <w:sz w:val="24"/>
                <w:szCs w:val="24"/>
              </w:rPr>
              <w:t>类</w:t>
            </w:r>
          </w:p>
        </w:tc>
        <w:tc>
          <w:tcPr>
            <w:tcW w:w="827" w:type="dxa"/>
            <w:vMerge w:val="restart"/>
            <w:tcBorders>
              <w:top w:val="nil"/>
              <w:left w:val="single" w:sz="4" w:space="0" w:color="auto"/>
              <w:bottom w:val="single" w:sz="4" w:space="0" w:color="auto"/>
              <w:right w:val="single" w:sz="4" w:space="0" w:color="auto"/>
            </w:tcBorders>
            <w:shd w:val="clear" w:color="auto" w:fill="auto"/>
            <w:vAlign w:val="center"/>
            <w:hideMark/>
          </w:tcPr>
          <w:p w:rsidR="00183548" w:rsidRPr="00183548" w:rsidRDefault="00183548" w:rsidP="00183548">
            <w:pPr>
              <w:widowControl/>
              <w:jc w:val="center"/>
              <w:rPr>
                <w:rFonts w:ascii="宋体" w:eastAsia="宋体" w:hAnsi="宋体" w:cs="宋体"/>
                <w:color w:val="000000"/>
                <w:kern w:val="0"/>
                <w:sz w:val="24"/>
                <w:szCs w:val="24"/>
              </w:rPr>
            </w:pPr>
            <w:r w:rsidRPr="00183548">
              <w:rPr>
                <w:rFonts w:ascii="宋体" w:eastAsia="宋体" w:hAnsi="宋体" w:cs="宋体" w:hint="eastAsia"/>
                <w:color w:val="000000"/>
                <w:kern w:val="0"/>
                <w:sz w:val="24"/>
                <w:szCs w:val="24"/>
              </w:rPr>
              <w:t>款</w:t>
            </w:r>
          </w:p>
        </w:tc>
        <w:tc>
          <w:tcPr>
            <w:tcW w:w="762" w:type="dxa"/>
            <w:vMerge w:val="restart"/>
            <w:tcBorders>
              <w:top w:val="nil"/>
              <w:left w:val="single" w:sz="4" w:space="0" w:color="auto"/>
              <w:bottom w:val="single" w:sz="4" w:space="0" w:color="auto"/>
              <w:right w:val="single" w:sz="4" w:space="0" w:color="auto"/>
            </w:tcBorders>
            <w:shd w:val="clear" w:color="auto" w:fill="auto"/>
            <w:vAlign w:val="center"/>
            <w:hideMark/>
          </w:tcPr>
          <w:p w:rsidR="00183548" w:rsidRPr="00183548" w:rsidRDefault="00183548" w:rsidP="00183548">
            <w:pPr>
              <w:widowControl/>
              <w:jc w:val="center"/>
              <w:rPr>
                <w:rFonts w:ascii="宋体" w:eastAsia="宋体" w:hAnsi="宋体" w:cs="宋体"/>
                <w:color w:val="000000"/>
                <w:kern w:val="0"/>
                <w:sz w:val="24"/>
                <w:szCs w:val="24"/>
              </w:rPr>
            </w:pPr>
            <w:r w:rsidRPr="00183548">
              <w:rPr>
                <w:rFonts w:ascii="宋体" w:eastAsia="宋体" w:hAnsi="宋体" w:cs="宋体" w:hint="eastAsia"/>
                <w:color w:val="000000"/>
                <w:kern w:val="0"/>
                <w:sz w:val="24"/>
                <w:szCs w:val="24"/>
              </w:rPr>
              <w:t>项</w:t>
            </w:r>
          </w:p>
        </w:tc>
        <w:tc>
          <w:tcPr>
            <w:tcW w:w="4459" w:type="dxa"/>
            <w:tcBorders>
              <w:top w:val="nil"/>
              <w:left w:val="nil"/>
              <w:bottom w:val="single" w:sz="4" w:space="0" w:color="auto"/>
              <w:right w:val="single" w:sz="4" w:space="0" w:color="auto"/>
            </w:tcBorders>
            <w:shd w:val="clear" w:color="auto" w:fill="auto"/>
            <w:vAlign w:val="center"/>
            <w:hideMark/>
          </w:tcPr>
          <w:p w:rsidR="00183548" w:rsidRPr="00183548" w:rsidRDefault="00183548" w:rsidP="00183548">
            <w:pPr>
              <w:widowControl/>
              <w:jc w:val="center"/>
              <w:rPr>
                <w:rFonts w:ascii="宋体" w:eastAsia="宋体" w:hAnsi="宋体" w:cs="宋体"/>
                <w:color w:val="000000"/>
                <w:kern w:val="0"/>
                <w:sz w:val="24"/>
                <w:szCs w:val="24"/>
              </w:rPr>
            </w:pPr>
            <w:r w:rsidRPr="00183548">
              <w:rPr>
                <w:rFonts w:ascii="宋体" w:eastAsia="宋体" w:hAnsi="宋体" w:cs="宋体" w:hint="eastAsia"/>
                <w:color w:val="000000"/>
                <w:kern w:val="0"/>
                <w:sz w:val="24"/>
                <w:szCs w:val="24"/>
              </w:rPr>
              <w:t>栏次</w:t>
            </w:r>
          </w:p>
        </w:tc>
        <w:tc>
          <w:tcPr>
            <w:tcW w:w="2338" w:type="dxa"/>
            <w:tcBorders>
              <w:top w:val="nil"/>
              <w:left w:val="nil"/>
              <w:bottom w:val="single" w:sz="4" w:space="0" w:color="auto"/>
              <w:right w:val="single" w:sz="4" w:space="0" w:color="auto"/>
            </w:tcBorders>
            <w:shd w:val="clear" w:color="auto" w:fill="auto"/>
            <w:noWrap/>
            <w:vAlign w:val="center"/>
            <w:hideMark/>
          </w:tcPr>
          <w:p w:rsidR="00183548" w:rsidRPr="00183548" w:rsidRDefault="00183548" w:rsidP="00183548">
            <w:pPr>
              <w:widowControl/>
              <w:jc w:val="center"/>
              <w:rPr>
                <w:rFonts w:ascii="宋体" w:eastAsia="宋体" w:hAnsi="宋体" w:cs="宋体"/>
                <w:color w:val="000000"/>
                <w:kern w:val="0"/>
                <w:sz w:val="24"/>
                <w:szCs w:val="24"/>
              </w:rPr>
            </w:pPr>
            <w:r w:rsidRPr="00183548">
              <w:rPr>
                <w:rFonts w:ascii="宋体" w:eastAsia="宋体" w:hAnsi="宋体" w:cs="宋体" w:hint="eastAsia"/>
                <w:color w:val="000000"/>
                <w:kern w:val="0"/>
                <w:sz w:val="24"/>
                <w:szCs w:val="24"/>
              </w:rPr>
              <w:t>1</w:t>
            </w:r>
          </w:p>
        </w:tc>
        <w:tc>
          <w:tcPr>
            <w:tcW w:w="2338" w:type="dxa"/>
            <w:tcBorders>
              <w:top w:val="nil"/>
              <w:left w:val="nil"/>
              <w:bottom w:val="single" w:sz="4" w:space="0" w:color="auto"/>
              <w:right w:val="single" w:sz="4" w:space="0" w:color="auto"/>
            </w:tcBorders>
            <w:shd w:val="clear" w:color="auto" w:fill="auto"/>
            <w:noWrap/>
            <w:vAlign w:val="center"/>
            <w:hideMark/>
          </w:tcPr>
          <w:p w:rsidR="00183548" w:rsidRPr="00183548" w:rsidRDefault="00183548" w:rsidP="00183548">
            <w:pPr>
              <w:widowControl/>
              <w:jc w:val="center"/>
              <w:rPr>
                <w:rFonts w:ascii="宋体" w:eastAsia="宋体" w:hAnsi="宋体" w:cs="宋体"/>
                <w:color w:val="000000"/>
                <w:kern w:val="0"/>
                <w:sz w:val="24"/>
                <w:szCs w:val="24"/>
              </w:rPr>
            </w:pPr>
            <w:r w:rsidRPr="00183548">
              <w:rPr>
                <w:rFonts w:ascii="宋体" w:eastAsia="宋体" w:hAnsi="宋体" w:cs="宋体" w:hint="eastAsia"/>
                <w:color w:val="000000"/>
                <w:kern w:val="0"/>
                <w:sz w:val="24"/>
                <w:szCs w:val="24"/>
              </w:rPr>
              <w:t>2</w:t>
            </w:r>
          </w:p>
        </w:tc>
        <w:tc>
          <w:tcPr>
            <w:tcW w:w="2339" w:type="dxa"/>
            <w:tcBorders>
              <w:top w:val="nil"/>
              <w:left w:val="nil"/>
              <w:bottom w:val="single" w:sz="4" w:space="0" w:color="auto"/>
              <w:right w:val="single" w:sz="4" w:space="0" w:color="auto"/>
            </w:tcBorders>
            <w:shd w:val="clear" w:color="auto" w:fill="auto"/>
            <w:vAlign w:val="center"/>
            <w:hideMark/>
          </w:tcPr>
          <w:p w:rsidR="00183548" w:rsidRPr="00183548" w:rsidRDefault="00183548" w:rsidP="00183548">
            <w:pPr>
              <w:widowControl/>
              <w:jc w:val="center"/>
              <w:rPr>
                <w:rFonts w:ascii="宋体" w:eastAsia="宋体" w:hAnsi="宋体" w:cs="宋体"/>
                <w:color w:val="000000"/>
                <w:kern w:val="0"/>
                <w:sz w:val="24"/>
                <w:szCs w:val="24"/>
              </w:rPr>
            </w:pPr>
            <w:r w:rsidRPr="00183548">
              <w:rPr>
                <w:rFonts w:ascii="宋体" w:eastAsia="宋体" w:hAnsi="宋体" w:cs="宋体" w:hint="eastAsia"/>
                <w:color w:val="000000"/>
                <w:kern w:val="0"/>
                <w:sz w:val="24"/>
                <w:szCs w:val="24"/>
              </w:rPr>
              <w:t>3</w:t>
            </w:r>
          </w:p>
        </w:tc>
      </w:tr>
      <w:tr w:rsidR="00546F53" w:rsidRPr="00183548" w:rsidTr="00546F53">
        <w:trPr>
          <w:trHeight w:val="272"/>
        </w:trPr>
        <w:tc>
          <w:tcPr>
            <w:tcW w:w="868" w:type="dxa"/>
            <w:vMerge/>
            <w:tcBorders>
              <w:top w:val="nil"/>
              <w:left w:val="single" w:sz="4" w:space="0" w:color="auto"/>
              <w:bottom w:val="single" w:sz="4" w:space="0" w:color="auto"/>
              <w:right w:val="single" w:sz="4" w:space="0" w:color="auto"/>
            </w:tcBorders>
            <w:vAlign w:val="center"/>
            <w:hideMark/>
          </w:tcPr>
          <w:p w:rsidR="00546F53" w:rsidRPr="00183548" w:rsidRDefault="00546F53" w:rsidP="00183548">
            <w:pPr>
              <w:widowControl/>
              <w:jc w:val="left"/>
              <w:rPr>
                <w:rFonts w:ascii="宋体" w:eastAsia="宋体" w:hAnsi="宋体" w:cs="宋体"/>
                <w:color w:val="000000"/>
                <w:kern w:val="0"/>
                <w:sz w:val="24"/>
                <w:szCs w:val="24"/>
              </w:rPr>
            </w:pPr>
          </w:p>
        </w:tc>
        <w:tc>
          <w:tcPr>
            <w:tcW w:w="827" w:type="dxa"/>
            <w:vMerge/>
            <w:tcBorders>
              <w:top w:val="nil"/>
              <w:left w:val="single" w:sz="4" w:space="0" w:color="auto"/>
              <w:bottom w:val="single" w:sz="4" w:space="0" w:color="auto"/>
              <w:right w:val="single" w:sz="4" w:space="0" w:color="auto"/>
            </w:tcBorders>
            <w:vAlign w:val="center"/>
            <w:hideMark/>
          </w:tcPr>
          <w:p w:rsidR="00546F53" w:rsidRPr="00183548" w:rsidRDefault="00546F53" w:rsidP="00183548">
            <w:pPr>
              <w:widowControl/>
              <w:jc w:val="left"/>
              <w:rPr>
                <w:rFonts w:ascii="宋体" w:eastAsia="宋体" w:hAnsi="宋体" w:cs="宋体"/>
                <w:color w:val="000000"/>
                <w:kern w:val="0"/>
                <w:sz w:val="24"/>
                <w:szCs w:val="24"/>
              </w:rPr>
            </w:pPr>
          </w:p>
        </w:tc>
        <w:tc>
          <w:tcPr>
            <w:tcW w:w="762" w:type="dxa"/>
            <w:vMerge/>
            <w:tcBorders>
              <w:top w:val="nil"/>
              <w:left w:val="single" w:sz="4" w:space="0" w:color="auto"/>
              <w:bottom w:val="single" w:sz="4" w:space="0" w:color="auto"/>
              <w:right w:val="single" w:sz="4" w:space="0" w:color="auto"/>
            </w:tcBorders>
            <w:vAlign w:val="center"/>
            <w:hideMark/>
          </w:tcPr>
          <w:p w:rsidR="00546F53" w:rsidRPr="00183548" w:rsidRDefault="00546F53" w:rsidP="00183548">
            <w:pPr>
              <w:widowControl/>
              <w:jc w:val="left"/>
              <w:rPr>
                <w:rFonts w:ascii="宋体" w:eastAsia="宋体" w:hAnsi="宋体" w:cs="宋体"/>
                <w:color w:val="000000"/>
                <w:kern w:val="0"/>
                <w:sz w:val="24"/>
                <w:szCs w:val="24"/>
              </w:rPr>
            </w:pPr>
          </w:p>
        </w:tc>
        <w:tc>
          <w:tcPr>
            <w:tcW w:w="4459" w:type="dxa"/>
            <w:tcBorders>
              <w:top w:val="nil"/>
              <w:left w:val="nil"/>
              <w:bottom w:val="single" w:sz="4" w:space="0" w:color="auto"/>
              <w:right w:val="single" w:sz="4" w:space="0" w:color="auto"/>
            </w:tcBorders>
            <w:shd w:val="clear" w:color="auto" w:fill="auto"/>
            <w:vAlign w:val="center"/>
            <w:hideMark/>
          </w:tcPr>
          <w:p w:rsidR="00546F53" w:rsidRPr="00183548" w:rsidRDefault="00546F53" w:rsidP="00183548">
            <w:pPr>
              <w:widowControl/>
              <w:jc w:val="center"/>
              <w:rPr>
                <w:rFonts w:ascii="宋体" w:eastAsia="宋体" w:hAnsi="宋体" w:cs="宋体"/>
                <w:color w:val="000000"/>
                <w:kern w:val="0"/>
                <w:sz w:val="24"/>
                <w:szCs w:val="24"/>
              </w:rPr>
            </w:pPr>
            <w:r w:rsidRPr="00183548">
              <w:rPr>
                <w:rFonts w:ascii="宋体" w:eastAsia="宋体" w:hAnsi="宋体" w:cs="宋体" w:hint="eastAsia"/>
                <w:color w:val="000000"/>
                <w:kern w:val="0"/>
                <w:sz w:val="24"/>
                <w:szCs w:val="24"/>
              </w:rPr>
              <w:t>合计</w:t>
            </w:r>
          </w:p>
        </w:tc>
        <w:tc>
          <w:tcPr>
            <w:tcW w:w="2338" w:type="dxa"/>
            <w:tcBorders>
              <w:top w:val="nil"/>
              <w:left w:val="nil"/>
              <w:bottom w:val="single" w:sz="4" w:space="0" w:color="auto"/>
              <w:right w:val="single" w:sz="4" w:space="0" w:color="auto"/>
            </w:tcBorders>
            <w:shd w:val="clear" w:color="auto" w:fill="auto"/>
            <w:noWrap/>
            <w:vAlign w:val="center"/>
            <w:hideMark/>
          </w:tcPr>
          <w:p w:rsidR="00546F53" w:rsidRPr="00546F53" w:rsidRDefault="00546F53">
            <w:pPr>
              <w:jc w:val="right"/>
              <w:rPr>
                <w:rFonts w:asciiTheme="minorEastAsia" w:hAnsiTheme="minorEastAsia" w:cs="Arial"/>
                <w:b/>
                <w:bCs/>
                <w:color w:val="000000"/>
                <w:sz w:val="22"/>
              </w:rPr>
            </w:pPr>
            <w:r w:rsidRPr="00546F53">
              <w:rPr>
                <w:rFonts w:asciiTheme="minorEastAsia" w:hAnsiTheme="minorEastAsia" w:cs="Arial" w:hint="eastAsia"/>
                <w:b/>
                <w:bCs/>
                <w:color w:val="000000"/>
                <w:sz w:val="22"/>
              </w:rPr>
              <w:t>71,777.66</w:t>
            </w:r>
          </w:p>
        </w:tc>
        <w:tc>
          <w:tcPr>
            <w:tcW w:w="2338" w:type="dxa"/>
            <w:tcBorders>
              <w:top w:val="nil"/>
              <w:left w:val="nil"/>
              <w:bottom w:val="single" w:sz="4" w:space="0" w:color="auto"/>
              <w:right w:val="single" w:sz="4" w:space="0" w:color="auto"/>
            </w:tcBorders>
            <w:shd w:val="clear" w:color="auto" w:fill="auto"/>
            <w:noWrap/>
            <w:vAlign w:val="center"/>
            <w:hideMark/>
          </w:tcPr>
          <w:p w:rsidR="00546F53" w:rsidRPr="00546F53" w:rsidRDefault="00546F53">
            <w:pPr>
              <w:jc w:val="right"/>
              <w:rPr>
                <w:rFonts w:asciiTheme="minorEastAsia" w:hAnsiTheme="minorEastAsia" w:cs="Arial"/>
                <w:b/>
                <w:bCs/>
                <w:color w:val="000000"/>
                <w:sz w:val="22"/>
              </w:rPr>
            </w:pPr>
            <w:r w:rsidRPr="00546F53">
              <w:rPr>
                <w:rFonts w:asciiTheme="minorEastAsia" w:hAnsiTheme="minorEastAsia" w:cs="Arial" w:hint="eastAsia"/>
                <w:b/>
                <w:bCs/>
                <w:color w:val="000000"/>
                <w:sz w:val="22"/>
              </w:rPr>
              <w:t>50,717.42</w:t>
            </w:r>
          </w:p>
        </w:tc>
        <w:tc>
          <w:tcPr>
            <w:tcW w:w="2339" w:type="dxa"/>
            <w:tcBorders>
              <w:top w:val="nil"/>
              <w:left w:val="nil"/>
              <w:bottom w:val="single" w:sz="4" w:space="0" w:color="auto"/>
              <w:right w:val="single" w:sz="4" w:space="0" w:color="auto"/>
            </w:tcBorders>
            <w:shd w:val="clear" w:color="auto" w:fill="auto"/>
            <w:noWrap/>
            <w:vAlign w:val="center"/>
            <w:hideMark/>
          </w:tcPr>
          <w:p w:rsidR="00546F53" w:rsidRPr="00546F53" w:rsidRDefault="00546F53">
            <w:pPr>
              <w:jc w:val="right"/>
              <w:rPr>
                <w:rFonts w:asciiTheme="minorEastAsia" w:hAnsiTheme="minorEastAsia" w:cs="Arial"/>
                <w:b/>
                <w:bCs/>
                <w:color w:val="000000"/>
                <w:sz w:val="22"/>
              </w:rPr>
            </w:pPr>
            <w:r w:rsidRPr="00546F53">
              <w:rPr>
                <w:rFonts w:asciiTheme="minorEastAsia" w:hAnsiTheme="minorEastAsia" w:cs="Arial" w:hint="eastAsia"/>
                <w:b/>
                <w:bCs/>
                <w:color w:val="000000"/>
                <w:sz w:val="22"/>
              </w:rPr>
              <w:t>21,060.24</w:t>
            </w:r>
          </w:p>
        </w:tc>
      </w:tr>
      <w:tr w:rsidR="00546F53" w:rsidRPr="00183548" w:rsidTr="00546F53">
        <w:trPr>
          <w:trHeight w:val="272"/>
        </w:trPr>
        <w:tc>
          <w:tcPr>
            <w:tcW w:w="2457"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6F53" w:rsidRPr="00546F53" w:rsidRDefault="00546F53">
            <w:pPr>
              <w:rPr>
                <w:rFonts w:asciiTheme="minorEastAsia" w:hAnsiTheme="minorEastAsia" w:cs="Arial"/>
                <w:color w:val="000000"/>
                <w:sz w:val="22"/>
              </w:rPr>
            </w:pPr>
            <w:r w:rsidRPr="00546F53">
              <w:rPr>
                <w:rFonts w:asciiTheme="minorEastAsia" w:hAnsiTheme="minorEastAsia" w:cs="Arial" w:hint="eastAsia"/>
                <w:color w:val="000000"/>
                <w:sz w:val="22"/>
              </w:rPr>
              <w:t>205</w:t>
            </w:r>
          </w:p>
        </w:tc>
        <w:tc>
          <w:tcPr>
            <w:tcW w:w="4459" w:type="dxa"/>
            <w:tcBorders>
              <w:top w:val="nil"/>
              <w:left w:val="nil"/>
              <w:bottom w:val="single" w:sz="4" w:space="0" w:color="auto"/>
              <w:right w:val="single" w:sz="4" w:space="0" w:color="auto"/>
            </w:tcBorders>
            <w:shd w:val="clear" w:color="auto" w:fill="auto"/>
            <w:noWrap/>
            <w:vAlign w:val="center"/>
            <w:hideMark/>
          </w:tcPr>
          <w:p w:rsidR="00546F53" w:rsidRPr="00546F53" w:rsidRDefault="00546F53">
            <w:pPr>
              <w:rPr>
                <w:rFonts w:asciiTheme="minorEastAsia" w:hAnsiTheme="minorEastAsia" w:cs="Arial"/>
                <w:color w:val="000000"/>
                <w:sz w:val="22"/>
              </w:rPr>
            </w:pPr>
            <w:r w:rsidRPr="00546F53">
              <w:rPr>
                <w:rFonts w:asciiTheme="minorEastAsia" w:hAnsiTheme="minorEastAsia" w:cs="Arial" w:hint="eastAsia"/>
                <w:color w:val="000000"/>
                <w:sz w:val="22"/>
              </w:rPr>
              <w:t>教育支出</w:t>
            </w:r>
          </w:p>
        </w:tc>
        <w:tc>
          <w:tcPr>
            <w:tcW w:w="2338" w:type="dxa"/>
            <w:tcBorders>
              <w:top w:val="nil"/>
              <w:left w:val="nil"/>
              <w:bottom w:val="single" w:sz="4" w:space="0" w:color="auto"/>
              <w:right w:val="single" w:sz="4" w:space="0" w:color="auto"/>
            </w:tcBorders>
            <w:shd w:val="clear" w:color="auto" w:fill="auto"/>
            <w:noWrap/>
            <w:vAlign w:val="center"/>
            <w:hideMark/>
          </w:tcPr>
          <w:p w:rsidR="00546F53" w:rsidRPr="00546F53" w:rsidRDefault="00546F53">
            <w:pPr>
              <w:jc w:val="right"/>
              <w:rPr>
                <w:rFonts w:asciiTheme="minorEastAsia" w:hAnsiTheme="minorEastAsia" w:cs="Arial"/>
                <w:color w:val="000000"/>
                <w:sz w:val="22"/>
              </w:rPr>
            </w:pPr>
            <w:r w:rsidRPr="00546F53">
              <w:rPr>
                <w:rFonts w:asciiTheme="minorEastAsia" w:hAnsiTheme="minorEastAsia" w:cs="Arial" w:hint="eastAsia"/>
                <w:color w:val="000000"/>
                <w:sz w:val="22"/>
              </w:rPr>
              <w:t>67,364.30</w:t>
            </w:r>
          </w:p>
        </w:tc>
        <w:tc>
          <w:tcPr>
            <w:tcW w:w="2338" w:type="dxa"/>
            <w:tcBorders>
              <w:top w:val="nil"/>
              <w:left w:val="nil"/>
              <w:bottom w:val="single" w:sz="4" w:space="0" w:color="auto"/>
              <w:right w:val="single" w:sz="4" w:space="0" w:color="auto"/>
            </w:tcBorders>
            <w:shd w:val="clear" w:color="auto" w:fill="auto"/>
            <w:noWrap/>
            <w:vAlign w:val="center"/>
            <w:hideMark/>
          </w:tcPr>
          <w:p w:rsidR="00546F53" w:rsidRPr="00546F53" w:rsidRDefault="00546F53">
            <w:pPr>
              <w:jc w:val="right"/>
              <w:rPr>
                <w:rFonts w:asciiTheme="minorEastAsia" w:hAnsiTheme="minorEastAsia" w:cs="Arial"/>
                <w:color w:val="000000"/>
                <w:sz w:val="22"/>
              </w:rPr>
            </w:pPr>
            <w:r w:rsidRPr="00546F53">
              <w:rPr>
                <w:rFonts w:asciiTheme="minorEastAsia" w:hAnsiTheme="minorEastAsia" w:cs="Arial" w:hint="eastAsia"/>
                <w:color w:val="000000"/>
                <w:sz w:val="22"/>
              </w:rPr>
              <w:t>46,398.49</w:t>
            </w:r>
          </w:p>
        </w:tc>
        <w:tc>
          <w:tcPr>
            <w:tcW w:w="2339" w:type="dxa"/>
            <w:tcBorders>
              <w:top w:val="nil"/>
              <w:left w:val="nil"/>
              <w:bottom w:val="single" w:sz="4" w:space="0" w:color="auto"/>
              <w:right w:val="single" w:sz="4" w:space="0" w:color="auto"/>
            </w:tcBorders>
            <w:shd w:val="clear" w:color="auto" w:fill="auto"/>
            <w:noWrap/>
            <w:vAlign w:val="center"/>
            <w:hideMark/>
          </w:tcPr>
          <w:p w:rsidR="00546F53" w:rsidRPr="00546F53" w:rsidRDefault="00546F53">
            <w:pPr>
              <w:jc w:val="right"/>
              <w:rPr>
                <w:rFonts w:asciiTheme="minorEastAsia" w:hAnsiTheme="minorEastAsia" w:cs="Arial"/>
                <w:color w:val="000000"/>
                <w:sz w:val="22"/>
              </w:rPr>
            </w:pPr>
            <w:r w:rsidRPr="00546F53">
              <w:rPr>
                <w:rFonts w:asciiTheme="minorEastAsia" w:hAnsiTheme="minorEastAsia" w:cs="Arial" w:hint="eastAsia"/>
                <w:color w:val="000000"/>
                <w:sz w:val="22"/>
              </w:rPr>
              <w:t>20,965.81</w:t>
            </w:r>
          </w:p>
        </w:tc>
      </w:tr>
      <w:tr w:rsidR="00546F53" w:rsidRPr="00183548" w:rsidTr="00546F53">
        <w:trPr>
          <w:trHeight w:val="272"/>
        </w:trPr>
        <w:tc>
          <w:tcPr>
            <w:tcW w:w="2457"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6F53" w:rsidRPr="00546F53" w:rsidRDefault="00546F53">
            <w:pPr>
              <w:rPr>
                <w:rFonts w:asciiTheme="minorEastAsia" w:hAnsiTheme="minorEastAsia" w:cs="Arial"/>
                <w:color w:val="000000"/>
                <w:sz w:val="22"/>
              </w:rPr>
            </w:pPr>
            <w:r w:rsidRPr="00546F53">
              <w:rPr>
                <w:rFonts w:asciiTheme="minorEastAsia" w:hAnsiTheme="minorEastAsia" w:cs="Arial" w:hint="eastAsia"/>
                <w:color w:val="000000"/>
                <w:sz w:val="22"/>
              </w:rPr>
              <w:t>20502</w:t>
            </w:r>
          </w:p>
        </w:tc>
        <w:tc>
          <w:tcPr>
            <w:tcW w:w="4459" w:type="dxa"/>
            <w:tcBorders>
              <w:top w:val="nil"/>
              <w:left w:val="nil"/>
              <w:bottom w:val="single" w:sz="4" w:space="0" w:color="auto"/>
              <w:right w:val="single" w:sz="4" w:space="0" w:color="auto"/>
            </w:tcBorders>
            <w:shd w:val="clear" w:color="auto" w:fill="auto"/>
            <w:noWrap/>
            <w:vAlign w:val="center"/>
            <w:hideMark/>
          </w:tcPr>
          <w:p w:rsidR="00546F53" w:rsidRPr="00546F53" w:rsidRDefault="00546F53">
            <w:pPr>
              <w:rPr>
                <w:rFonts w:asciiTheme="minorEastAsia" w:hAnsiTheme="minorEastAsia" w:cs="Arial"/>
                <w:color w:val="000000"/>
                <w:sz w:val="22"/>
              </w:rPr>
            </w:pPr>
            <w:r w:rsidRPr="00546F53">
              <w:rPr>
                <w:rFonts w:asciiTheme="minorEastAsia" w:hAnsiTheme="minorEastAsia" w:cs="Arial" w:hint="eastAsia"/>
                <w:color w:val="000000"/>
                <w:sz w:val="22"/>
              </w:rPr>
              <w:t>普通教育</w:t>
            </w:r>
          </w:p>
        </w:tc>
        <w:tc>
          <w:tcPr>
            <w:tcW w:w="2338" w:type="dxa"/>
            <w:tcBorders>
              <w:top w:val="nil"/>
              <w:left w:val="nil"/>
              <w:bottom w:val="single" w:sz="4" w:space="0" w:color="auto"/>
              <w:right w:val="single" w:sz="4" w:space="0" w:color="auto"/>
            </w:tcBorders>
            <w:shd w:val="clear" w:color="auto" w:fill="auto"/>
            <w:noWrap/>
            <w:vAlign w:val="center"/>
            <w:hideMark/>
          </w:tcPr>
          <w:p w:rsidR="00546F53" w:rsidRPr="00546F53" w:rsidRDefault="00546F53">
            <w:pPr>
              <w:jc w:val="right"/>
              <w:rPr>
                <w:rFonts w:asciiTheme="minorEastAsia" w:hAnsiTheme="minorEastAsia" w:cs="Arial"/>
                <w:color w:val="000000"/>
                <w:sz w:val="22"/>
              </w:rPr>
            </w:pPr>
            <w:r w:rsidRPr="00546F53">
              <w:rPr>
                <w:rFonts w:asciiTheme="minorEastAsia" w:hAnsiTheme="minorEastAsia" w:cs="Arial" w:hint="eastAsia"/>
                <w:color w:val="000000"/>
                <w:sz w:val="22"/>
              </w:rPr>
              <w:t>66,390.48</w:t>
            </w:r>
          </w:p>
        </w:tc>
        <w:tc>
          <w:tcPr>
            <w:tcW w:w="2338" w:type="dxa"/>
            <w:tcBorders>
              <w:top w:val="nil"/>
              <w:left w:val="nil"/>
              <w:bottom w:val="single" w:sz="4" w:space="0" w:color="auto"/>
              <w:right w:val="single" w:sz="4" w:space="0" w:color="auto"/>
            </w:tcBorders>
            <w:shd w:val="clear" w:color="auto" w:fill="auto"/>
            <w:noWrap/>
            <w:vAlign w:val="center"/>
            <w:hideMark/>
          </w:tcPr>
          <w:p w:rsidR="00546F53" w:rsidRPr="00546F53" w:rsidRDefault="00546F53">
            <w:pPr>
              <w:jc w:val="right"/>
              <w:rPr>
                <w:rFonts w:asciiTheme="minorEastAsia" w:hAnsiTheme="minorEastAsia" w:cs="Arial"/>
                <w:color w:val="000000"/>
                <w:sz w:val="22"/>
              </w:rPr>
            </w:pPr>
            <w:r w:rsidRPr="00546F53">
              <w:rPr>
                <w:rFonts w:asciiTheme="minorEastAsia" w:hAnsiTheme="minorEastAsia" w:cs="Arial" w:hint="eastAsia"/>
                <w:color w:val="000000"/>
                <w:sz w:val="22"/>
              </w:rPr>
              <w:t>46,398.49</w:t>
            </w:r>
          </w:p>
        </w:tc>
        <w:tc>
          <w:tcPr>
            <w:tcW w:w="2339" w:type="dxa"/>
            <w:tcBorders>
              <w:top w:val="nil"/>
              <w:left w:val="nil"/>
              <w:bottom w:val="single" w:sz="4" w:space="0" w:color="auto"/>
              <w:right w:val="single" w:sz="4" w:space="0" w:color="auto"/>
            </w:tcBorders>
            <w:shd w:val="clear" w:color="auto" w:fill="auto"/>
            <w:noWrap/>
            <w:vAlign w:val="center"/>
            <w:hideMark/>
          </w:tcPr>
          <w:p w:rsidR="00546F53" w:rsidRPr="00546F53" w:rsidRDefault="00546F53">
            <w:pPr>
              <w:jc w:val="right"/>
              <w:rPr>
                <w:rFonts w:asciiTheme="minorEastAsia" w:hAnsiTheme="minorEastAsia" w:cs="Arial"/>
                <w:color w:val="000000"/>
                <w:sz w:val="22"/>
              </w:rPr>
            </w:pPr>
            <w:r w:rsidRPr="00546F53">
              <w:rPr>
                <w:rFonts w:asciiTheme="minorEastAsia" w:hAnsiTheme="minorEastAsia" w:cs="Arial" w:hint="eastAsia"/>
                <w:color w:val="000000"/>
                <w:sz w:val="22"/>
              </w:rPr>
              <w:t>19,991.99</w:t>
            </w:r>
          </w:p>
        </w:tc>
      </w:tr>
      <w:tr w:rsidR="00546F53" w:rsidRPr="00183548" w:rsidTr="00546F53">
        <w:trPr>
          <w:trHeight w:val="272"/>
        </w:trPr>
        <w:tc>
          <w:tcPr>
            <w:tcW w:w="2457"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6F53" w:rsidRPr="00546F53" w:rsidRDefault="00546F53">
            <w:pPr>
              <w:rPr>
                <w:rFonts w:asciiTheme="minorEastAsia" w:hAnsiTheme="minorEastAsia" w:cs="Arial"/>
                <w:color w:val="000000"/>
                <w:sz w:val="22"/>
              </w:rPr>
            </w:pPr>
            <w:r w:rsidRPr="00546F53">
              <w:rPr>
                <w:rFonts w:asciiTheme="minorEastAsia" w:hAnsiTheme="minorEastAsia" w:cs="Arial" w:hint="eastAsia"/>
                <w:color w:val="000000"/>
                <w:sz w:val="22"/>
              </w:rPr>
              <w:t>2050205</w:t>
            </w:r>
          </w:p>
        </w:tc>
        <w:tc>
          <w:tcPr>
            <w:tcW w:w="4459" w:type="dxa"/>
            <w:tcBorders>
              <w:top w:val="nil"/>
              <w:left w:val="nil"/>
              <w:bottom w:val="single" w:sz="4" w:space="0" w:color="auto"/>
              <w:right w:val="single" w:sz="4" w:space="0" w:color="auto"/>
            </w:tcBorders>
            <w:shd w:val="clear" w:color="auto" w:fill="auto"/>
            <w:noWrap/>
            <w:vAlign w:val="center"/>
            <w:hideMark/>
          </w:tcPr>
          <w:p w:rsidR="00546F53" w:rsidRPr="00546F53" w:rsidRDefault="00546F53">
            <w:pPr>
              <w:rPr>
                <w:rFonts w:asciiTheme="minorEastAsia" w:hAnsiTheme="minorEastAsia" w:cs="Arial"/>
                <w:color w:val="000000"/>
                <w:sz w:val="22"/>
              </w:rPr>
            </w:pPr>
            <w:r w:rsidRPr="00546F53">
              <w:rPr>
                <w:rFonts w:asciiTheme="minorEastAsia" w:hAnsiTheme="minorEastAsia" w:cs="Arial" w:hint="eastAsia"/>
                <w:color w:val="000000"/>
                <w:sz w:val="22"/>
              </w:rPr>
              <w:t xml:space="preserve">  高等教育</w:t>
            </w:r>
          </w:p>
        </w:tc>
        <w:tc>
          <w:tcPr>
            <w:tcW w:w="2338" w:type="dxa"/>
            <w:tcBorders>
              <w:top w:val="nil"/>
              <w:left w:val="nil"/>
              <w:bottom w:val="single" w:sz="4" w:space="0" w:color="auto"/>
              <w:right w:val="single" w:sz="4" w:space="0" w:color="auto"/>
            </w:tcBorders>
            <w:shd w:val="clear" w:color="auto" w:fill="auto"/>
            <w:noWrap/>
            <w:vAlign w:val="center"/>
            <w:hideMark/>
          </w:tcPr>
          <w:p w:rsidR="00546F53" w:rsidRPr="00546F53" w:rsidRDefault="00546F53">
            <w:pPr>
              <w:jc w:val="right"/>
              <w:rPr>
                <w:rFonts w:asciiTheme="minorEastAsia" w:hAnsiTheme="minorEastAsia" w:cs="Arial"/>
                <w:color w:val="000000"/>
                <w:sz w:val="22"/>
              </w:rPr>
            </w:pPr>
            <w:r w:rsidRPr="00546F53">
              <w:rPr>
                <w:rFonts w:asciiTheme="minorEastAsia" w:hAnsiTheme="minorEastAsia" w:cs="Arial" w:hint="eastAsia"/>
                <w:color w:val="000000"/>
                <w:sz w:val="22"/>
              </w:rPr>
              <w:t>66,390.48</w:t>
            </w:r>
          </w:p>
        </w:tc>
        <w:tc>
          <w:tcPr>
            <w:tcW w:w="2338" w:type="dxa"/>
            <w:tcBorders>
              <w:top w:val="nil"/>
              <w:left w:val="nil"/>
              <w:bottom w:val="single" w:sz="4" w:space="0" w:color="auto"/>
              <w:right w:val="single" w:sz="4" w:space="0" w:color="auto"/>
            </w:tcBorders>
            <w:shd w:val="clear" w:color="auto" w:fill="auto"/>
            <w:noWrap/>
            <w:vAlign w:val="center"/>
            <w:hideMark/>
          </w:tcPr>
          <w:p w:rsidR="00546F53" w:rsidRPr="00546F53" w:rsidRDefault="00546F53">
            <w:pPr>
              <w:jc w:val="right"/>
              <w:rPr>
                <w:rFonts w:asciiTheme="minorEastAsia" w:hAnsiTheme="minorEastAsia" w:cs="Arial"/>
                <w:color w:val="000000"/>
                <w:sz w:val="22"/>
              </w:rPr>
            </w:pPr>
            <w:r w:rsidRPr="00546F53">
              <w:rPr>
                <w:rFonts w:asciiTheme="minorEastAsia" w:hAnsiTheme="minorEastAsia" w:cs="Arial" w:hint="eastAsia"/>
                <w:color w:val="000000"/>
                <w:sz w:val="22"/>
              </w:rPr>
              <w:t>46,398.49</w:t>
            </w:r>
          </w:p>
        </w:tc>
        <w:tc>
          <w:tcPr>
            <w:tcW w:w="2339" w:type="dxa"/>
            <w:tcBorders>
              <w:top w:val="nil"/>
              <w:left w:val="nil"/>
              <w:bottom w:val="single" w:sz="4" w:space="0" w:color="auto"/>
              <w:right w:val="single" w:sz="4" w:space="0" w:color="auto"/>
            </w:tcBorders>
            <w:shd w:val="clear" w:color="auto" w:fill="auto"/>
            <w:noWrap/>
            <w:vAlign w:val="center"/>
            <w:hideMark/>
          </w:tcPr>
          <w:p w:rsidR="00546F53" w:rsidRPr="00546F53" w:rsidRDefault="00546F53">
            <w:pPr>
              <w:jc w:val="right"/>
              <w:rPr>
                <w:rFonts w:asciiTheme="minorEastAsia" w:hAnsiTheme="minorEastAsia" w:cs="Arial"/>
                <w:color w:val="000000"/>
                <w:sz w:val="22"/>
              </w:rPr>
            </w:pPr>
            <w:r w:rsidRPr="00546F53">
              <w:rPr>
                <w:rFonts w:asciiTheme="minorEastAsia" w:hAnsiTheme="minorEastAsia" w:cs="Arial" w:hint="eastAsia"/>
                <w:color w:val="000000"/>
                <w:sz w:val="22"/>
              </w:rPr>
              <w:t>19,991.99</w:t>
            </w:r>
          </w:p>
        </w:tc>
      </w:tr>
      <w:tr w:rsidR="00546F53" w:rsidRPr="00183548" w:rsidTr="00546F53">
        <w:trPr>
          <w:trHeight w:val="272"/>
        </w:trPr>
        <w:tc>
          <w:tcPr>
            <w:tcW w:w="2457"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6F53" w:rsidRPr="00546F53" w:rsidRDefault="00546F53">
            <w:pPr>
              <w:rPr>
                <w:rFonts w:asciiTheme="minorEastAsia" w:hAnsiTheme="minorEastAsia" w:cs="Arial"/>
                <w:color w:val="000000"/>
                <w:sz w:val="22"/>
              </w:rPr>
            </w:pPr>
            <w:r w:rsidRPr="00546F53">
              <w:rPr>
                <w:rFonts w:asciiTheme="minorEastAsia" w:hAnsiTheme="minorEastAsia" w:cs="Arial" w:hint="eastAsia"/>
                <w:color w:val="000000"/>
                <w:sz w:val="22"/>
              </w:rPr>
              <w:t>20506</w:t>
            </w:r>
          </w:p>
        </w:tc>
        <w:tc>
          <w:tcPr>
            <w:tcW w:w="4459" w:type="dxa"/>
            <w:tcBorders>
              <w:top w:val="nil"/>
              <w:left w:val="nil"/>
              <w:bottom w:val="single" w:sz="4" w:space="0" w:color="auto"/>
              <w:right w:val="single" w:sz="4" w:space="0" w:color="auto"/>
            </w:tcBorders>
            <w:shd w:val="clear" w:color="auto" w:fill="auto"/>
            <w:noWrap/>
            <w:vAlign w:val="center"/>
            <w:hideMark/>
          </w:tcPr>
          <w:p w:rsidR="00546F53" w:rsidRPr="00546F53" w:rsidRDefault="00546F53">
            <w:pPr>
              <w:rPr>
                <w:rFonts w:asciiTheme="minorEastAsia" w:hAnsiTheme="minorEastAsia" w:cs="Arial"/>
                <w:color w:val="000000"/>
                <w:sz w:val="22"/>
              </w:rPr>
            </w:pPr>
            <w:r w:rsidRPr="00546F53">
              <w:rPr>
                <w:rFonts w:asciiTheme="minorEastAsia" w:hAnsiTheme="minorEastAsia" w:cs="Arial" w:hint="eastAsia"/>
                <w:color w:val="000000"/>
                <w:sz w:val="22"/>
              </w:rPr>
              <w:t>留学教育</w:t>
            </w:r>
          </w:p>
        </w:tc>
        <w:tc>
          <w:tcPr>
            <w:tcW w:w="2338" w:type="dxa"/>
            <w:tcBorders>
              <w:top w:val="nil"/>
              <w:left w:val="nil"/>
              <w:bottom w:val="single" w:sz="4" w:space="0" w:color="auto"/>
              <w:right w:val="single" w:sz="4" w:space="0" w:color="auto"/>
            </w:tcBorders>
            <w:shd w:val="clear" w:color="auto" w:fill="auto"/>
            <w:noWrap/>
            <w:vAlign w:val="center"/>
            <w:hideMark/>
          </w:tcPr>
          <w:p w:rsidR="00546F53" w:rsidRPr="00546F53" w:rsidRDefault="00546F53">
            <w:pPr>
              <w:jc w:val="right"/>
              <w:rPr>
                <w:rFonts w:asciiTheme="minorEastAsia" w:hAnsiTheme="minorEastAsia" w:cs="Arial"/>
                <w:color w:val="000000"/>
                <w:sz w:val="22"/>
              </w:rPr>
            </w:pPr>
            <w:r w:rsidRPr="00546F53">
              <w:rPr>
                <w:rFonts w:asciiTheme="minorEastAsia" w:hAnsiTheme="minorEastAsia" w:cs="Arial" w:hint="eastAsia"/>
                <w:color w:val="000000"/>
                <w:sz w:val="22"/>
              </w:rPr>
              <w:t>628.63</w:t>
            </w:r>
          </w:p>
        </w:tc>
        <w:tc>
          <w:tcPr>
            <w:tcW w:w="2338" w:type="dxa"/>
            <w:tcBorders>
              <w:top w:val="nil"/>
              <w:left w:val="nil"/>
              <w:bottom w:val="single" w:sz="4" w:space="0" w:color="auto"/>
              <w:right w:val="single" w:sz="4" w:space="0" w:color="auto"/>
            </w:tcBorders>
            <w:shd w:val="clear" w:color="auto" w:fill="auto"/>
            <w:noWrap/>
            <w:vAlign w:val="center"/>
            <w:hideMark/>
          </w:tcPr>
          <w:p w:rsidR="00546F53" w:rsidRPr="00546F53" w:rsidRDefault="00546F53">
            <w:pPr>
              <w:jc w:val="right"/>
              <w:rPr>
                <w:rFonts w:asciiTheme="minorEastAsia" w:hAnsiTheme="minorEastAsia" w:cs="Arial"/>
                <w:color w:val="000000"/>
                <w:sz w:val="22"/>
              </w:rPr>
            </w:pPr>
          </w:p>
        </w:tc>
        <w:tc>
          <w:tcPr>
            <w:tcW w:w="2339" w:type="dxa"/>
            <w:tcBorders>
              <w:top w:val="nil"/>
              <w:left w:val="nil"/>
              <w:bottom w:val="single" w:sz="4" w:space="0" w:color="auto"/>
              <w:right w:val="single" w:sz="4" w:space="0" w:color="auto"/>
            </w:tcBorders>
            <w:shd w:val="clear" w:color="auto" w:fill="auto"/>
            <w:noWrap/>
            <w:vAlign w:val="center"/>
            <w:hideMark/>
          </w:tcPr>
          <w:p w:rsidR="00546F53" w:rsidRPr="00546F53" w:rsidRDefault="00546F53">
            <w:pPr>
              <w:jc w:val="right"/>
              <w:rPr>
                <w:rFonts w:asciiTheme="minorEastAsia" w:hAnsiTheme="minorEastAsia" w:cs="Arial"/>
                <w:color w:val="000000"/>
                <w:sz w:val="22"/>
              </w:rPr>
            </w:pPr>
            <w:r w:rsidRPr="00546F53">
              <w:rPr>
                <w:rFonts w:asciiTheme="minorEastAsia" w:hAnsiTheme="minorEastAsia" w:cs="Arial" w:hint="eastAsia"/>
                <w:color w:val="000000"/>
                <w:sz w:val="22"/>
              </w:rPr>
              <w:t>628.63</w:t>
            </w:r>
          </w:p>
        </w:tc>
      </w:tr>
      <w:tr w:rsidR="00546F53" w:rsidRPr="00183548" w:rsidTr="00546F53">
        <w:trPr>
          <w:trHeight w:val="272"/>
        </w:trPr>
        <w:tc>
          <w:tcPr>
            <w:tcW w:w="2457"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6F53" w:rsidRPr="00546F53" w:rsidRDefault="00546F53">
            <w:pPr>
              <w:rPr>
                <w:rFonts w:asciiTheme="minorEastAsia" w:hAnsiTheme="minorEastAsia" w:cs="Arial"/>
                <w:color w:val="000000"/>
                <w:sz w:val="22"/>
              </w:rPr>
            </w:pPr>
            <w:r w:rsidRPr="00546F53">
              <w:rPr>
                <w:rFonts w:asciiTheme="minorEastAsia" w:hAnsiTheme="minorEastAsia" w:cs="Arial" w:hint="eastAsia"/>
                <w:color w:val="000000"/>
                <w:sz w:val="22"/>
              </w:rPr>
              <w:t>2050601</w:t>
            </w:r>
          </w:p>
        </w:tc>
        <w:tc>
          <w:tcPr>
            <w:tcW w:w="4459" w:type="dxa"/>
            <w:tcBorders>
              <w:top w:val="nil"/>
              <w:left w:val="nil"/>
              <w:bottom w:val="single" w:sz="4" w:space="0" w:color="auto"/>
              <w:right w:val="single" w:sz="4" w:space="0" w:color="auto"/>
            </w:tcBorders>
            <w:shd w:val="clear" w:color="auto" w:fill="auto"/>
            <w:noWrap/>
            <w:vAlign w:val="center"/>
            <w:hideMark/>
          </w:tcPr>
          <w:p w:rsidR="00546F53" w:rsidRPr="00546F53" w:rsidRDefault="00546F53">
            <w:pPr>
              <w:rPr>
                <w:rFonts w:asciiTheme="minorEastAsia" w:hAnsiTheme="minorEastAsia" w:cs="Arial"/>
                <w:color w:val="000000"/>
                <w:sz w:val="22"/>
              </w:rPr>
            </w:pPr>
            <w:r w:rsidRPr="00546F53">
              <w:rPr>
                <w:rFonts w:asciiTheme="minorEastAsia" w:hAnsiTheme="minorEastAsia" w:cs="Arial" w:hint="eastAsia"/>
                <w:color w:val="000000"/>
                <w:sz w:val="22"/>
              </w:rPr>
              <w:t xml:space="preserve">  出国留学教育</w:t>
            </w:r>
          </w:p>
        </w:tc>
        <w:tc>
          <w:tcPr>
            <w:tcW w:w="2338" w:type="dxa"/>
            <w:tcBorders>
              <w:top w:val="nil"/>
              <w:left w:val="nil"/>
              <w:bottom w:val="single" w:sz="4" w:space="0" w:color="auto"/>
              <w:right w:val="single" w:sz="4" w:space="0" w:color="auto"/>
            </w:tcBorders>
            <w:shd w:val="clear" w:color="auto" w:fill="auto"/>
            <w:noWrap/>
            <w:vAlign w:val="center"/>
            <w:hideMark/>
          </w:tcPr>
          <w:p w:rsidR="00546F53" w:rsidRPr="00546F53" w:rsidRDefault="00546F53">
            <w:pPr>
              <w:jc w:val="right"/>
              <w:rPr>
                <w:rFonts w:asciiTheme="minorEastAsia" w:hAnsiTheme="minorEastAsia" w:cs="Arial"/>
                <w:color w:val="000000"/>
                <w:sz w:val="22"/>
              </w:rPr>
            </w:pPr>
            <w:r w:rsidRPr="00546F53">
              <w:rPr>
                <w:rFonts w:asciiTheme="minorEastAsia" w:hAnsiTheme="minorEastAsia" w:cs="Arial" w:hint="eastAsia"/>
                <w:color w:val="000000"/>
                <w:sz w:val="22"/>
              </w:rPr>
              <w:t>5.00</w:t>
            </w:r>
          </w:p>
        </w:tc>
        <w:tc>
          <w:tcPr>
            <w:tcW w:w="2338" w:type="dxa"/>
            <w:tcBorders>
              <w:top w:val="nil"/>
              <w:left w:val="nil"/>
              <w:bottom w:val="single" w:sz="4" w:space="0" w:color="auto"/>
              <w:right w:val="single" w:sz="4" w:space="0" w:color="auto"/>
            </w:tcBorders>
            <w:shd w:val="clear" w:color="auto" w:fill="auto"/>
            <w:noWrap/>
            <w:vAlign w:val="center"/>
            <w:hideMark/>
          </w:tcPr>
          <w:p w:rsidR="00546F53" w:rsidRPr="00546F53" w:rsidRDefault="00546F53">
            <w:pPr>
              <w:jc w:val="right"/>
              <w:rPr>
                <w:rFonts w:asciiTheme="minorEastAsia" w:hAnsiTheme="minorEastAsia" w:cs="Arial"/>
                <w:color w:val="000000"/>
                <w:sz w:val="22"/>
              </w:rPr>
            </w:pPr>
          </w:p>
        </w:tc>
        <w:tc>
          <w:tcPr>
            <w:tcW w:w="2339" w:type="dxa"/>
            <w:tcBorders>
              <w:top w:val="nil"/>
              <w:left w:val="nil"/>
              <w:bottom w:val="single" w:sz="4" w:space="0" w:color="auto"/>
              <w:right w:val="single" w:sz="4" w:space="0" w:color="auto"/>
            </w:tcBorders>
            <w:shd w:val="clear" w:color="auto" w:fill="auto"/>
            <w:noWrap/>
            <w:vAlign w:val="center"/>
            <w:hideMark/>
          </w:tcPr>
          <w:p w:rsidR="00546F53" w:rsidRPr="00546F53" w:rsidRDefault="00546F53">
            <w:pPr>
              <w:jc w:val="right"/>
              <w:rPr>
                <w:rFonts w:asciiTheme="minorEastAsia" w:hAnsiTheme="minorEastAsia" w:cs="Arial"/>
                <w:color w:val="000000"/>
                <w:sz w:val="22"/>
              </w:rPr>
            </w:pPr>
            <w:r w:rsidRPr="00546F53">
              <w:rPr>
                <w:rFonts w:asciiTheme="minorEastAsia" w:hAnsiTheme="minorEastAsia" w:cs="Arial" w:hint="eastAsia"/>
                <w:color w:val="000000"/>
                <w:sz w:val="22"/>
              </w:rPr>
              <w:t>5.00</w:t>
            </w:r>
          </w:p>
        </w:tc>
      </w:tr>
      <w:tr w:rsidR="00546F53" w:rsidRPr="00183548" w:rsidTr="00D3301D">
        <w:trPr>
          <w:trHeight w:val="272"/>
        </w:trPr>
        <w:tc>
          <w:tcPr>
            <w:tcW w:w="2457"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6F53" w:rsidRPr="00546F53" w:rsidRDefault="00546F53">
            <w:pPr>
              <w:rPr>
                <w:rFonts w:asciiTheme="minorEastAsia" w:hAnsiTheme="minorEastAsia" w:cs="Arial"/>
                <w:color w:val="000000"/>
                <w:sz w:val="22"/>
              </w:rPr>
            </w:pPr>
            <w:r w:rsidRPr="00546F53">
              <w:rPr>
                <w:rFonts w:asciiTheme="minorEastAsia" w:hAnsiTheme="minorEastAsia" w:cs="Arial" w:hint="eastAsia"/>
                <w:color w:val="000000"/>
                <w:sz w:val="22"/>
              </w:rPr>
              <w:t>2050602</w:t>
            </w:r>
          </w:p>
        </w:tc>
        <w:tc>
          <w:tcPr>
            <w:tcW w:w="4459" w:type="dxa"/>
            <w:tcBorders>
              <w:top w:val="nil"/>
              <w:left w:val="nil"/>
              <w:bottom w:val="single" w:sz="4" w:space="0" w:color="auto"/>
              <w:right w:val="single" w:sz="4" w:space="0" w:color="auto"/>
            </w:tcBorders>
            <w:shd w:val="clear" w:color="auto" w:fill="auto"/>
            <w:noWrap/>
            <w:vAlign w:val="center"/>
            <w:hideMark/>
          </w:tcPr>
          <w:p w:rsidR="00546F53" w:rsidRPr="00546F53" w:rsidRDefault="00546F53">
            <w:pPr>
              <w:rPr>
                <w:rFonts w:asciiTheme="minorEastAsia" w:hAnsiTheme="minorEastAsia" w:cs="Arial"/>
                <w:color w:val="000000"/>
                <w:sz w:val="22"/>
              </w:rPr>
            </w:pPr>
            <w:r w:rsidRPr="00546F53">
              <w:rPr>
                <w:rFonts w:asciiTheme="minorEastAsia" w:hAnsiTheme="minorEastAsia" w:cs="Arial" w:hint="eastAsia"/>
                <w:color w:val="000000"/>
                <w:sz w:val="22"/>
              </w:rPr>
              <w:t xml:space="preserve">  来华留学教育</w:t>
            </w:r>
          </w:p>
        </w:tc>
        <w:tc>
          <w:tcPr>
            <w:tcW w:w="2338" w:type="dxa"/>
            <w:tcBorders>
              <w:top w:val="nil"/>
              <w:left w:val="nil"/>
              <w:bottom w:val="single" w:sz="4" w:space="0" w:color="auto"/>
              <w:right w:val="single" w:sz="4" w:space="0" w:color="auto"/>
            </w:tcBorders>
            <w:shd w:val="clear" w:color="auto" w:fill="auto"/>
            <w:noWrap/>
            <w:vAlign w:val="center"/>
            <w:hideMark/>
          </w:tcPr>
          <w:p w:rsidR="00546F53" w:rsidRPr="00546F53" w:rsidRDefault="00546F53">
            <w:pPr>
              <w:jc w:val="right"/>
              <w:rPr>
                <w:rFonts w:asciiTheme="minorEastAsia" w:hAnsiTheme="minorEastAsia" w:cs="Arial"/>
                <w:color w:val="000000"/>
                <w:sz w:val="22"/>
              </w:rPr>
            </w:pPr>
            <w:r w:rsidRPr="00546F53">
              <w:rPr>
                <w:rFonts w:asciiTheme="minorEastAsia" w:hAnsiTheme="minorEastAsia" w:cs="Arial" w:hint="eastAsia"/>
                <w:color w:val="000000"/>
                <w:sz w:val="22"/>
              </w:rPr>
              <w:t>623.63</w:t>
            </w:r>
          </w:p>
        </w:tc>
        <w:tc>
          <w:tcPr>
            <w:tcW w:w="2338" w:type="dxa"/>
            <w:tcBorders>
              <w:top w:val="nil"/>
              <w:left w:val="nil"/>
              <w:bottom w:val="single" w:sz="4" w:space="0" w:color="auto"/>
              <w:right w:val="single" w:sz="4" w:space="0" w:color="auto"/>
            </w:tcBorders>
            <w:shd w:val="clear" w:color="auto" w:fill="auto"/>
            <w:noWrap/>
            <w:vAlign w:val="center"/>
            <w:hideMark/>
          </w:tcPr>
          <w:p w:rsidR="00546F53" w:rsidRPr="00546F53" w:rsidRDefault="00546F53">
            <w:pPr>
              <w:jc w:val="right"/>
              <w:rPr>
                <w:rFonts w:asciiTheme="minorEastAsia" w:hAnsiTheme="minorEastAsia" w:cs="Arial"/>
                <w:color w:val="000000"/>
                <w:sz w:val="22"/>
              </w:rPr>
            </w:pPr>
          </w:p>
        </w:tc>
        <w:tc>
          <w:tcPr>
            <w:tcW w:w="2339" w:type="dxa"/>
            <w:tcBorders>
              <w:top w:val="nil"/>
              <w:left w:val="nil"/>
              <w:bottom w:val="single" w:sz="4" w:space="0" w:color="auto"/>
              <w:right w:val="single" w:sz="4" w:space="0" w:color="auto"/>
            </w:tcBorders>
            <w:shd w:val="clear" w:color="auto" w:fill="auto"/>
            <w:noWrap/>
            <w:vAlign w:val="center"/>
            <w:hideMark/>
          </w:tcPr>
          <w:p w:rsidR="00546F53" w:rsidRPr="00546F53" w:rsidRDefault="00546F53">
            <w:pPr>
              <w:jc w:val="right"/>
              <w:rPr>
                <w:rFonts w:asciiTheme="minorEastAsia" w:hAnsiTheme="minorEastAsia" w:cs="Arial"/>
                <w:color w:val="000000"/>
                <w:sz w:val="22"/>
              </w:rPr>
            </w:pPr>
            <w:r w:rsidRPr="00546F53">
              <w:rPr>
                <w:rFonts w:asciiTheme="minorEastAsia" w:hAnsiTheme="minorEastAsia" w:cs="Arial" w:hint="eastAsia"/>
                <w:color w:val="000000"/>
                <w:sz w:val="22"/>
              </w:rPr>
              <w:t>623.63</w:t>
            </w:r>
          </w:p>
        </w:tc>
      </w:tr>
      <w:tr w:rsidR="00D3301D" w:rsidRPr="00183548" w:rsidTr="00D3301D">
        <w:trPr>
          <w:trHeight w:val="272"/>
        </w:trPr>
        <w:tc>
          <w:tcPr>
            <w:tcW w:w="2457"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301D" w:rsidRPr="00546F53" w:rsidRDefault="00D3301D">
            <w:pPr>
              <w:rPr>
                <w:rFonts w:asciiTheme="minorEastAsia" w:hAnsiTheme="minorEastAsia" w:cs="Arial"/>
                <w:color w:val="000000"/>
                <w:sz w:val="22"/>
              </w:rPr>
            </w:pPr>
            <w:r w:rsidRPr="00546F53">
              <w:rPr>
                <w:rFonts w:asciiTheme="minorEastAsia" w:hAnsiTheme="minorEastAsia" w:cs="Arial" w:hint="eastAsia"/>
                <w:color w:val="000000"/>
                <w:sz w:val="22"/>
              </w:rPr>
              <w:lastRenderedPageBreak/>
              <w:t>20599</w:t>
            </w:r>
          </w:p>
        </w:tc>
        <w:tc>
          <w:tcPr>
            <w:tcW w:w="4459" w:type="dxa"/>
            <w:tcBorders>
              <w:top w:val="single" w:sz="4" w:space="0" w:color="auto"/>
              <w:left w:val="nil"/>
              <w:bottom w:val="single" w:sz="4" w:space="0" w:color="auto"/>
              <w:right w:val="single" w:sz="4" w:space="0" w:color="auto"/>
            </w:tcBorders>
            <w:shd w:val="clear" w:color="auto" w:fill="auto"/>
            <w:noWrap/>
            <w:vAlign w:val="center"/>
            <w:hideMark/>
          </w:tcPr>
          <w:p w:rsidR="00D3301D" w:rsidRPr="00546F53" w:rsidRDefault="00D3301D">
            <w:pPr>
              <w:rPr>
                <w:rFonts w:asciiTheme="minorEastAsia" w:hAnsiTheme="minorEastAsia" w:cs="Arial"/>
                <w:color w:val="000000"/>
                <w:sz w:val="22"/>
              </w:rPr>
            </w:pPr>
            <w:r w:rsidRPr="00546F53">
              <w:rPr>
                <w:rFonts w:asciiTheme="minorEastAsia" w:hAnsiTheme="minorEastAsia" w:cs="Arial" w:hint="eastAsia"/>
                <w:color w:val="000000"/>
                <w:sz w:val="22"/>
              </w:rPr>
              <w:t>其他教育支出</w:t>
            </w:r>
          </w:p>
        </w:tc>
        <w:tc>
          <w:tcPr>
            <w:tcW w:w="2338" w:type="dxa"/>
            <w:tcBorders>
              <w:top w:val="single" w:sz="4" w:space="0" w:color="auto"/>
              <w:left w:val="nil"/>
              <w:bottom w:val="single" w:sz="4" w:space="0" w:color="auto"/>
              <w:right w:val="single" w:sz="4" w:space="0" w:color="auto"/>
            </w:tcBorders>
            <w:shd w:val="clear" w:color="auto" w:fill="auto"/>
            <w:noWrap/>
            <w:vAlign w:val="center"/>
            <w:hideMark/>
          </w:tcPr>
          <w:p w:rsidR="00D3301D" w:rsidRPr="00D3301D" w:rsidRDefault="00D3301D">
            <w:pPr>
              <w:jc w:val="right"/>
              <w:rPr>
                <w:rFonts w:asciiTheme="minorEastAsia" w:hAnsiTheme="minorEastAsia" w:cs="Arial"/>
                <w:color w:val="000000"/>
                <w:sz w:val="22"/>
              </w:rPr>
            </w:pPr>
            <w:r w:rsidRPr="00D3301D">
              <w:rPr>
                <w:rFonts w:asciiTheme="minorEastAsia" w:hAnsiTheme="minorEastAsia" w:cs="Arial" w:hint="eastAsia"/>
                <w:color w:val="000000"/>
                <w:sz w:val="22"/>
              </w:rPr>
              <w:t>345.18</w:t>
            </w:r>
          </w:p>
        </w:tc>
        <w:tc>
          <w:tcPr>
            <w:tcW w:w="2338" w:type="dxa"/>
            <w:tcBorders>
              <w:top w:val="single" w:sz="4" w:space="0" w:color="auto"/>
              <w:left w:val="nil"/>
              <w:bottom w:val="single" w:sz="4" w:space="0" w:color="auto"/>
              <w:right w:val="single" w:sz="4" w:space="0" w:color="auto"/>
            </w:tcBorders>
            <w:shd w:val="clear" w:color="auto" w:fill="auto"/>
            <w:noWrap/>
            <w:vAlign w:val="center"/>
            <w:hideMark/>
          </w:tcPr>
          <w:p w:rsidR="00D3301D" w:rsidRPr="00D3301D" w:rsidRDefault="00D3301D">
            <w:pPr>
              <w:jc w:val="right"/>
              <w:rPr>
                <w:rFonts w:asciiTheme="minorEastAsia" w:hAnsiTheme="minorEastAsia" w:cs="Arial"/>
                <w:color w:val="000000"/>
                <w:sz w:val="22"/>
              </w:rPr>
            </w:pPr>
            <w:r w:rsidRPr="00D3301D">
              <w:rPr>
                <w:rFonts w:asciiTheme="minorEastAsia" w:hAnsiTheme="minorEastAsia" w:cs="Arial" w:hint="eastAsia"/>
                <w:color w:val="000000"/>
                <w:sz w:val="22"/>
              </w:rPr>
              <w:t xml:space="preserve">　</w:t>
            </w:r>
          </w:p>
        </w:tc>
        <w:tc>
          <w:tcPr>
            <w:tcW w:w="2339" w:type="dxa"/>
            <w:tcBorders>
              <w:top w:val="single" w:sz="4" w:space="0" w:color="auto"/>
              <w:left w:val="nil"/>
              <w:bottom w:val="single" w:sz="4" w:space="0" w:color="auto"/>
              <w:right w:val="single" w:sz="4" w:space="0" w:color="auto"/>
            </w:tcBorders>
            <w:shd w:val="clear" w:color="auto" w:fill="auto"/>
            <w:noWrap/>
            <w:vAlign w:val="center"/>
            <w:hideMark/>
          </w:tcPr>
          <w:p w:rsidR="00D3301D" w:rsidRPr="00D3301D" w:rsidRDefault="00D3301D">
            <w:pPr>
              <w:jc w:val="right"/>
              <w:rPr>
                <w:rFonts w:asciiTheme="minorEastAsia" w:hAnsiTheme="minorEastAsia" w:cs="Arial"/>
                <w:color w:val="000000"/>
                <w:sz w:val="22"/>
              </w:rPr>
            </w:pPr>
            <w:r w:rsidRPr="00D3301D">
              <w:rPr>
                <w:rFonts w:asciiTheme="minorEastAsia" w:hAnsiTheme="minorEastAsia" w:cs="Arial" w:hint="eastAsia"/>
                <w:color w:val="000000"/>
                <w:sz w:val="22"/>
              </w:rPr>
              <w:t>345.18</w:t>
            </w:r>
          </w:p>
        </w:tc>
      </w:tr>
      <w:tr w:rsidR="00D3301D" w:rsidRPr="00183548" w:rsidTr="00D3301D">
        <w:trPr>
          <w:trHeight w:val="272"/>
        </w:trPr>
        <w:tc>
          <w:tcPr>
            <w:tcW w:w="2457"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301D" w:rsidRPr="00546F53" w:rsidRDefault="00D3301D">
            <w:pPr>
              <w:rPr>
                <w:rFonts w:asciiTheme="minorEastAsia" w:hAnsiTheme="minorEastAsia" w:cs="Arial"/>
                <w:color w:val="000000"/>
                <w:sz w:val="22"/>
              </w:rPr>
            </w:pPr>
            <w:r w:rsidRPr="00546F53">
              <w:rPr>
                <w:rFonts w:asciiTheme="minorEastAsia" w:hAnsiTheme="minorEastAsia" w:cs="Arial" w:hint="eastAsia"/>
                <w:color w:val="000000"/>
                <w:sz w:val="22"/>
              </w:rPr>
              <w:t>2059999</w:t>
            </w:r>
          </w:p>
        </w:tc>
        <w:tc>
          <w:tcPr>
            <w:tcW w:w="4459" w:type="dxa"/>
            <w:tcBorders>
              <w:top w:val="single" w:sz="4" w:space="0" w:color="auto"/>
              <w:left w:val="nil"/>
              <w:bottom w:val="single" w:sz="4" w:space="0" w:color="auto"/>
              <w:right w:val="single" w:sz="4" w:space="0" w:color="auto"/>
            </w:tcBorders>
            <w:shd w:val="clear" w:color="auto" w:fill="auto"/>
            <w:noWrap/>
            <w:vAlign w:val="center"/>
            <w:hideMark/>
          </w:tcPr>
          <w:p w:rsidR="00D3301D" w:rsidRPr="00546F53" w:rsidRDefault="00D3301D">
            <w:pPr>
              <w:rPr>
                <w:rFonts w:asciiTheme="minorEastAsia" w:hAnsiTheme="minorEastAsia" w:cs="Arial"/>
                <w:color w:val="000000"/>
                <w:sz w:val="22"/>
              </w:rPr>
            </w:pPr>
            <w:r w:rsidRPr="00546F53">
              <w:rPr>
                <w:rFonts w:asciiTheme="minorEastAsia" w:hAnsiTheme="minorEastAsia" w:cs="Arial" w:hint="eastAsia"/>
                <w:color w:val="000000"/>
                <w:sz w:val="22"/>
              </w:rPr>
              <w:t xml:space="preserve">  其他教育支出</w:t>
            </w:r>
          </w:p>
        </w:tc>
        <w:tc>
          <w:tcPr>
            <w:tcW w:w="2338" w:type="dxa"/>
            <w:tcBorders>
              <w:top w:val="single" w:sz="4" w:space="0" w:color="auto"/>
              <w:left w:val="nil"/>
              <w:bottom w:val="single" w:sz="4" w:space="0" w:color="auto"/>
              <w:right w:val="single" w:sz="4" w:space="0" w:color="auto"/>
            </w:tcBorders>
            <w:shd w:val="clear" w:color="auto" w:fill="auto"/>
            <w:noWrap/>
            <w:vAlign w:val="center"/>
            <w:hideMark/>
          </w:tcPr>
          <w:p w:rsidR="00D3301D" w:rsidRPr="00D3301D" w:rsidRDefault="00D3301D">
            <w:pPr>
              <w:jc w:val="right"/>
              <w:rPr>
                <w:rFonts w:asciiTheme="minorEastAsia" w:hAnsiTheme="minorEastAsia" w:cs="Arial"/>
                <w:color w:val="000000"/>
                <w:sz w:val="22"/>
              </w:rPr>
            </w:pPr>
            <w:r w:rsidRPr="00D3301D">
              <w:rPr>
                <w:rFonts w:asciiTheme="minorEastAsia" w:hAnsiTheme="minorEastAsia" w:cs="Arial" w:hint="eastAsia"/>
                <w:color w:val="000000"/>
                <w:sz w:val="22"/>
              </w:rPr>
              <w:t>345.18</w:t>
            </w:r>
          </w:p>
        </w:tc>
        <w:tc>
          <w:tcPr>
            <w:tcW w:w="2338" w:type="dxa"/>
            <w:tcBorders>
              <w:top w:val="single" w:sz="4" w:space="0" w:color="auto"/>
              <w:left w:val="nil"/>
              <w:bottom w:val="single" w:sz="4" w:space="0" w:color="auto"/>
              <w:right w:val="single" w:sz="4" w:space="0" w:color="auto"/>
            </w:tcBorders>
            <w:shd w:val="clear" w:color="auto" w:fill="auto"/>
            <w:noWrap/>
            <w:vAlign w:val="center"/>
            <w:hideMark/>
          </w:tcPr>
          <w:p w:rsidR="00D3301D" w:rsidRPr="00D3301D" w:rsidRDefault="00D3301D">
            <w:pPr>
              <w:jc w:val="right"/>
              <w:rPr>
                <w:rFonts w:asciiTheme="minorEastAsia" w:hAnsiTheme="minorEastAsia" w:cs="Arial"/>
                <w:color w:val="000000"/>
                <w:sz w:val="22"/>
              </w:rPr>
            </w:pPr>
            <w:r w:rsidRPr="00D3301D">
              <w:rPr>
                <w:rFonts w:asciiTheme="minorEastAsia" w:hAnsiTheme="minorEastAsia" w:cs="Arial" w:hint="eastAsia"/>
                <w:color w:val="000000"/>
                <w:sz w:val="22"/>
              </w:rPr>
              <w:t xml:space="preserve">　</w:t>
            </w:r>
          </w:p>
        </w:tc>
        <w:tc>
          <w:tcPr>
            <w:tcW w:w="2339" w:type="dxa"/>
            <w:tcBorders>
              <w:top w:val="single" w:sz="4" w:space="0" w:color="auto"/>
              <w:left w:val="nil"/>
              <w:bottom w:val="single" w:sz="4" w:space="0" w:color="auto"/>
              <w:right w:val="single" w:sz="4" w:space="0" w:color="auto"/>
            </w:tcBorders>
            <w:shd w:val="clear" w:color="auto" w:fill="auto"/>
            <w:noWrap/>
            <w:vAlign w:val="center"/>
            <w:hideMark/>
          </w:tcPr>
          <w:p w:rsidR="00D3301D" w:rsidRPr="00D3301D" w:rsidRDefault="00D3301D">
            <w:pPr>
              <w:jc w:val="right"/>
              <w:rPr>
                <w:rFonts w:asciiTheme="minorEastAsia" w:hAnsiTheme="minorEastAsia" w:cs="Arial"/>
                <w:color w:val="000000"/>
                <w:sz w:val="22"/>
              </w:rPr>
            </w:pPr>
            <w:r w:rsidRPr="00D3301D">
              <w:rPr>
                <w:rFonts w:asciiTheme="minorEastAsia" w:hAnsiTheme="minorEastAsia" w:cs="Arial" w:hint="eastAsia"/>
                <w:color w:val="000000"/>
                <w:sz w:val="22"/>
              </w:rPr>
              <w:t>345.18</w:t>
            </w:r>
          </w:p>
        </w:tc>
      </w:tr>
      <w:tr w:rsidR="00D3301D" w:rsidRPr="00183548" w:rsidTr="00D3301D">
        <w:trPr>
          <w:trHeight w:val="272"/>
        </w:trPr>
        <w:tc>
          <w:tcPr>
            <w:tcW w:w="2457"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301D" w:rsidRPr="00546F53" w:rsidRDefault="00D3301D">
            <w:pPr>
              <w:rPr>
                <w:rFonts w:asciiTheme="minorEastAsia" w:hAnsiTheme="minorEastAsia" w:cs="Arial"/>
                <w:color w:val="000000"/>
                <w:sz w:val="22"/>
              </w:rPr>
            </w:pPr>
            <w:r w:rsidRPr="00546F53">
              <w:rPr>
                <w:rFonts w:asciiTheme="minorEastAsia" w:hAnsiTheme="minorEastAsia" w:cs="Arial" w:hint="eastAsia"/>
                <w:color w:val="000000"/>
                <w:sz w:val="22"/>
              </w:rPr>
              <w:t>207</w:t>
            </w:r>
          </w:p>
        </w:tc>
        <w:tc>
          <w:tcPr>
            <w:tcW w:w="4459" w:type="dxa"/>
            <w:tcBorders>
              <w:top w:val="single" w:sz="4" w:space="0" w:color="auto"/>
              <w:left w:val="nil"/>
              <w:bottom w:val="single" w:sz="4" w:space="0" w:color="auto"/>
              <w:right w:val="single" w:sz="4" w:space="0" w:color="auto"/>
            </w:tcBorders>
            <w:shd w:val="clear" w:color="auto" w:fill="auto"/>
            <w:noWrap/>
            <w:vAlign w:val="center"/>
            <w:hideMark/>
          </w:tcPr>
          <w:p w:rsidR="00D3301D" w:rsidRPr="00546F53" w:rsidRDefault="00D3301D">
            <w:pPr>
              <w:rPr>
                <w:rFonts w:asciiTheme="minorEastAsia" w:hAnsiTheme="minorEastAsia" w:cs="Arial"/>
                <w:color w:val="000000"/>
                <w:sz w:val="22"/>
              </w:rPr>
            </w:pPr>
            <w:r w:rsidRPr="00546F53">
              <w:rPr>
                <w:rFonts w:asciiTheme="minorEastAsia" w:hAnsiTheme="minorEastAsia" w:cs="Arial" w:hint="eastAsia"/>
                <w:color w:val="000000"/>
                <w:sz w:val="22"/>
              </w:rPr>
              <w:t>文化体育与传媒支出</w:t>
            </w:r>
          </w:p>
        </w:tc>
        <w:tc>
          <w:tcPr>
            <w:tcW w:w="2338" w:type="dxa"/>
            <w:tcBorders>
              <w:top w:val="single" w:sz="4" w:space="0" w:color="auto"/>
              <w:left w:val="nil"/>
              <w:bottom w:val="single" w:sz="4" w:space="0" w:color="auto"/>
              <w:right w:val="single" w:sz="4" w:space="0" w:color="auto"/>
            </w:tcBorders>
            <w:shd w:val="clear" w:color="auto" w:fill="auto"/>
            <w:noWrap/>
            <w:vAlign w:val="center"/>
            <w:hideMark/>
          </w:tcPr>
          <w:p w:rsidR="00D3301D" w:rsidRPr="00D3301D" w:rsidRDefault="00D3301D">
            <w:pPr>
              <w:jc w:val="right"/>
              <w:rPr>
                <w:rFonts w:asciiTheme="minorEastAsia" w:hAnsiTheme="minorEastAsia" w:cs="Arial"/>
                <w:color w:val="000000"/>
                <w:sz w:val="22"/>
              </w:rPr>
            </w:pPr>
            <w:r w:rsidRPr="00D3301D">
              <w:rPr>
                <w:rFonts w:asciiTheme="minorEastAsia" w:hAnsiTheme="minorEastAsia" w:cs="Arial" w:hint="eastAsia"/>
                <w:color w:val="000000"/>
                <w:sz w:val="22"/>
              </w:rPr>
              <w:t>94.43</w:t>
            </w:r>
          </w:p>
        </w:tc>
        <w:tc>
          <w:tcPr>
            <w:tcW w:w="2338" w:type="dxa"/>
            <w:tcBorders>
              <w:top w:val="single" w:sz="4" w:space="0" w:color="auto"/>
              <w:left w:val="nil"/>
              <w:bottom w:val="single" w:sz="4" w:space="0" w:color="auto"/>
              <w:right w:val="single" w:sz="4" w:space="0" w:color="auto"/>
            </w:tcBorders>
            <w:shd w:val="clear" w:color="auto" w:fill="auto"/>
            <w:noWrap/>
            <w:vAlign w:val="center"/>
            <w:hideMark/>
          </w:tcPr>
          <w:p w:rsidR="00D3301D" w:rsidRPr="00D3301D" w:rsidRDefault="00D3301D">
            <w:pPr>
              <w:jc w:val="right"/>
              <w:rPr>
                <w:rFonts w:asciiTheme="minorEastAsia" w:hAnsiTheme="minorEastAsia" w:cs="Arial"/>
                <w:color w:val="000000"/>
                <w:sz w:val="22"/>
              </w:rPr>
            </w:pPr>
            <w:r w:rsidRPr="00D3301D">
              <w:rPr>
                <w:rFonts w:asciiTheme="minorEastAsia" w:hAnsiTheme="minorEastAsia" w:cs="Arial" w:hint="eastAsia"/>
                <w:color w:val="000000"/>
                <w:sz w:val="22"/>
              </w:rPr>
              <w:t xml:space="preserve">　</w:t>
            </w:r>
          </w:p>
        </w:tc>
        <w:tc>
          <w:tcPr>
            <w:tcW w:w="2339" w:type="dxa"/>
            <w:tcBorders>
              <w:top w:val="single" w:sz="4" w:space="0" w:color="auto"/>
              <w:left w:val="nil"/>
              <w:bottom w:val="single" w:sz="4" w:space="0" w:color="auto"/>
              <w:right w:val="single" w:sz="4" w:space="0" w:color="auto"/>
            </w:tcBorders>
            <w:shd w:val="clear" w:color="auto" w:fill="auto"/>
            <w:noWrap/>
            <w:vAlign w:val="center"/>
            <w:hideMark/>
          </w:tcPr>
          <w:p w:rsidR="00D3301D" w:rsidRPr="00D3301D" w:rsidRDefault="00D3301D">
            <w:pPr>
              <w:jc w:val="right"/>
              <w:rPr>
                <w:rFonts w:asciiTheme="minorEastAsia" w:hAnsiTheme="minorEastAsia" w:cs="Arial"/>
                <w:color w:val="000000"/>
                <w:sz w:val="22"/>
              </w:rPr>
            </w:pPr>
            <w:r w:rsidRPr="00D3301D">
              <w:rPr>
                <w:rFonts w:asciiTheme="minorEastAsia" w:hAnsiTheme="minorEastAsia" w:cs="Arial" w:hint="eastAsia"/>
                <w:color w:val="000000"/>
                <w:sz w:val="22"/>
              </w:rPr>
              <w:t>94.43</w:t>
            </w:r>
          </w:p>
        </w:tc>
      </w:tr>
      <w:tr w:rsidR="00D3301D" w:rsidRPr="00183548" w:rsidTr="00D3301D">
        <w:trPr>
          <w:trHeight w:val="272"/>
        </w:trPr>
        <w:tc>
          <w:tcPr>
            <w:tcW w:w="2457"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301D" w:rsidRPr="00546F53" w:rsidRDefault="00D3301D">
            <w:pPr>
              <w:rPr>
                <w:rFonts w:asciiTheme="minorEastAsia" w:hAnsiTheme="minorEastAsia" w:cs="Arial"/>
                <w:color w:val="000000"/>
                <w:sz w:val="22"/>
              </w:rPr>
            </w:pPr>
            <w:r w:rsidRPr="00546F53">
              <w:rPr>
                <w:rFonts w:asciiTheme="minorEastAsia" w:hAnsiTheme="minorEastAsia" w:cs="Arial" w:hint="eastAsia"/>
                <w:color w:val="000000"/>
                <w:sz w:val="22"/>
              </w:rPr>
              <w:t>20799</w:t>
            </w:r>
          </w:p>
        </w:tc>
        <w:tc>
          <w:tcPr>
            <w:tcW w:w="4459" w:type="dxa"/>
            <w:tcBorders>
              <w:top w:val="single" w:sz="4" w:space="0" w:color="auto"/>
              <w:left w:val="nil"/>
              <w:bottom w:val="single" w:sz="4" w:space="0" w:color="auto"/>
              <w:right w:val="single" w:sz="4" w:space="0" w:color="auto"/>
            </w:tcBorders>
            <w:shd w:val="clear" w:color="auto" w:fill="auto"/>
            <w:noWrap/>
            <w:vAlign w:val="center"/>
            <w:hideMark/>
          </w:tcPr>
          <w:p w:rsidR="00D3301D" w:rsidRPr="00546F53" w:rsidRDefault="00D3301D">
            <w:pPr>
              <w:rPr>
                <w:rFonts w:asciiTheme="minorEastAsia" w:hAnsiTheme="minorEastAsia" w:cs="Arial"/>
                <w:color w:val="000000"/>
                <w:sz w:val="22"/>
              </w:rPr>
            </w:pPr>
            <w:r w:rsidRPr="00546F53">
              <w:rPr>
                <w:rFonts w:asciiTheme="minorEastAsia" w:hAnsiTheme="minorEastAsia" w:cs="Arial" w:hint="eastAsia"/>
                <w:color w:val="000000"/>
                <w:sz w:val="22"/>
              </w:rPr>
              <w:t>其他文化体育与传媒支出</w:t>
            </w:r>
          </w:p>
        </w:tc>
        <w:tc>
          <w:tcPr>
            <w:tcW w:w="2338" w:type="dxa"/>
            <w:tcBorders>
              <w:top w:val="single" w:sz="4" w:space="0" w:color="auto"/>
              <w:left w:val="nil"/>
              <w:bottom w:val="single" w:sz="4" w:space="0" w:color="auto"/>
              <w:right w:val="single" w:sz="4" w:space="0" w:color="auto"/>
            </w:tcBorders>
            <w:shd w:val="clear" w:color="auto" w:fill="auto"/>
            <w:noWrap/>
            <w:vAlign w:val="center"/>
            <w:hideMark/>
          </w:tcPr>
          <w:p w:rsidR="00D3301D" w:rsidRPr="00D3301D" w:rsidRDefault="00D3301D">
            <w:pPr>
              <w:jc w:val="right"/>
              <w:rPr>
                <w:rFonts w:asciiTheme="minorEastAsia" w:hAnsiTheme="minorEastAsia" w:cs="Arial"/>
                <w:color w:val="000000"/>
                <w:sz w:val="22"/>
              </w:rPr>
            </w:pPr>
            <w:r w:rsidRPr="00D3301D">
              <w:rPr>
                <w:rFonts w:asciiTheme="minorEastAsia" w:hAnsiTheme="minorEastAsia" w:cs="Arial" w:hint="eastAsia"/>
                <w:color w:val="000000"/>
                <w:sz w:val="22"/>
              </w:rPr>
              <w:t>94.43</w:t>
            </w:r>
          </w:p>
        </w:tc>
        <w:tc>
          <w:tcPr>
            <w:tcW w:w="2338" w:type="dxa"/>
            <w:tcBorders>
              <w:top w:val="single" w:sz="4" w:space="0" w:color="auto"/>
              <w:left w:val="nil"/>
              <w:bottom w:val="single" w:sz="4" w:space="0" w:color="auto"/>
              <w:right w:val="single" w:sz="4" w:space="0" w:color="auto"/>
            </w:tcBorders>
            <w:shd w:val="clear" w:color="auto" w:fill="auto"/>
            <w:noWrap/>
            <w:vAlign w:val="center"/>
            <w:hideMark/>
          </w:tcPr>
          <w:p w:rsidR="00D3301D" w:rsidRPr="00D3301D" w:rsidRDefault="00D3301D">
            <w:pPr>
              <w:jc w:val="right"/>
              <w:rPr>
                <w:rFonts w:asciiTheme="minorEastAsia" w:hAnsiTheme="minorEastAsia" w:cs="Arial"/>
                <w:color w:val="000000"/>
                <w:sz w:val="22"/>
              </w:rPr>
            </w:pPr>
            <w:r w:rsidRPr="00D3301D">
              <w:rPr>
                <w:rFonts w:asciiTheme="minorEastAsia" w:hAnsiTheme="minorEastAsia" w:cs="Arial" w:hint="eastAsia"/>
                <w:color w:val="000000"/>
                <w:sz w:val="22"/>
              </w:rPr>
              <w:t xml:space="preserve">　</w:t>
            </w:r>
          </w:p>
        </w:tc>
        <w:tc>
          <w:tcPr>
            <w:tcW w:w="2339" w:type="dxa"/>
            <w:tcBorders>
              <w:top w:val="single" w:sz="4" w:space="0" w:color="auto"/>
              <w:left w:val="nil"/>
              <w:bottom w:val="single" w:sz="4" w:space="0" w:color="auto"/>
              <w:right w:val="single" w:sz="4" w:space="0" w:color="auto"/>
            </w:tcBorders>
            <w:shd w:val="clear" w:color="auto" w:fill="auto"/>
            <w:noWrap/>
            <w:vAlign w:val="center"/>
            <w:hideMark/>
          </w:tcPr>
          <w:p w:rsidR="00D3301D" w:rsidRPr="00D3301D" w:rsidRDefault="00D3301D">
            <w:pPr>
              <w:jc w:val="right"/>
              <w:rPr>
                <w:rFonts w:asciiTheme="minorEastAsia" w:hAnsiTheme="minorEastAsia" w:cs="Arial"/>
                <w:color w:val="000000"/>
                <w:sz w:val="22"/>
              </w:rPr>
            </w:pPr>
            <w:r w:rsidRPr="00D3301D">
              <w:rPr>
                <w:rFonts w:asciiTheme="minorEastAsia" w:hAnsiTheme="minorEastAsia" w:cs="Arial" w:hint="eastAsia"/>
                <w:color w:val="000000"/>
                <w:sz w:val="22"/>
              </w:rPr>
              <w:t>94.43</w:t>
            </w:r>
          </w:p>
        </w:tc>
      </w:tr>
      <w:tr w:rsidR="00D3301D" w:rsidRPr="00183548" w:rsidTr="00D3301D">
        <w:trPr>
          <w:trHeight w:val="272"/>
        </w:trPr>
        <w:tc>
          <w:tcPr>
            <w:tcW w:w="2457"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301D" w:rsidRPr="00546F53" w:rsidRDefault="00D3301D">
            <w:pPr>
              <w:rPr>
                <w:rFonts w:asciiTheme="minorEastAsia" w:hAnsiTheme="minorEastAsia" w:cs="Arial"/>
                <w:color w:val="000000"/>
                <w:sz w:val="22"/>
              </w:rPr>
            </w:pPr>
            <w:r w:rsidRPr="00546F53">
              <w:rPr>
                <w:rFonts w:asciiTheme="minorEastAsia" w:hAnsiTheme="minorEastAsia" w:cs="Arial" w:hint="eastAsia"/>
                <w:color w:val="000000"/>
                <w:sz w:val="22"/>
              </w:rPr>
              <w:t>2079903</w:t>
            </w:r>
          </w:p>
        </w:tc>
        <w:tc>
          <w:tcPr>
            <w:tcW w:w="4459" w:type="dxa"/>
            <w:tcBorders>
              <w:top w:val="single" w:sz="4" w:space="0" w:color="auto"/>
              <w:left w:val="nil"/>
              <w:bottom w:val="single" w:sz="4" w:space="0" w:color="auto"/>
              <w:right w:val="single" w:sz="4" w:space="0" w:color="auto"/>
            </w:tcBorders>
            <w:shd w:val="clear" w:color="auto" w:fill="auto"/>
            <w:noWrap/>
            <w:vAlign w:val="center"/>
            <w:hideMark/>
          </w:tcPr>
          <w:p w:rsidR="00D3301D" w:rsidRPr="00546F53" w:rsidRDefault="00D3301D">
            <w:pPr>
              <w:rPr>
                <w:rFonts w:asciiTheme="minorEastAsia" w:hAnsiTheme="minorEastAsia" w:cs="Arial"/>
                <w:color w:val="000000"/>
                <w:sz w:val="22"/>
              </w:rPr>
            </w:pPr>
            <w:r w:rsidRPr="00546F53">
              <w:rPr>
                <w:rFonts w:asciiTheme="minorEastAsia" w:hAnsiTheme="minorEastAsia" w:cs="Arial" w:hint="eastAsia"/>
                <w:color w:val="000000"/>
                <w:sz w:val="22"/>
              </w:rPr>
              <w:t xml:space="preserve">  文化产业发展专项支出</w:t>
            </w:r>
          </w:p>
        </w:tc>
        <w:tc>
          <w:tcPr>
            <w:tcW w:w="2338" w:type="dxa"/>
            <w:tcBorders>
              <w:top w:val="single" w:sz="4" w:space="0" w:color="auto"/>
              <w:left w:val="nil"/>
              <w:bottom w:val="single" w:sz="4" w:space="0" w:color="auto"/>
              <w:right w:val="single" w:sz="4" w:space="0" w:color="auto"/>
            </w:tcBorders>
            <w:shd w:val="clear" w:color="auto" w:fill="auto"/>
            <w:noWrap/>
            <w:vAlign w:val="center"/>
            <w:hideMark/>
          </w:tcPr>
          <w:p w:rsidR="00D3301D" w:rsidRPr="00D3301D" w:rsidRDefault="00D3301D">
            <w:pPr>
              <w:jc w:val="right"/>
              <w:rPr>
                <w:rFonts w:asciiTheme="minorEastAsia" w:hAnsiTheme="minorEastAsia" w:cs="Arial"/>
                <w:color w:val="000000"/>
                <w:sz w:val="22"/>
              </w:rPr>
            </w:pPr>
            <w:r w:rsidRPr="00D3301D">
              <w:rPr>
                <w:rFonts w:asciiTheme="minorEastAsia" w:hAnsiTheme="minorEastAsia" w:cs="Arial" w:hint="eastAsia"/>
                <w:color w:val="000000"/>
                <w:sz w:val="22"/>
              </w:rPr>
              <w:t>94.43</w:t>
            </w:r>
          </w:p>
        </w:tc>
        <w:tc>
          <w:tcPr>
            <w:tcW w:w="2338" w:type="dxa"/>
            <w:tcBorders>
              <w:top w:val="single" w:sz="4" w:space="0" w:color="auto"/>
              <w:left w:val="nil"/>
              <w:bottom w:val="single" w:sz="4" w:space="0" w:color="auto"/>
              <w:right w:val="single" w:sz="4" w:space="0" w:color="auto"/>
            </w:tcBorders>
            <w:shd w:val="clear" w:color="auto" w:fill="auto"/>
            <w:noWrap/>
            <w:vAlign w:val="center"/>
            <w:hideMark/>
          </w:tcPr>
          <w:p w:rsidR="00D3301D" w:rsidRPr="00D3301D" w:rsidRDefault="00D3301D">
            <w:pPr>
              <w:jc w:val="right"/>
              <w:rPr>
                <w:rFonts w:asciiTheme="minorEastAsia" w:hAnsiTheme="minorEastAsia" w:cs="Arial"/>
                <w:color w:val="000000"/>
                <w:sz w:val="22"/>
              </w:rPr>
            </w:pPr>
            <w:r w:rsidRPr="00D3301D">
              <w:rPr>
                <w:rFonts w:asciiTheme="minorEastAsia" w:hAnsiTheme="minorEastAsia" w:cs="Arial" w:hint="eastAsia"/>
                <w:color w:val="000000"/>
                <w:sz w:val="22"/>
              </w:rPr>
              <w:t xml:space="preserve">　</w:t>
            </w:r>
          </w:p>
        </w:tc>
        <w:tc>
          <w:tcPr>
            <w:tcW w:w="2339" w:type="dxa"/>
            <w:tcBorders>
              <w:top w:val="single" w:sz="4" w:space="0" w:color="auto"/>
              <w:left w:val="nil"/>
              <w:bottom w:val="single" w:sz="4" w:space="0" w:color="auto"/>
              <w:right w:val="single" w:sz="4" w:space="0" w:color="auto"/>
            </w:tcBorders>
            <w:shd w:val="clear" w:color="auto" w:fill="auto"/>
            <w:noWrap/>
            <w:vAlign w:val="center"/>
            <w:hideMark/>
          </w:tcPr>
          <w:p w:rsidR="00D3301D" w:rsidRPr="00D3301D" w:rsidRDefault="00D3301D">
            <w:pPr>
              <w:jc w:val="right"/>
              <w:rPr>
                <w:rFonts w:asciiTheme="minorEastAsia" w:hAnsiTheme="minorEastAsia" w:cs="Arial"/>
                <w:color w:val="000000"/>
                <w:sz w:val="22"/>
              </w:rPr>
            </w:pPr>
            <w:r w:rsidRPr="00D3301D">
              <w:rPr>
                <w:rFonts w:asciiTheme="minorEastAsia" w:hAnsiTheme="minorEastAsia" w:cs="Arial" w:hint="eastAsia"/>
                <w:color w:val="000000"/>
                <w:sz w:val="22"/>
              </w:rPr>
              <w:t>94.43</w:t>
            </w:r>
          </w:p>
        </w:tc>
      </w:tr>
      <w:tr w:rsidR="00D3301D" w:rsidRPr="00183548" w:rsidTr="00D3301D">
        <w:trPr>
          <w:trHeight w:val="272"/>
        </w:trPr>
        <w:tc>
          <w:tcPr>
            <w:tcW w:w="2457"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301D" w:rsidRPr="00546F53" w:rsidRDefault="00D3301D">
            <w:pPr>
              <w:rPr>
                <w:rFonts w:asciiTheme="minorEastAsia" w:hAnsiTheme="minorEastAsia" w:cs="Arial"/>
                <w:color w:val="000000"/>
                <w:sz w:val="22"/>
              </w:rPr>
            </w:pPr>
            <w:r w:rsidRPr="00546F53">
              <w:rPr>
                <w:rFonts w:asciiTheme="minorEastAsia" w:hAnsiTheme="minorEastAsia" w:cs="Arial" w:hint="eastAsia"/>
                <w:color w:val="000000"/>
                <w:sz w:val="22"/>
              </w:rPr>
              <w:t>208</w:t>
            </w:r>
          </w:p>
        </w:tc>
        <w:tc>
          <w:tcPr>
            <w:tcW w:w="4459" w:type="dxa"/>
            <w:tcBorders>
              <w:top w:val="single" w:sz="4" w:space="0" w:color="auto"/>
              <w:left w:val="nil"/>
              <w:bottom w:val="single" w:sz="4" w:space="0" w:color="auto"/>
              <w:right w:val="single" w:sz="4" w:space="0" w:color="auto"/>
            </w:tcBorders>
            <w:shd w:val="clear" w:color="auto" w:fill="auto"/>
            <w:noWrap/>
            <w:vAlign w:val="center"/>
            <w:hideMark/>
          </w:tcPr>
          <w:p w:rsidR="00D3301D" w:rsidRPr="00546F53" w:rsidRDefault="00D3301D">
            <w:pPr>
              <w:rPr>
                <w:rFonts w:asciiTheme="minorEastAsia" w:hAnsiTheme="minorEastAsia" w:cs="Arial"/>
                <w:color w:val="000000"/>
                <w:sz w:val="22"/>
              </w:rPr>
            </w:pPr>
            <w:r w:rsidRPr="00546F53">
              <w:rPr>
                <w:rFonts w:asciiTheme="minorEastAsia" w:hAnsiTheme="minorEastAsia" w:cs="Arial" w:hint="eastAsia"/>
                <w:color w:val="000000"/>
                <w:sz w:val="22"/>
              </w:rPr>
              <w:t>社会保障和就业支出</w:t>
            </w:r>
          </w:p>
        </w:tc>
        <w:tc>
          <w:tcPr>
            <w:tcW w:w="2338" w:type="dxa"/>
            <w:tcBorders>
              <w:top w:val="single" w:sz="4" w:space="0" w:color="auto"/>
              <w:left w:val="nil"/>
              <w:bottom w:val="single" w:sz="4" w:space="0" w:color="auto"/>
              <w:right w:val="single" w:sz="4" w:space="0" w:color="auto"/>
            </w:tcBorders>
            <w:shd w:val="clear" w:color="auto" w:fill="auto"/>
            <w:noWrap/>
            <w:vAlign w:val="center"/>
            <w:hideMark/>
          </w:tcPr>
          <w:p w:rsidR="00D3301D" w:rsidRPr="00D3301D" w:rsidRDefault="00D3301D">
            <w:pPr>
              <w:jc w:val="right"/>
              <w:rPr>
                <w:rFonts w:asciiTheme="minorEastAsia" w:hAnsiTheme="minorEastAsia" w:cs="Arial"/>
                <w:color w:val="000000"/>
                <w:sz w:val="22"/>
              </w:rPr>
            </w:pPr>
            <w:r w:rsidRPr="00D3301D">
              <w:rPr>
                <w:rFonts w:asciiTheme="minorEastAsia" w:hAnsiTheme="minorEastAsia" w:cs="Arial" w:hint="eastAsia"/>
                <w:color w:val="000000"/>
                <w:sz w:val="22"/>
              </w:rPr>
              <w:t>581.98</w:t>
            </w:r>
          </w:p>
        </w:tc>
        <w:tc>
          <w:tcPr>
            <w:tcW w:w="2338" w:type="dxa"/>
            <w:tcBorders>
              <w:top w:val="single" w:sz="4" w:space="0" w:color="auto"/>
              <w:left w:val="nil"/>
              <w:bottom w:val="single" w:sz="4" w:space="0" w:color="auto"/>
              <w:right w:val="single" w:sz="4" w:space="0" w:color="auto"/>
            </w:tcBorders>
            <w:shd w:val="clear" w:color="auto" w:fill="auto"/>
            <w:noWrap/>
            <w:vAlign w:val="center"/>
            <w:hideMark/>
          </w:tcPr>
          <w:p w:rsidR="00D3301D" w:rsidRPr="00D3301D" w:rsidRDefault="00D3301D">
            <w:pPr>
              <w:jc w:val="right"/>
              <w:rPr>
                <w:rFonts w:asciiTheme="minorEastAsia" w:hAnsiTheme="minorEastAsia" w:cs="Arial"/>
                <w:color w:val="000000"/>
                <w:sz w:val="22"/>
              </w:rPr>
            </w:pPr>
            <w:r w:rsidRPr="00D3301D">
              <w:rPr>
                <w:rFonts w:asciiTheme="minorEastAsia" w:hAnsiTheme="minorEastAsia" w:cs="Arial" w:hint="eastAsia"/>
                <w:color w:val="000000"/>
                <w:sz w:val="22"/>
              </w:rPr>
              <w:t>581.98</w:t>
            </w:r>
          </w:p>
        </w:tc>
        <w:tc>
          <w:tcPr>
            <w:tcW w:w="2339" w:type="dxa"/>
            <w:tcBorders>
              <w:top w:val="single" w:sz="4" w:space="0" w:color="auto"/>
              <w:left w:val="nil"/>
              <w:bottom w:val="single" w:sz="4" w:space="0" w:color="auto"/>
              <w:right w:val="single" w:sz="4" w:space="0" w:color="auto"/>
            </w:tcBorders>
            <w:shd w:val="clear" w:color="auto" w:fill="auto"/>
            <w:noWrap/>
            <w:vAlign w:val="center"/>
            <w:hideMark/>
          </w:tcPr>
          <w:p w:rsidR="00D3301D" w:rsidRPr="00D3301D" w:rsidRDefault="00D3301D">
            <w:pPr>
              <w:jc w:val="right"/>
              <w:rPr>
                <w:rFonts w:asciiTheme="minorEastAsia" w:hAnsiTheme="minorEastAsia" w:cs="Arial"/>
                <w:color w:val="000000"/>
                <w:sz w:val="22"/>
              </w:rPr>
            </w:pPr>
            <w:r w:rsidRPr="00D3301D">
              <w:rPr>
                <w:rFonts w:asciiTheme="minorEastAsia" w:hAnsiTheme="minorEastAsia" w:cs="Arial" w:hint="eastAsia"/>
                <w:color w:val="000000"/>
                <w:sz w:val="22"/>
              </w:rPr>
              <w:t xml:space="preserve">　</w:t>
            </w:r>
          </w:p>
        </w:tc>
      </w:tr>
      <w:tr w:rsidR="00D3301D" w:rsidRPr="00183548" w:rsidTr="00D3301D">
        <w:trPr>
          <w:trHeight w:val="272"/>
        </w:trPr>
        <w:tc>
          <w:tcPr>
            <w:tcW w:w="2457"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301D" w:rsidRPr="00546F53" w:rsidRDefault="00D3301D">
            <w:pPr>
              <w:rPr>
                <w:rFonts w:asciiTheme="minorEastAsia" w:hAnsiTheme="minorEastAsia" w:cs="Arial"/>
                <w:color w:val="000000"/>
                <w:sz w:val="22"/>
              </w:rPr>
            </w:pPr>
            <w:r w:rsidRPr="00546F53">
              <w:rPr>
                <w:rFonts w:asciiTheme="minorEastAsia" w:hAnsiTheme="minorEastAsia" w:cs="Arial" w:hint="eastAsia"/>
                <w:color w:val="000000"/>
                <w:sz w:val="22"/>
              </w:rPr>
              <w:t>20805</w:t>
            </w:r>
          </w:p>
        </w:tc>
        <w:tc>
          <w:tcPr>
            <w:tcW w:w="4459" w:type="dxa"/>
            <w:tcBorders>
              <w:top w:val="single" w:sz="4" w:space="0" w:color="auto"/>
              <w:left w:val="nil"/>
              <w:bottom w:val="single" w:sz="4" w:space="0" w:color="auto"/>
              <w:right w:val="single" w:sz="4" w:space="0" w:color="auto"/>
            </w:tcBorders>
            <w:shd w:val="clear" w:color="auto" w:fill="auto"/>
            <w:noWrap/>
            <w:vAlign w:val="center"/>
            <w:hideMark/>
          </w:tcPr>
          <w:p w:rsidR="00D3301D" w:rsidRPr="00546F53" w:rsidRDefault="00D3301D">
            <w:pPr>
              <w:rPr>
                <w:rFonts w:asciiTheme="minorEastAsia" w:hAnsiTheme="minorEastAsia" w:cs="Arial"/>
                <w:color w:val="000000"/>
                <w:sz w:val="22"/>
              </w:rPr>
            </w:pPr>
            <w:r w:rsidRPr="00546F53">
              <w:rPr>
                <w:rFonts w:asciiTheme="minorEastAsia" w:hAnsiTheme="minorEastAsia" w:cs="Arial" w:hint="eastAsia"/>
                <w:color w:val="000000"/>
                <w:sz w:val="22"/>
              </w:rPr>
              <w:t>行政事业单位离退休</w:t>
            </w:r>
          </w:p>
        </w:tc>
        <w:tc>
          <w:tcPr>
            <w:tcW w:w="2338" w:type="dxa"/>
            <w:tcBorders>
              <w:top w:val="single" w:sz="4" w:space="0" w:color="auto"/>
              <w:left w:val="nil"/>
              <w:bottom w:val="single" w:sz="4" w:space="0" w:color="auto"/>
              <w:right w:val="single" w:sz="4" w:space="0" w:color="auto"/>
            </w:tcBorders>
            <w:shd w:val="clear" w:color="auto" w:fill="auto"/>
            <w:noWrap/>
            <w:vAlign w:val="center"/>
            <w:hideMark/>
          </w:tcPr>
          <w:p w:rsidR="00D3301D" w:rsidRPr="00D3301D" w:rsidRDefault="00D3301D">
            <w:pPr>
              <w:jc w:val="right"/>
              <w:rPr>
                <w:rFonts w:asciiTheme="minorEastAsia" w:hAnsiTheme="minorEastAsia" w:cs="Arial"/>
                <w:color w:val="000000"/>
                <w:sz w:val="22"/>
              </w:rPr>
            </w:pPr>
            <w:r w:rsidRPr="00D3301D">
              <w:rPr>
                <w:rFonts w:asciiTheme="minorEastAsia" w:hAnsiTheme="minorEastAsia" w:cs="Arial" w:hint="eastAsia"/>
                <w:color w:val="000000"/>
                <w:sz w:val="22"/>
              </w:rPr>
              <w:t>581.98</w:t>
            </w:r>
          </w:p>
        </w:tc>
        <w:tc>
          <w:tcPr>
            <w:tcW w:w="2338" w:type="dxa"/>
            <w:tcBorders>
              <w:top w:val="single" w:sz="4" w:space="0" w:color="auto"/>
              <w:left w:val="nil"/>
              <w:bottom w:val="single" w:sz="4" w:space="0" w:color="auto"/>
              <w:right w:val="single" w:sz="4" w:space="0" w:color="auto"/>
            </w:tcBorders>
            <w:shd w:val="clear" w:color="auto" w:fill="auto"/>
            <w:noWrap/>
            <w:vAlign w:val="center"/>
            <w:hideMark/>
          </w:tcPr>
          <w:p w:rsidR="00D3301D" w:rsidRPr="00D3301D" w:rsidRDefault="00D3301D">
            <w:pPr>
              <w:jc w:val="right"/>
              <w:rPr>
                <w:rFonts w:asciiTheme="minorEastAsia" w:hAnsiTheme="minorEastAsia" w:cs="Arial"/>
                <w:color w:val="000000"/>
                <w:sz w:val="22"/>
              </w:rPr>
            </w:pPr>
            <w:r w:rsidRPr="00D3301D">
              <w:rPr>
                <w:rFonts w:asciiTheme="minorEastAsia" w:hAnsiTheme="minorEastAsia" w:cs="Arial" w:hint="eastAsia"/>
                <w:color w:val="000000"/>
                <w:sz w:val="22"/>
              </w:rPr>
              <w:t>581.98</w:t>
            </w:r>
          </w:p>
        </w:tc>
        <w:tc>
          <w:tcPr>
            <w:tcW w:w="2339" w:type="dxa"/>
            <w:tcBorders>
              <w:top w:val="single" w:sz="4" w:space="0" w:color="auto"/>
              <w:left w:val="nil"/>
              <w:bottom w:val="single" w:sz="4" w:space="0" w:color="auto"/>
              <w:right w:val="single" w:sz="4" w:space="0" w:color="auto"/>
            </w:tcBorders>
            <w:shd w:val="clear" w:color="auto" w:fill="auto"/>
            <w:noWrap/>
            <w:vAlign w:val="center"/>
            <w:hideMark/>
          </w:tcPr>
          <w:p w:rsidR="00D3301D" w:rsidRPr="00D3301D" w:rsidRDefault="00D3301D">
            <w:pPr>
              <w:jc w:val="right"/>
              <w:rPr>
                <w:rFonts w:asciiTheme="minorEastAsia" w:hAnsiTheme="minorEastAsia" w:cs="Arial"/>
                <w:color w:val="000000"/>
                <w:sz w:val="22"/>
              </w:rPr>
            </w:pPr>
            <w:r w:rsidRPr="00D3301D">
              <w:rPr>
                <w:rFonts w:asciiTheme="minorEastAsia" w:hAnsiTheme="minorEastAsia" w:cs="Arial" w:hint="eastAsia"/>
                <w:color w:val="000000"/>
                <w:sz w:val="22"/>
              </w:rPr>
              <w:t xml:space="preserve">　</w:t>
            </w:r>
          </w:p>
        </w:tc>
      </w:tr>
      <w:tr w:rsidR="00D3301D" w:rsidRPr="00183548" w:rsidTr="00D3301D">
        <w:trPr>
          <w:trHeight w:val="272"/>
        </w:trPr>
        <w:tc>
          <w:tcPr>
            <w:tcW w:w="2457"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301D" w:rsidRPr="00546F53" w:rsidRDefault="00D3301D">
            <w:pPr>
              <w:rPr>
                <w:rFonts w:asciiTheme="minorEastAsia" w:hAnsiTheme="minorEastAsia" w:cs="Arial"/>
                <w:color w:val="000000"/>
                <w:sz w:val="22"/>
              </w:rPr>
            </w:pPr>
            <w:r w:rsidRPr="00546F53">
              <w:rPr>
                <w:rFonts w:asciiTheme="minorEastAsia" w:hAnsiTheme="minorEastAsia" w:cs="Arial" w:hint="eastAsia"/>
                <w:color w:val="000000"/>
                <w:sz w:val="22"/>
              </w:rPr>
              <w:t>2080505</w:t>
            </w:r>
          </w:p>
        </w:tc>
        <w:tc>
          <w:tcPr>
            <w:tcW w:w="4459" w:type="dxa"/>
            <w:tcBorders>
              <w:top w:val="single" w:sz="4" w:space="0" w:color="auto"/>
              <w:left w:val="nil"/>
              <w:bottom w:val="single" w:sz="4" w:space="0" w:color="auto"/>
              <w:right w:val="single" w:sz="4" w:space="0" w:color="auto"/>
            </w:tcBorders>
            <w:shd w:val="clear" w:color="auto" w:fill="auto"/>
            <w:noWrap/>
            <w:vAlign w:val="center"/>
            <w:hideMark/>
          </w:tcPr>
          <w:p w:rsidR="00D3301D" w:rsidRPr="00546F53" w:rsidRDefault="00D3301D">
            <w:pPr>
              <w:rPr>
                <w:rFonts w:asciiTheme="minorEastAsia" w:hAnsiTheme="minorEastAsia" w:cs="Arial"/>
                <w:color w:val="000000"/>
                <w:sz w:val="22"/>
              </w:rPr>
            </w:pPr>
            <w:r w:rsidRPr="00546F53">
              <w:rPr>
                <w:rFonts w:asciiTheme="minorEastAsia" w:hAnsiTheme="minorEastAsia" w:cs="Arial" w:hint="eastAsia"/>
                <w:color w:val="000000"/>
                <w:sz w:val="22"/>
              </w:rPr>
              <w:t xml:space="preserve">  机关事业单位基本养老保险缴费支出</w:t>
            </w:r>
          </w:p>
        </w:tc>
        <w:tc>
          <w:tcPr>
            <w:tcW w:w="2338" w:type="dxa"/>
            <w:tcBorders>
              <w:top w:val="single" w:sz="4" w:space="0" w:color="auto"/>
              <w:left w:val="nil"/>
              <w:bottom w:val="single" w:sz="4" w:space="0" w:color="auto"/>
              <w:right w:val="single" w:sz="4" w:space="0" w:color="auto"/>
            </w:tcBorders>
            <w:shd w:val="clear" w:color="auto" w:fill="auto"/>
            <w:noWrap/>
            <w:vAlign w:val="center"/>
            <w:hideMark/>
          </w:tcPr>
          <w:p w:rsidR="00D3301D" w:rsidRPr="00D3301D" w:rsidRDefault="00D3301D">
            <w:pPr>
              <w:jc w:val="right"/>
              <w:rPr>
                <w:rFonts w:asciiTheme="minorEastAsia" w:hAnsiTheme="minorEastAsia" w:cs="Arial"/>
                <w:color w:val="000000"/>
                <w:sz w:val="22"/>
              </w:rPr>
            </w:pPr>
            <w:r w:rsidRPr="00D3301D">
              <w:rPr>
                <w:rFonts w:asciiTheme="minorEastAsia" w:hAnsiTheme="minorEastAsia" w:cs="Arial" w:hint="eastAsia"/>
                <w:color w:val="000000"/>
                <w:sz w:val="22"/>
              </w:rPr>
              <w:t>581.98</w:t>
            </w:r>
          </w:p>
        </w:tc>
        <w:tc>
          <w:tcPr>
            <w:tcW w:w="2338" w:type="dxa"/>
            <w:tcBorders>
              <w:top w:val="single" w:sz="4" w:space="0" w:color="auto"/>
              <w:left w:val="nil"/>
              <w:bottom w:val="single" w:sz="4" w:space="0" w:color="auto"/>
              <w:right w:val="single" w:sz="4" w:space="0" w:color="auto"/>
            </w:tcBorders>
            <w:shd w:val="clear" w:color="auto" w:fill="auto"/>
            <w:noWrap/>
            <w:vAlign w:val="center"/>
            <w:hideMark/>
          </w:tcPr>
          <w:p w:rsidR="00D3301D" w:rsidRPr="00D3301D" w:rsidRDefault="00D3301D">
            <w:pPr>
              <w:jc w:val="right"/>
              <w:rPr>
                <w:rFonts w:asciiTheme="minorEastAsia" w:hAnsiTheme="minorEastAsia" w:cs="Arial"/>
                <w:color w:val="000000"/>
                <w:sz w:val="22"/>
              </w:rPr>
            </w:pPr>
            <w:r w:rsidRPr="00D3301D">
              <w:rPr>
                <w:rFonts w:asciiTheme="minorEastAsia" w:hAnsiTheme="minorEastAsia" w:cs="Arial" w:hint="eastAsia"/>
                <w:color w:val="000000"/>
                <w:sz w:val="22"/>
              </w:rPr>
              <w:t>581.98</w:t>
            </w:r>
          </w:p>
        </w:tc>
        <w:tc>
          <w:tcPr>
            <w:tcW w:w="2339" w:type="dxa"/>
            <w:tcBorders>
              <w:top w:val="single" w:sz="4" w:space="0" w:color="auto"/>
              <w:left w:val="nil"/>
              <w:bottom w:val="single" w:sz="4" w:space="0" w:color="auto"/>
              <w:right w:val="single" w:sz="4" w:space="0" w:color="auto"/>
            </w:tcBorders>
            <w:shd w:val="clear" w:color="auto" w:fill="auto"/>
            <w:noWrap/>
            <w:vAlign w:val="center"/>
            <w:hideMark/>
          </w:tcPr>
          <w:p w:rsidR="00D3301D" w:rsidRPr="00D3301D" w:rsidRDefault="00D3301D">
            <w:pPr>
              <w:jc w:val="right"/>
              <w:rPr>
                <w:rFonts w:asciiTheme="minorEastAsia" w:hAnsiTheme="minorEastAsia" w:cs="Arial"/>
                <w:color w:val="000000"/>
                <w:sz w:val="22"/>
              </w:rPr>
            </w:pPr>
            <w:r w:rsidRPr="00D3301D">
              <w:rPr>
                <w:rFonts w:asciiTheme="minorEastAsia" w:hAnsiTheme="minorEastAsia" w:cs="Arial" w:hint="eastAsia"/>
                <w:color w:val="000000"/>
                <w:sz w:val="22"/>
              </w:rPr>
              <w:t xml:space="preserve">　</w:t>
            </w:r>
          </w:p>
        </w:tc>
      </w:tr>
      <w:tr w:rsidR="00D3301D" w:rsidRPr="00183548" w:rsidTr="00D3301D">
        <w:trPr>
          <w:trHeight w:val="272"/>
        </w:trPr>
        <w:tc>
          <w:tcPr>
            <w:tcW w:w="2457"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301D" w:rsidRPr="00546F53" w:rsidRDefault="00D3301D">
            <w:pPr>
              <w:rPr>
                <w:rFonts w:asciiTheme="minorEastAsia" w:hAnsiTheme="minorEastAsia" w:cs="Arial"/>
                <w:color w:val="000000"/>
                <w:sz w:val="22"/>
              </w:rPr>
            </w:pPr>
            <w:r w:rsidRPr="00546F53">
              <w:rPr>
                <w:rFonts w:asciiTheme="minorEastAsia" w:hAnsiTheme="minorEastAsia" w:cs="Arial" w:hint="eastAsia"/>
                <w:color w:val="000000"/>
                <w:sz w:val="22"/>
              </w:rPr>
              <w:t>221</w:t>
            </w:r>
          </w:p>
        </w:tc>
        <w:tc>
          <w:tcPr>
            <w:tcW w:w="4459" w:type="dxa"/>
            <w:tcBorders>
              <w:top w:val="single" w:sz="4" w:space="0" w:color="auto"/>
              <w:left w:val="nil"/>
              <w:bottom w:val="single" w:sz="4" w:space="0" w:color="auto"/>
              <w:right w:val="single" w:sz="4" w:space="0" w:color="auto"/>
            </w:tcBorders>
            <w:shd w:val="clear" w:color="auto" w:fill="auto"/>
            <w:noWrap/>
            <w:vAlign w:val="center"/>
            <w:hideMark/>
          </w:tcPr>
          <w:p w:rsidR="00D3301D" w:rsidRPr="00546F53" w:rsidRDefault="00D3301D">
            <w:pPr>
              <w:rPr>
                <w:rFonts w:asciiTheme="minorEastAsia" w:hAnsiTheme="minorEastAsia" w:cs="Arial"/>
                <w:color w:val="000000"/>
                <w:sz w:val="22"/>
              </w:rPr>
            </w:pPr>
            <w:r w:rsidRPr="00546F53">
              <w:rPr>
                <w:rFonts w:asciiTheme="minorEastAsia" w:hAnsiTheme="minorEastAsia" w:cs="Arial" w:hint="eastAsia"/>
                <w:color w:val="000000"/>
                <w:sz w:val="22"/>
              </w:rPr>
              <w:t>住房保障支出</w:t>
            </w:r>
          </w:p>
        </w:tc>
        <w:tc>
          <w:tcPr>
            <w:tcW w:w="2338" w:type="dxa"/>
            <w:tcBorders>
              <w:top w:val="single" w:sz="4" w:space="0" w:color="auto"/>
              <w:left w:val="nil"/>
              <w:bottom w:val="single" w:sz="4" w:space="0" w:color="auto"/>
              <w:right w:val="single" w:sz="4" w:space="0" w:color="auto"/>
            </w:tcBorders>
            <w:shd w:val="clear" w:color="auto" w:fill="auto"/>
            <w:noWrap/>
            <w:vAlign w:val="center"/>
            <w:hideMark/>
          </w:tcPr>
          <w:p w:rsidR="00D3301D" w:rsidRPr="00D3301D" w:rsidRDefault="00D3301D">
            <w:pPr>
              <w:jc w:val="right"/>
              <w:rPr>
                <w:rFonts w:asciiTheme="minorEastAsia" w:hAnsiTheme="minorEastAsia" w:cs="Arial"/>
                <w:color w:val="000000"/>
                <w:sz w:val="22"/>
              </w:rPr>
            </w:pPr>
            <w:r w:rsidRPr="00D3301D">
              <w:rPr>
                <w:rFonts w:asciiTheme="minorEastAsia" w:hAnsiTheme="minorEastAsia" w:cs="Arial" w:hint="eastAsia"/>
                <w:color w:val="000000"/>
                <w:sz w:val="22"/>
              </w:rPr>
              <w:t>3,736.95</w:t>
            </w:r>
          </w:p>
        </w:tc>
        <w:tc>
          <w:tcPr>
            <w:tcW w:w="2338" w:type="dxa"/>
            <w:tcBorders>
              <w:top w:val="single" w:sz="4" w:space="0" w:color="auto"/>
              <w:left w:val="nil"/>
              <w:bottom w:val="single" w:sz="4" w:space="0" w:color="auto"/>
              <w:right w:val="single" w:sz="4" w:space="0" w:color="auto"/>
            </w:tcBorders>
            <w:shd w:val="clear" w:color="auto" w:fill="auto"/>
            <w:noWrap/>
            <w:vAlign w:val="center"/>
            <w:hideMark/>
          </w:tcPr>
          <w:p w:rsidR="00D3301D" w:rsidRPr="00D3301D" w:rsidRDefault="00D3301D">
            <w:pPr>
              <w:jc w:val="right"/>
              <w:rPr>
                <w:rFonts w:asciiTheme="minorEastAsia" w:hAnsiTheme="minorEastAsia" w:cs="Arial"/>
                <w:color w:val="000000"/>
                <w:sz w:val="22"/>
              </w:rPr>
            </w:pPr>
            <w:r w:rsidRPr="00D3301D">
              <w:rPr>
                <w:rFonts w:asciiTheme="minorEastAsia" w:hAnsiTheme="minorEastAsia" w:cs="Arial" w:hint="eastAsia"/>
                <w:color w:val="000000"/>
                <w:sz w:val="22"/>
              </w:rPr>
              <w:t>3,736.95</w:t>
            </w:r>
          </w:p>
        </w:tc>
        <w:tc>
          <w:tcPr>
            <w:tcW w:w="2339" w:type="dxa"/>
            <w:tcBorders>
              <w:top w:val="single" w:sz="4" w:space="0" w:color="auto"/>
              <w:left w:val="nil"/>
              <w:bottom w:val="single" w:sz="4" w:space="0" w:color="auto"/>
              <w:right w:val="single" w:sz="4" w:space="0" w:color="auto"/>
            </w:tcBorders>
            <w:shd w:val="clear" w:color="auto" w:fill="auto"/>
            <w:noWrap/>
            <w:vAlign w:val="center"/>
            <w:hideMark/>
          </w:tcPr>
          <w:p w:rsidR="00D3301D" w:rsidRPr="00D3301D" w:rsidRDefault="00D3301D">
            <w:pPr>
              <w:jc w:val="right"/>
              <w:rPr>
                <w:rFonts w:asciiTheme="minorEastAsia" w:hAnsiTheme="minorEastAsia" w:cs="Arial"/>
                <w:color w:val="000000"/>
                <w:sz w:val="22"/>
              </w:rPr>
            </w:pPr>
            <w:r w:rsidRPr="00D3301D">
              <w:rPr>
                <w:rFonts w:asciiTheme="minorEastAsia" w:hAnsiTheme="minorEastAsia" w:cs="Arial" w:hint="eastAsia"/>
                <w:color w:val="000000"/>
                <w:sz w:val="22"/>
              </w:rPr>
              <w:t xml:space="preserve">　</w:t>
            </w:r>
          </w:p>
        </w:tc>
      </w:tr>
      <w:tr w:rsidR="00D3301D" w:rsidRPr="00183548" w:rsidTr="00D3301D">
        <w:trPr>
          <w:trHeight w:val="272"/>
        </w:trPr>
        <w:tc>
          <w:tcPr>
            <w:tcW w:w="2457"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301D" w:rsidRPr="00546F53" w:rsidRDefault="00D3301D">
            <w:pPr>
              <w:rPr>
                <w:rFonts w:asciiTheme="minorEastAsia" w:hAnsiTheme="minorEastAsia" w:cs="Arial"/>
                <w:color w:val="000000"/>
                <w:sz w:val="22"/>
              </w:rPr>
            </w:pPr>
            <w:r w:rsidRPr="00546F53">
              <w:rPr>
                <w:rFonts w:asciiTheme="minorEastAsia" w:hAnsiTheme="minorEastAsia" w:cs="Arial" w:hint="eastAsia"/>
                <w:color w:val="000000"/>
                <w:sz w:val="22"/>
              </w:rPr>
              <w:t>22102</w:t>
            </w:r>
          </w:p>
        </w:tc>
        <w:tc>
          <w:tcPr>
            <w:tcW w:w="4459" w:type="dxa"/>
            <w:tcBorders>
              <w:top w:val="single" w:sz="4" w:space="0" w:color="auto"/>
              <w:left w:val="nil"/>
              <w:bottom w:val="single" w:sz="4" w:space="0" w:color="auto"/>
              <w:right w:val="single" w:sz="4" w:space="0" w:color="auto"/>
            </w:tcBorders>
            <w:shd w:val="clear" w:color="auto" w:fill="auto"/>
            <w:noWrap/>
            <w:vAlign w:val="center"/>
            <w:hideMark/>
          </w:tcPr>
          <w:p w:rsidR="00D3301D" w:rsidRPr="00546F53" w:rsidRDefault="00D3301D">
            <w:pPr>
              <w:rPr>
                <w:rFonts w:asciiTheme="minorEastAsia" w:hAnsiTheme="minorEastAsia" w:cs="Arial"/>
                <w:color w:val="000000"/>
                <w:sz w:val="22"/>
              </w:rPr>
            </w:pPr>
            <w:r w:rsidRPr="00546F53">
              <w:rPr>
                <w:rFonts w:asciiTheme="minorEastAsia" w:hAnsiTheme="minorEastAsia" w:cs="Arial" w:hint="eastAsia"/>
                <w:color w:val="000000"/>
                <w:sz w:val="22"/>
              </w:rPr>
              <w:t>住房改革支出</w:t>
            </w:r>
          </w:p>
        </w:tc>
        <w:tc>
          <w:tcPr>
            <w:tcW w:w="2338" w:type="dxa"/>
            <w:tcBorders>
              <w:top w:val="single" w:sz="4" w:space="0" w:color="auto"/>
              <w:left w:val="nil"/>
              <w:bottom w:val="single" w:sz="4" w:space="0" w:color="auto"/>
              <w:right w:val="single" w:sz="4" w:space="0" w:color="auto"/>
            </w:tcBorders>
            <w:shd w:val="clear" w:color="auto" w:fill="auto"/>
            <w:noWrap/>
            <w:vAlign w:val="center"/>
            <w:hideMark/>
          </w:tcPr>
          <w:p w:rsidR="00D3301D" w:rsidRPr="00D3301D" w:rsidRDefault="00D3301D">
            <w:pPr>
              <w:jc w:val="right"/>
              <w:rPr>
                <w:rFonts w:asciiTheme="minorEastAsia" w:hAnsiTheme="minorEastAsia" w:cs="Arial"/>
                <w:color w:val="000000"/>
                <w:sz w:val="22"/>
              </w:rPr>
            </w:pPr>
            <w:r w:rsidRPr="00D3301D">
              <w:rPr>
                <w:rFonts w:asciiTheme="minorEastAsia" w:hAnsiTheme="minorEastAsia" w:cs="Arial" w:hint="eastAsia"/>
                <w:color w:val="000000"/>
                <w:sz w:val="22"/>
              </w:rPr>
              <w:t>3,736.95</w:t>
            </w:r>
          </w:p>
        </w:tc>
        <w:tc>
          <w:tcPr>
            <w:tcW w:w="2338" w:type="dxa"/>
            <w:tcBorders>
              <w:top w:val="single" w:sz="4" w:space="0" w:color="auto"/>
              <w:left w:val="nil"/>
              <w:bottom w:val="single" w:sz="4" w:space="0" w:color="auto"/>
              <w:right w:val="single" w:sz="4" w:space="0" w:color="auto"/>
            </w:tcBorders>
            <w:shd w:val="clear" w:color="auto" w:fill="auto"/>
            <w:noWrap/>
            <w:vAlign w:val="center"/>
            <w:hideMark/>
          </w:tcPr>
          <w:p w:rsidR="00D3301D" w:rsidRPr="00D3301D" w:rsidRDefault="00D3301D">
            <w:pPr>
              <w:jc w:val="right"/>
              <w:rPr>
                <w:rFonts w:asciiTheme="minorEastAsia" w:hAnsiTheme="minorEastAsia" w:cs="Arial"/>
                <w:color w:val="000000"/>
                <w:sz w:val="22"/>
              </w:rPr>
            </w:pPr>
            <w:r w:rsidRPr="00D3301D">
              <w:rPr>
                <w:rFonts w:asciiTheme="minorEastAsia" w:hAnsiTheme="minorEastAsia" w:cs="Arial" w:hint="eastAsia"/>
                <w:color w:val="000000"/>
                <w:sz w:val="22"/>
              </w:rPr>
              <w:t>3,736.95</w:t>
            </w:r>
          </w:p>
        </w:tc>
        <w:tc>
          <w:tcPr>
            <w:tcW w:w="2339" w:type="dxa"/>
            <w:tcBorders>
              <w:top w:val="single" w:sz="4" w:space="0" w:color="auto"/>
              <w:left w:val="nil"/>
              <w:bottom w:val="single" w:sz="4" w:space="0" w:color="auto"/>
              <w:right w:val="single" w:sz="4" w:space="0" w:color="auto"/>
            </w:tcBorders>
            <w:shd w:val="clear" w:color="auto" w:fill="auto"/>
            <w:noWrap/>
            <w:vAlign w:val="center"/>
            <w:hideMark/>
          </w:tcPr>
          <w:p w:rsidR="00D3301D" w:rsidRPr="00D3301D" w:rsidRDefault="00D3301D">
            <w:pPr>
              <w:jc w:val="right"/>
              <w:rPr>
                <w:rFonts w:asciiTheme="minorEastAsia" w:hAnsiTheme="minorEastAsia" w:cs="Arial"/>
                <w:color w:val="000000"/>
                <w:sz w:val="22"/>
              </w:rPr>
            </w:pPr>
            <w:r w:rsidRPr="00D3301D">
              <w:rPr>
                <w:rFonts w:asciiTheme="minorEastAsia" w:hAnsiTheme="minorEastAsia" w:cs="Arial" w:hint="eastAsia"/>
                <w:color w:val="000000"/>
                <w:sz w:val="22"/>
              </w:rPr>
              <w:t xml:space="preserve">　</w:t>
            </w:r>
          </w:p>
        </w:tc>
      </w:tr>
      <w:tr w:rsidR="00D3301D" w:rsidRPr="00183548" w:rsidTr="00D3301D">
        <w:trPr>
          <w:trHeight w:val="272"/>
        </w:trPr>
        <w:tc>
          <w:tcPr>
            <w:tcW w:w="2457"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301D" w:rsidRPr="00546F53" w:rsidRDefault="00D3301D">
            <w:pPr>
              <w:rPr>
                <w:rFonts w:asciiTheme="minorEastAsia" w:hAnsiTheme="minorEastAsia" w:cs="Arial"/>
                <w:color w:val="000000"/>
                <w:sz w:val="22"/>
              </w:rPr>
            </w:pPr>
            <w:r w:rsidRPr="00546F53">
              <w:rPr>
                <w:rFonts w:asciiTheme="minorEastAsia" w:hAnsiTheme="minorEastAsia" w:cs="Arial" w:hint="eastAsia"/>
                <w:color w:val="000000"/>
                <w:sz w:val="22"/>
              </w:rPr>
              <w:t>2210201</w:t>
            </w:r>
          </w:p>
        </w:tc>
        <w:tc>
          <w:tcPr>
            <w:tcW w:w="4459" w:type="dxa"/>
            <w:tcBorders>
              <w:top w:val="single" w:sz="4" w:space="0" w:color="auto"/>
              <w:left w:val="nil"/>
              <w:bottom w:val="single" w:sz="4" w:space="0" w:color="auto"/>
              <w:right w:val="single" w:sz="4" w:space="0" w:color="auto"/>
            </w:tcBorders>
            <w:shd w:val="clear" w:color="auto" w:fill="auto"/>
            <w:noWrap/>
            <w:vAlign w:val="center"/>
            <w:hideMark/>
          </w:tcPr>
          <w:p w:rsidR="00D3301D" w:rsidRPr="00546F53" w:rsidRDefault="00D3301D">
            <w:pPr>
              <w:rPr>
                <w:rFonts w:asciiTheme="minorEastAsia" w:hAnsiTheme="minorEastAsia" w:cs="Arial"/>
                <w:color w:val="000000"/>
                <w:sz w:val="22"/>
              </w:rPr>
            </w:pPr>
            <w:r w:rsidRPr="00546F53">
              <w:rPr>
                <w:rFonts w:asciiTheme="minorEastAsia" w:hAnsiTheme="minorEastAsia" w:cs="Arial" w:hint="eastAsia"/>
                <w:color w:val="000000"/>
                <w:sz w:val="22"/>
              </w:rPr>
              <w:t xml:space="preserve">  住房公积金</w:t>
            </w:r>
          </w:p>
        </w:tc>
        <w:tc>
          <w:tcPr>
            <w:tcW w:w="2338" w:type="dxa"/>
            <w:tcBorders>
              <w:top w:val="single" w:sz="4" w:space="0" w:color="auto"/>
              <w:left w:val="nil"/>
              <w:bottom w:val="single" w:sz="4" w:space="0" w:color="auto"/>
              <w:right w:val="single" w:sz="4" w:space="0" w:color="auto"/>
            </w:tcBorders>
            <w:shd w:val="clear" w:color="auto" w:fill="auto"/>
            <w:noWrap/>
            <w:vAlign w:val="center"/>
            <w:hideMark/>
          </w:tcPr>
          <w:p w:rsidR="00D3301D" w:rsidRPr="00D3301D" w:rsidRDefault="00D3301D">
            <w:pPr>
              <w:jc w:val="right"/>
              <w:rPr>
                <w:rFonts w:asciiTheme="minorEastAsia" w:hAnsiTheme="minorEastAsia" w:cs="Arial"/>
                <w:color w:val="000000"/>
                <w:sz w:val="22"/>
              </w:rPr>
            </w:pPr>
            <w:r w:rsidRPr="00D3301D">
              <w:rPr>
                <w:rFonts w:asciiTheme="minorEastAsia" w:hAnsiTheme="minorEastAsia" w:cs="Arial" w:hint="eastAsia"/>
                <w:color w:val="000000"/>
                <w:sz w:val="22"/>
              </w:rPr>
              <w:t>1,921.00</w:t>
            </w:r>
          </w:p>
        </w:tc>
        <w:tc>
          <w:tcPr>
            <w:tcW w:w="2338" w:type="dxa"/>
            <w:tcBorders>
              <w:top w:val="single" w:sz="4" w:space="0" w:color="auto"/>
              <w:left w:val="nil"/>
              <w:bottom w:val="single" w:sz="4" w:space="0" w:color="auto"/>
              <w:right w:val="single" w:sz="4" w:space="0" w:color="auto"/>
            </w:tcBorders>
            <w:shd w:val="clear" w:color="auto" w:fill="auto"/>
            <w:noWrap/>
            <w:vAlign w:val="center"/>
            <w:hideMark/>
          </w:tcPr>
          <w:p w:rsidR="00D3301D" w:rsidRPr="00D3301D" w:rsidRDefault="00D3301D">
            <w:pPr>
              <w:jc w:val="right"/>
              <w:rPr>
                <w:rFonts w:asciiTheme="minorEastAsia" w:hAnsiTheme="minorEastAsia" w:cs="Arial"/>
                <w:color w:val="000000"/>
                <w:sz w:val="22"/>
              </w:rPr>
            </w:pPr>
            <w:r w:rsidRPr="00D3301D">
              <w:rPr>
                <w:rFonts w:asciiTheme="minorEastAsia" w:hAnsiTheme="minorEastAsia" w:cs="Arial" w:hint="eastAsia"/>
                <w:color w:val="000000"/>
                <w:sz w:val="22"/>
              </w:rPr>
              <w:t>1,921.00</w:t>
            </w:r>
          </w:p>
        </w:tc>
        <w:tc>
          <w:tcPr>
            <w:tcW w:w="2339" w:type="dxa"/>
            <w:tcBorders>
              <w:top w:val="single" w:sz="4" w:space="0" w:color="auto"/>
              <w:left w:val="nil"/>
              <w:bottom w:val="single" w:sz="4" w:space="0" w:color="auto"/>
              <w:right w:val="single" w:sz="4" w:space="0" w:color="auto"/>
            </w:tcBorders>
            <w:shd w:val="clear" w:color="auto" w:fill="auto"/>
            <w:noWrap/>
            <w:vAlign w:val="center"/>
            <w:hideMark/>
          </w:tcPr>
          <w:p w:rsidR="00D3301D" w:rsidRPr="00D3301D" w:rsidRDefault="00D3301D">
            <w:pPr>
              <w:jc w:val="right"/>
              <w:rPr>
                <w:rFonts w:asciiTheme="minorEastAsia" w:hAnsiTheme="minorEastAsia" w:cs="Arial"/>
                <w:color w:val="000000"/>
                <w:sz w:val="22"/>
              </w:rPr>
            </w:pPr>
            <w:r w:rsidRPr="00D3301D">
              <w:rPr>
                <w:rFonts w:asciiTheme="minorEastAsia" w:hAnsiTheme="minorEastAsia" w:cs="Arial" w:hint="eastAsia"/>
                <w:color w:val="000000"/>
                <w:sz w:val="22"/>
              </w:rPr>
              <w:t xml:space="preserve">　</w:t>
            </w:r>
          </w:p>
        </w:tc>
      </w:tr>
      <w:tr w:rsidR="00D3301D" w:rsidRPr="00183548" w:rsidTr="00D3301D">
        <w:trPr>
          <w:trHeight w:val="272"/>
        </w:trPr>
        <w:tc>
          <w:tcPr>
            <w:tcW w:w="2457"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301D" w:rsidRPr="00546F53" w:rsidRDefault="00D3301D">
            <w:pPr>
              <w:rPr>
                <w:rFonts w:asciiTheme="minorEastAsia" w:hAnsiTheme="minorEastAsia" w:cs="Arial"/>
                <w:color w:val="000000"/>
                <w:sz w:val="22"/>
              </w:rPr>
            </w:pPr>
            <w:r w:rsidRPr="00546F53">
              <w:rPr>
                <w:rFonts w:asciiTheme="minorEastAsia" w:hAnsiTheme="minorEastAsia" w:cs="Arial" w:hint="eastAsia"/>
                <w:color w:val="000000"/>
                <w:sz w:val="22"/>
              </w:rPr>
              <w:t>2210202</w:t>
            </w:r>
          </w:p>
        </w:tc>
        <w:tc>
          <w:tcPr>
            <w:tcW w:w="4459" w:type="dxa"/>
            <w:tcBorders>
              <w:top w:val="single" w:sz="4" w:space="0" w:color="auto"/>
              <w:left w:val="nil"/>
              <w:bottom w:val="single" w:sz="4" w:space="0" w:color="auto"/>
              <w:right w:val="single" w:sz="4" w:space="0" w:color="auto"/>
            </w:tcBorders>
            <w:shd w:val="clear" w:color="auto" w:fill="auto"/>
            <w:noWrap/>
            <w:vAlign w:val="center"/>
            <w:hideMark/>
          </w:tcPr>
          <w:p w:rsidR="00D3301D" w:rsidRPr="00546F53" w:rsidRDefault="00D3301D">
            <w:pPr>
              <w:rPr>
                <w:rFonts w:asciiTheme="minorEastAsia" w:hAnsiTheme="minorEastAsia" w:cs="Arial"/>
                <w:color w:val="000000"/>
                <w:sz w:val="22"/>
              </w:rPr>
            </w:pPr>
            <w:r w:rsidRPr="00546F53">
              <w:rPr>
                <w:rFonts w:asciiTheme="minorEastAsia" w:hAnsiTheme="minorEastAsia" w:cs="Arial" w:hint="eastAsia"/>
                <w:color w:val="000000"/>
                <w:sz w:val="22"/>
              </w:rPr>
              <w:t xml:space="preserve">  提租补贴</w:t>
            </w:r>
          </w:p>
        </w:tc>
        <w:tc>
          <w:tcPr>
            <w:tcW w:w="2338" w:type="dxa"/>
            <w:tcBorders>
              <w:top w:val="single" w:sz="4" w:space="0" w:color="auto"/>
              <w:left w:val="nil"/>
              <w:bottom w:val="single" w:sz="4" w:space="0" w:color="auto"/>
              <w:right w:val="single" w:sz="4" w:space="0" w:color="auto"/>
            </w:tcBorders>
            <w:shd w:val="clear" w:color="auto" w:fill="auto"/>
            <w:noWrap/>
            <w:vAlign w:val="center"/>
            <w:hideMark/>
          </w:tcPr>
          <w:p w:rsidR="00D3301D" w:rsidRPr="00D3301D" w:rsidRDefault="00D3301D">
            <w:pPr>
              <w:jc w:val="right"/>
              <w:rPr>
                <w:rFonts w:asciiTheme="minorEastAsia" w:hAnsiTheme="minorEastAsia" w:cs="Arial"/>
                <w:color w:val="000000"/>
                <w:sz w:val="22"/>
              </w:rPr>
            </w:pPr>
            <w:r w:rsidRPr="00D3301D">
              <w:rPr>
                <w:rFonts w:asciiTheme="minorEastAsia" w:hAnsiTheme="minorEastAsia" w:cs="Arial" w:hint="eastAsia"/>
                <w:color w:val="000000"/>
                <w:sz w:val="22"/>
              </w:rPr>
              <w:t>324.33</w:t>
            </w:r>
          </w:p>
        </w:tc>
        <w:tc>
          <w:tcPr>
            <w:tcW w:w="2338" w:type="dxa"/>
            <w:tcBorders>
              <w:top w:val="single" w:sz="4" w:space="0" w:color="auto"/>
              <w:left w:val="nil"/>
              <w:bottom w:val="single" w:sz="4" w:space="0" w:color="auto"/>
              <w:right w:val="single" w:sz="4" w:space="0" w:color="auto"/>
            </w:tcBorders>
            <w:shd w:val="clear" w:color="auto" w:fill="auto"/>
            <w:noWrap/>
            <w:vAlign w:val="center"/>
            <w:hideMark/>
          </w:tcPr>
          <w:p w:rsidR="00D3301D" w:rsidRPr="00D3301D" w:rsidRDefault="00D3301D">
            <w:pPr>
              <w:jc w:val="right"/>
              <w:rPr>
                <w:rFonts w:asciiTheme="minorEastAsia" w:hAnsiTheme="minorEastAsia" w:cs="Arial"/>
                <w:color w:val="000000"/>
                <w:sz w:val="22"/>
              </w:rPr>
            </w:pPr>
            <w:r w:rsidRPr="00D3301D">
              <w:rPr>
                <w:rFonts w:asciiTheme="minorEastAsia" w:hAnsiTheme="minorEastAsia" w:cs="Arial" w:hint="eastAsia"/>
                <w:color w:val="000000"/>
                <w:sz w:val="22"/>
              </w:rPr>
              <w:t>324.33</w:t>
            </w:r>
          </w:p>
        </w:tc>
        <w:tc>
          <w:tcPr>
            <w:tcW w:w="2339" w:type="dxa"/>
            <w:tcBorders>
              <w:top w:val="single" w:sz="4" w:space="0" w:color="auto"/>
              <w:left w:val="nil"/>
              <w:bottom w:val="single" w:sz="4" w:space="0" w:color="auto"/>
              <w:right w:val="single" w:sz="4" w:space="0" w:color="auto"/>
            </w:tcBorders>
            <w:shd w:val="clear" w:color="auto" w:fill="auto"/>
            <w:noWrap/>
            <w:vAlign w:val="center"/>
            <w:hideMark/>
          </w:tcPr>
          <w:p w:rsidR="00D3301D" w:rsidRPr="00D3301D" w:rsidRDefault="00D3301D">
            <w:pPr>
              <w:jc w:val="right"/>
              <w:rPr>
                <w:rFonts w:asciiTheme="minorEastAsia" w:hAnsiTheme="minorEastAsia" w:cs="Arial"/>
                <w:color w:val="000000"/>
                <w:sz w:val="22"/>
              </w:rPr>
            </w:pPr>
            <w:r w:rsidRPr="00D3301D">
              <w:rPr>
                <w:rFonts w:asciiTheme="minorEastAsia" w:hAnsiTheme="minorEastAsia" w:cs="Arial" w:hint="eastAsia"/>
                <w:color w:val="000000"/>
                <w:sz w:val="22"/>
              </w:rPr>
              <w:t xml:space="preserve">　</w:t>
            </w:r>
          </w:p>
        </w:tc>
      </w:tr>
      <w:tr w:rsidR="00D3301D" w:rsidRPr="00183548" w:rsidTr="00D3301D">
        <w:trPr>
          <w:trHeight w:val="272"/>
        </w:trPr>
        <w:tc>
          <w:tcPr>
            <w:tcW w:w="2457"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301D" w:rsidRPr="00546F53" w:rsidRDefault="00D3301D">
            <w:pPr>
              <w:rPr>
                <w:rFonts w:asciiTheme="minorEastAsia" w:hAnsiTheme="minorEastAsia" w:cs="Arial"/>
                <w:color w:val="000000"/>
                <w:sz w:val="22"/>
              </w:rPr>
            </w:pPr>
            <w:r w:rsidRPr="00546F53">
              <w:rPr>
                <w:rFonts w:asciiTheme="minorEastAsia" w:hAnsiTheme="minorEastAsia" w:cs="Arial" w:hint="eastAsia"/>
                <w:color w:val="000000"/>
                <w:sz w:val="22"/>
              </w:rPr>
              <w:t>2210203</w:t>
            </w:r>
          </w:p>
        </w:tc>
        <w:tc>
          <w:tcPr>
            <w:tcW w:w="4459" w:type="dxa"/>
            <w:tcBorders>
              <w:top w:val="single" w:sz="4" w:space="0" w:color="auto"/>
              <w:left w:val="nil"/>
              <w:bottom w:val="single" w:sz="4" w:space="0" w:color="auto"/>
              <w:right w:val="single" w:sz="4" w:space="0" w:color="auto"/>
            </w:tcBorders>
            <w:shd w:val="clear" w:color="auto" w:fill="auto"/>
            <w:noWrap/>
            <w:vAlign w:val="center"/>
            <w:hideMark/>
          </w:tcPr>
          <w:p w:rsidR="00D3301D" w:rsidRPr="00546F53" w:rsidRDefault="00D3301D">
            <w:pPr>
              <w:rPr>
                <w:rFonts w:asciiTheme="minorEastAsia" w:hAnsiTheme="minorEastAsia" w:cs="Arial"/>
                <w:color w:val="000000"/>
                <w:sz w:val="22"/>
              </w:rPr>
            </w:pPr>
            <w:r w:rsidRPr="00546F53">
              <w:rPr>
                <w:rFonts w:asciiTheme="minorEastAsia" w:hAnsiTheme="minorEastAsia" w:cs="Arial" w:hint="eastAsia"/>
                <w:color w:val="000000"/>
                <w:sz w:val="22"/>
              </w:rPr>
              <w:t xml:space="preserve">  购房补贴</w:t>
            </w:r>
          </w:p>
        </w:tc>
        <w:tc>
          <w:tcPr>
            <w:tcW w:w="2338" w:type="dxa"/>
            <w:tcBorders>
              <w:top w:val="single" w:sz="4" w:space="0" w:color="auto"/>
              <w:left w:val="nil"/>
              <w:bottom w:val="single" w:sz="4" w:space="0" w:color="auto"/>
              <w:right w:val="single" w:sz="4" w:space="0" w:color="auto"/>
            </w:tcBorders>
            <w:shd w:val="clear" w:color="auto" w:fill="auto"/>
            <w:noWrap/>
            <w:vAlign w:val="center"/>
            <w:hideMark/>
          </w:tcPr>
          <w:p w:rsidR="00D3301D" w:rsidRPr="00D3301D" w:rsidRDefault="00D3301D">
            <w:pPr>
              <w:jc w:val="right"/>
              <w:rPr>
                <w:rFonts w:asciiTheme="minorEastAsia" w:hAnsiTheme="minorEastAsia" w:cs="Arial"/>
                <w:color w:val="000000"/>
                <w:sz w:val="22"/>
              </w:rPr>
            </w:pPr>
            <w:r w:rsidRPr="00D3301D">
              <w:rPr>
                <w:rFonts w:asciiTheme="minorEastAsia" w:hAnsiTheme="minorEastAsia" w:cs="Arial" w:hint="eastAsia"/>
                <w:color w:val="000000"/>
                <w:sz w:val="22"/>
              </w:rPr>
              <w:t>1,491.62</w:t>
            </w:r>
          </w:p>
        </w:tc>
        <w:tc>
          <w:tcPr>
            <w:tcW w:w="2338" w:type="dxa"/>
            <w:tcBorders>
              <w:top w:val="single" w:sz="4" w:space="0" w:color="auto"/>
              <w:left w:val="nil"/>
              <w:bottom w:val="single" w:sz="4" w:space="0" w:color="auto"/>
              <w:right w:val="single" w:sz="4" w:space="0" w:color="auto"/>
            </w:tcBorders>
            <w:shd w:val="clear" w:color="auto" w:fill="auto"/>
            <w:noWrap/>
            <w:vAlign w:val="center"/>
            <w:hideMark/>
          </w:tcPr>
          <w:p w:rsidR="00D3301D" w:rsidRPr="00D3301D" w:rsidRDefault="00D3301D">
            <w:pPr>
              <w:jc w:val="right"/>
              <w:rPr>
                <w:rFonts w:asciiTheme="minorEastAsia" w:hAnsiTheme="minorEastAsia" w:cs="Arial"/>
                <w:color w:val="000000"/>
                <w:sz w:val="22"/>
              </w:rPr>
            </w:pPr>
            <w:r w:rsidRPr="00D3301D">
              <w:rPr>
                <w:rFonts w:asciiTheme="minorEastAsia" w:hAnsiTheme="minorEastAsia" w:cs="Arial" w:hint="eastAsia"/>
                <w:color w:val="000000"/>
                <w:sz w:val="22"/>
              </w:rPr>
              <w:t>1,491.62</w:t>
            </w:r>
          </w:p>
        </w:tc>
        <w:tc>
          <w:tcPr>
            <w:tcW w:w="2339" w:type="dxa"/>
            <w:tcBorders>
              <w:top w:val="single" w:sz="4" w:space="0" w:color="auto"/>
              <w:left w:val="nil"/>
              <w:bottom w:val="single" w:sz="4" w:space="0" w:color="auto"/>
              <w:right w:val="single" w:sz="4" w:space="0" w:color="auto"/>
            </w:tcBorders>
            <w:shd w:val="clear" w:color="auto" w:fill="auto"/>
            <w:noWrap/>
            <w:vAlign w:val="center"/>
            <w:hideMark/>
          </w:tcPr>
          <w:p w:rsidR="00D3301D" w:rsidRPr="00D3301D" w:rsidRDefault="00D3301D">
            <w:pPr>
              <w:jc w:val="right"/>
              <w:rPr>
                <w:rFonts w:asciiTheme="minorEastAsia" w:hAnsiTheme="minorEastAsia" w:cs="Arial"/>
                <w:color w:val="000000"/>
                <w:sz w:val="22"/>
              </w:rPr>
            </w:pPr>
            <w:r w:rsidRPr="00D3301D">
              <w:rPr>
                <w:rFonts w:asciiTheme="minorEastAsia" w:hAnsiTheme="minorEastAsia" w:cs="Arial" w:hint="eastAsia"/>
                <w:color w:val="000000"/>
                <w:sz w:val="22"/>
              </w:rPr>
              <w:t xml:space="preserve">　</w:t>
            </w:r>
          </w:p>
        </w:tc>
      </w:tr>
    </w:tbl>
    <w:p w:rsidR="004D0E0D" w:rsidRDefault="004D0E0D">
      <w:pPr>
        <w:widowControl/>
        <w:jc w:val="left"/>
        <w:rPr>
          <w:rFonts w:ascii="黑体" w:eastAsia="黑体" w:hAnsi="黑体"/>
          <w:sz w:val="32"/>
          <w:szCs w:val="32"/>
        </w:rPr>
        <w:sectPr w:rsidR="004D0E0D" w:rsidSect="002743EB">
          <w:pgSz w:w="16838" w:h="11906" w:orient="landscape"/>
          <w:pgMar w:top="1800" w:right="1440" w:bottom="1800" w:left="1440" w:header="851" w:footer="992" w:gutter="0"/>
          <w:cols w:space="425"/>
          <w:docGrid w:type="lines" w:linePitch="312"/>
        </w:sectPr>
      </w:pPr>
    </w:p>
    <w:p w:rsidR="00150250" w:rsidRPr="008D7DFA" w:rsidRDefault="00150250" w:rsidP="000307A3">
      <w:pPr>
        <w:pStyle w:val="1"/>
        <w:ind w:firstLineChars="200" w:firstLine="643"/>
        <w:rPr>
          <w:rFonts w:ascii="Times New Roman" w:eastAsia="黑体" w:hAnsi="黑体" w:cs="Times New Roman"/>
          <w:sz w:val="32"/>
          <w:szCs w:val="32"/>
        </w:rPr>
      </w:pPr>
      <w:bookmarkStart w:id="9" w:name="_Toc520369782"/>
      <w:r w:rsidRPr="008D7DFA">
        <w:rPr>
          <w:rFonts w:ascii="Times New Roman" w:eastAsia="黑体" w:hAnsi="黑体" w:cs="Times New Roman" w:hint="eastAsia"/>
          <w:sz w:val="32"/>
          <w:szCs w:val="32"/>
        </w:rPr>
        <w:lastRenderedPageBreak/>
        <w:t>三、决算报表说明</w:t>
      </w:r>
      <w:bookmarkEnd w:id="9"/>
    </w:p>
    <w:p w:rsidR="00150250" w:rsidRPr="00E87D90" w:rsidRDefault="00150250" w:rsidP="00737EB1">
      <w:pPr>
        <w:pStyle w:val="2"/>
        <w:ind w:firstLineChars="200" w:firstLine="640"/>
        <w:rPr>
          <w:rFonts w:asciiTheme="minorEastAsia" w:eastAsiaTheme="minorEastAsia" w:hAnsiTheme="minorEastAsia" w:cs="Times New Roman"/>
          <w:bCs w:val="0"/>
          <w:kern w:val="44"/>
        </w:rPr>
      </w:pPr>
      <w:bookmarkStart w:id="10" w:name="_Toc520369783"/>
      <w:r w:rsidRPr="00E87D90">
        <w:rPr>
          <w:rFonts w:ascii="Times New Roman" w:eastAsia="华文楷体" w:hAnsi="华文楷体" w:cs="Times New Roman" w:hint="eastAsia"/>
        </w:rPr>
        <w:t>（一）高等学校收支决算总表说明</w:t>
      </w:r>
      <w:bookmarkEnd w:id="10"/>
    </w:p>
    <w:p w:rsidR="001B28ED" w:rsidRPr="00E87D90" w:rsidRDefault="00150250" w:rsidP="00150250">
      <w:pPr>
        <w:ind w:firstLineChars="200" w:firstLine="640"/>
        <w:rPr>
          <w:rFonts w:asciiTheme="minorEastAsia" w:hAnsiTheme="minorEastAsia" w:cs="Times New Roman"/>
          <w:bCs/>
          <w:kern w:val="44"/>
          <w:sz w:val="32"/>
          <w:szCs w:val="32"/>
        </w:rPr>
      </w:pPr>
      <w:r w:rsidRPr="00E87D90">
        <w:rPr>
          <w:rFonts w:asciiTheme="minorEastAsia" w:hAnsiTheme="minorEastAsia" w:cs="Times New Roman" w:hint="eastAsia"/>
          <w:bCs/>
          <w:kern w:val="44"/>
          <w:sz w:val="32"/>
          <w:szCs w:val="32"/>
        </w:rPr>
        <w:t>学校</w:t>
      </w:r>
      <w:r w:rsidR="00924D73">
        <w:rPr>
          <w:rFonts w:asciiTheme="minorEastAsia" w:hAnsiTheme="minorEastAsia" w:cs="Times New Roman" w:hint="eastAsia"/>
          <w:bCs/>
          <w:kern w:val="44"/>
          <w:sz w:val="32"/>
          <w:szCs w:val="32"/>
        </w:rPr>
        <w:t>2018</w:t>
      </w:r>
      <w:r w:rsidRPr="00E87D90">
        <w:rPr>
          <w:rFonts w:asciiTheme="minorEastAsia" w:hAnsiTheme="minorEastAsia" w:cs="Times New Roman" w:hint="eastAsia"/>
          <w:bCs/>
          <w:kern w:val="44"/>
          <w:sz w:val="32"/>
          <w:szCs w:val="32"/>
        </w:rPr>
        <w:t>年收入总计</w:t>
      </w:r>
      <w:r w:rsidR="00924D73" w:rsidRPr="00924D73">
        <w:rPr>
          <w:rFonts w:asciiTheme="minorEastAsia" w:hAnsiTheme="minorEastAsia" w:cs="Times New Roman"/>
          <w:bCs/>
          <w:kern w:val="44"/>
          <w:sz w:val="32"/>
          <w:szCs w:val="32"/>
        </w:rPr>
        <w:t>142,557.27</w:t>
      </w:r>
      <w:r w:rsidR="003A11BB" w:rsidRPr="00E87D90">
        <w:rPr>
          <w:rFonts w:asciiTheme="minorEastAsia" w:hAnsiTheme="minorEastAsia" w:cs="Times New Roman" w:hint="eastAsia"/>
          <w:bCs/>
          <w:kern w:val="44"/>
          <w:sz w:val="32"/>
          <w:szCs w:val="32"/>
        </w:rPr>
        <w:t>万元，较</w:t>
      </w:r>
      <w:r w:rsidR="00924D73">
        <w:rPr>
          <w:rFonts w:asciiTheme="minorEastAsia" w:hAnsiTheme="minorEastAsia" w:cs="Times New Roman" w:hint="eastAsia"/>
          <w:bCs/>
          <w:kern w:val="44"/>
          <w:sz w:val="32"/>
          <w:szCs w:val="32"/>
        </w:rPr>
        <w:t>2017</w:t>
      </w:r>
      <w:r w:rsidRPr="00E87D90">
        <w:rPr>
          <w:rFonts w:asciiTheme="minorEastAsia" w:hAnsiTheme="minorEastAsia" w:cs="Times New Roman" w:hint="eastAsia"/>
          <w:bCs/>
          <w:kern w:val="44"/>
          <w:sz w:val="32"/>
          <w:szCs w:val="32"/>
        </w:rPr>
        <w:t>年</w:t>
      </w:r>
      <w:r w:rsidR="00924D73" w:rsidRPr="00924D73">
        <w:rPr>
          <w:rFonts w:asciiTheme="minorEastAsia" w:hAnsiTheme="minorEastAsia" w:cs="Times New Roman"/>
          <w:bCs/>
          <w:kern w:val="44"/>
          <w:sz w:val="32"/>
          <w:szCs w:val="32"/>
        </w:rPr>
        <w:t>119,223.09</w:t>
      </w:r>
      <w:r w:rsidR="00713BE4" w:rsidRPr="00E87D90">
        <w:rPr>
          <w:rFonts w:asciiTheme="minorEastAsia" w:hAnsiTheme="minorEastAsia" w:cs="Times New Roman" w:hint="eastAsia"/>
          <w:bCs/>
          <w:kern w:val="44"/>
          <w:sz w:val="32"/>
          <w:szCs w:val="32"/>
        </w:rPr>
        <w:t>万元</w:t>
      </w:r>
      <w:r w:rsidRPr="00E87D90">
        <w:rPr>
          <w:rFonts w:asciiTheme="minorEastAsia" w:hAnsiTheme="minorEastAsia" w:cs="Times New Roman" w:hint="eastAsia"/>
          <w:bCs/>
          <w:kern w:val="44"/>
          <w:sz w:val="32"/>
          <w:szCs w:val="32"/>
        </w:rPr>
        <w:t>增加</w:t>
      </w:r>
      <w:r w:rsidR="00924D73" w:rsidRPr="00924D73">
        <w:rPr>
          <w:rFonts w:asciiTheme="minorEastAsia" w:hAnsiTheme="minorEastAsia" w:cs="Times New Roman"/>
          <w:bCs/>
          <w:kern w:val="44"/>
          <w:sz w:val="32"/>
          <w:szCs w:val="32"/>
        </w:rPr>
        <w:t>23,334.18</w:t>
      </w:r>
      <w:r w:rsidRPr="00E87D90">
        <w:rPr>
          <w:rFonts w:asciiTheme="minorEastAsia" w:hAnsiTheme="minorEastAsia" w:cs="Times New Roman" w:hint="eastAsia"/>
          <w:bCs/>
          <w:kern w:val="44"/>
          <w:sz w:val="32"/>
          <w:szCs w:val="32"/>
        </w:rPr>
        <w:t>万元，增长</w:t>
      </w:r>
      <w:r w:rsidR="00924D73" w:rsidRPr="00924D73">
        <w:rPr>
          <w:rFonts w:asciiTheme="minorEastAsia" w:hAnsiTheme="minorEastAsia" w:cs="Times New Roman"/>
          <w:sz w:val="32"/>
          <w:szCs w:val="32"/>
        </w:rPr>
        <w:t>19.57%</w:t>
      </w:r>
      <w:r w:rsidRPr="00E87D90">
        <w:rPr>
          <w:rFonts w:asciiTheme="minorEastAsia" w:hAnsiTheme="minorEastAsia" w:cs="Times New Roman" w:hint="eastAsia"/>
          <w:bCs/>
          <w:kern w:val="44"/>
          <w:sz w:val="32"/>
          <w:szCs w:val="32"/>
        </w:rPr>
        <w:t>。其中：财政</w:t>
      </w:r>
      <w:r w:rsidR="00D83976" w:rsidRPr="00E87D90">
        <w:rPr>
          <w:rFonts w:asciiTheme="minorEastAsia" w:hAnsiTheme="minorEastAsia" w:cs="Times New Roman" w:hint="eastAsia"/>
          <w:bCs/>
          <w:kern w:val="44"/>
          <w:sz w:val="32"/>
          <w:szCs w:val="32"/>
        </w:rPr>
        <w:t>拨款</w:t>
      </w:r>
      <w:r w:rsidRPr="00E87D90">
        <w:rPr>
          <w:rFonts w:asciiTheme="minorEastAsia" w:hAnsiTheme="minorEastAsia" w:cs="Times New Roman" w:hint="eastAsia"/>
          <w:bCs/>
          <w:kern w:val="44"/>
          <w:sz w:val="32"/>
          <w:szCs w:val="32"/>
        </w:rPr>
        <w:t>收入</w:t>
      </w:r>
      <w:r w:rsidR="00593535" w:rsidRPr="00E87D90">
        <w:rPr>
          <w:rFonts w:asciiTheme="minorEastAsia" w:hAnsiTheme="minorEastAsia" w:cs="Times New Roman" w:hint="eastAsia"/>
          <w:bCs/>
          <w:kern w:val="44"/>
          <w:sz w:val="32"/>
          <w:szCs w:val="32"/>
        </w:rPr>
        <w:t>增加</w:t>
      </w:r>
      <w:r w:rsidR="00924D73" w:rsidRPr="00924D73">
        <w:rPr>
          <w:rFonts w:asciiTheme="minorEastAsia" w:hAnsiTheme="minorEastAsia" w:cs="Times New Roman"/>
          <w:bCs/>
          <w:kern w:val="44"/>
          <w:sz w:val="32"/>
          <w:szCs w:val="32"/>
        </w:rPr>
        <w:t>8,651.95</w:t>
      </w:r>
      <w:r w:rsidRPr="00E87D90">
        <w:rPr>
          <w:rFonts w:asciiTheme="minorEastAsia" w:hAnsiTheme="minorEastAsia" w:cs="Times New Roman" w:hint="eastAsia"/>
          <w:bCs/>
          <w:kern w:val="44"/>
          <w:sz w:val="32"/>
          <w:szCs w:val="32"/>
        </w:rPr>
        <w:t>万元，事业收入</w:t>
      </w:r>
      <w:r w:rsidR="001B28ED" w:rsidRPr="00E87D90">
        <w:rPr>
          <w:rFonts w:asciiTheme="minorEastAsia" w:hAnsiTheme="minorEastAsia" w:cs="Times New Roman" w:hint="eastAsia"/>
          <w:bCs/>
          <w:kern w:val="44"/>
          <w:sz w:val="32"/>
          <w:szCs w:val="32"/>
        </w:rPr>
        <w:t>增加</w:t>
      </w:r>
      <w:r w:rsidR="00924D73" w:rsidRPr="00924D73">
        <w:rPr>
          <w:rFonts w:asciiTheme="minorEastAsia" w:hAnsiTheme="minorEastAsia" w:cs="Times New Roman"/>
          <w:bCs/>
          <w:kern w:val="44"/>
          <w:sz w:val="32"/>
          <w:szCs w:val="32"/>
        </w:rPr>
        <w:t>9,183.11</w:t>
      </w:r>
      <w:r w:rsidRPr="00E87D90">
        <w:rPr>
          <w:rFonts w:asciiTheme="minorEastAsia" w:hAnsiTheme="minorEastAsia" w:cs="Times New Roman" w:hint="eastAsia"/>
          <w:bCs/>
          <w:kern w:val="44"/>
          <w:sz w:val="32"/>
          <w:szCs w:val="32"/>
        </w:rPr>
        <w:t>万元，其他收入</w:t>
      </w:r>
      <w:r w:rsidR="00924D73">
        <w:rPr>
          <w:rFonts w:asciiTheme="minorEastAsia" w:hAnsiTheme="minorEastAsia" w:cs="Times New Roman" w:hint="eastAsia"/>
          <w:bCs/>
          <w:kern w:val="44"/>
          <w:sz w:val="32"/>
          <w:szCs w:val="32"/>
        </w:rPr>
        <w:t>增加</w:t>
      </w:r>
      <w:r w:rsidR="00924D73" w:rsidRPr="00924D73">
        <w:rPr>
          <w:rFonts w:asciiTheme="minorEastAsia" w:hAnsiTheme="minorEastAsia" w:cs="Tahoma"/>
          <w:color w:val="000000"/>
          <w:kern w:val="0"/>
          <w:sz w:val="32"/>
          <w:szCs w:val="32"/>
        </w:rPr>
        <w:t>5,395.13</w:t>
      </w:r>
      <w:r w:rsidRPr="00E87D90">
        <w:rPr>
          <w:rFonts w:asciiTheme="minorEastAsia" w:hAnsiTheme="minorEastAsia" w:cs="Times New Roman" w:hint="eastAsia"/>
          <w:bCs/>
          <w:kern w:val="44"/>
          <w:sz w:val="32"/>
          <w:szCs w:val="32"/>
        </w:rPr>
        <w:t>万元，经营收入</w:t>
      </w:r>
      <w:r w:rsidR="00924D73">
        <w:rPr>
          <w:rFonts w:asciiTheme="minorEastAsia" w:hAnsiTheme="minorEastAsia" w:cs="Times New Roman" w:hint="eastAsia"/>
          <w:bCs/>
          <w:kern w:val="44"/>
          <w:sz w:val="32"/>
          <w:szCs w:val="32"/>
        </w:rPr>
        <w:t>增加</w:t>
      </w:r>
      <w:r w:rsidR="00924D73" w:rsidRPr="00924D73">
        <w:rPr>
          <w:rFonts w:asciiTheme="minorEastAsia" w:hAnsiTheme="minorEastAsia" w:cs="Tahoma"/>
          <w:color w:val="000000"/>
          <w:kern w:val="0"/>
          <w:sz w:val="32"/>
          <w:szCs w:val="32"/>
        </w:rPr>
        <w:t>103.98</w:t>
      </w:r>
      <w:r w:rsidRPr="00E87D90">
        <w:rPr>
          <w:rFonts w:asciiTheme="minorEastAsia" w:hAnsiTheme="minorEastAsia" w:cs="Times New Roman" w:hint="eastAsia"/>
          <w:bCs/>
          <w:kern w:val="44"/>
          <w:sz w:val="32"/>
          <w:szCs w:val="32"/>
        </w:rPr>
        <w:t>万元。</w:t>
      </w:r>
    </w:p>
    <w:p w:rsidR="004E5A3E" w:rsidRPr="00E87D90" w:rsidRDefault="006D4E7A" w:rsidP="004E5A3E">
      <w:pPr>
        <w:ind w:firstLineChars="200" w:firstLine="640"/>
        <w:rPr>
          <w:rFonts w:asciiTheme="minorEastAsia" w:hAnsiTheme="minorEastAsia" w:cs="Times New Roman"/>
          <w:bCs/>
          <w:kern w:val="44"/>
          <w:sz w:val="32"/>
          <w:szCs w:val="32"/>
        </w:rPr>
      </w:pPr>
      <w:r>
        <w:rPr>
          <w:rFonts w:asciiTheme="minorEastAsia" w:hAnsiTheme="minorEastAsia" w:cs="Times New Roman" w:hint="eastAsia"/>
          <w:bCs/>
          <w:kern w:val="44"/>
          <w:sz w:val="32"/>
          <w:szCs w:val="32"/>
        </w:rPr>
        <w:t>收入</w:t>
      </w:r>
      <w:r w:rsidR="004E5A3E" w:rsidRPr="00E87D90">
        <w:rPr>
          <w:rFonts w:asciiTheme="minorEastAsia" w:hAnsiTheme="minorEastAsia" w:cs="Times New Roman" w:hint="eastAsia"/>
          <w:bCs/>
          <w:kern w:val="44"/>
          <w:sz w:val="32"/>
          <w:szCs w:val="32"/>
        </w:rPr>
        <w:t>增加的主要原因：一是财政拨款收入增加，主要是</w:t>
      </w:r>
      <w:r w:rsidR="006F06B4">
        <w:rPr>
          <w:rFonts w:asciiTheme="minorEastAsia" w:hAnsiTheme="minorEastAsia" w:cs="Times New Roman" w:hint="eastAsia"/>
          <w:bCs/>
          <w:kern w:val="44"/>
          <w:sz w:val="32"/>
          <w:szCs w:val="32"/>
        </w:rPr>
        <w:t>2018</w:t>
      </w:r>
      <w:r w:rsidR="004E5A3E" w:rsidRPr="00E87D90">
        <w:rPr>
          <w:rFonts w:asciiTheme="minorEastAsia" w:hAnsiTheme="minorEastAsia" w:cs="Times New Roman" w:hint="eastAsia"/>
          <w:bCs/>
          <w:kern w:val="44"/>
          <w:sz w:val="32"/>
          <w:szCs w:val="32"/>
        </w:rPr>
        <w:t>年</w:t>
      </w:r>
      <w:r w:rsidR="006F06B4">
        <w:rPr>
          <w:rFonts w:asciiTheme="minorEastAsia" w:hAnsiTheme="minorEastAsia" w:cs="Times New Roman" w:hint="eastAsia"/>
          <w:bCs/>
          <w:kern w:val="44"/>
          <w:sz w:val="32"/>
          <w:szCs w:val="32"/>
        </w:rPr>
        <w:t>基本建设经费拨款增加较多，</w:t>
      </w:r>
      <w:r w:rsidR="006F06B4" w:rsidRPr="006F06B4">
        <w:rPr>
          <w:rFonts w:asciiTheme="minorEastAsia" w:hAnsiTheme="minorEastAsia" w:cs="Times New Roman" w:hint="eastAsia"/>
          <w:bCs/>
          <w:kern w:val="44"/>
          <w:sz w:val="32"/>
          <w:szCs w:val="32"/>
        </w:rPr>
        <w:t>改善基本办学条件经费、教育教学改革经费、基本科研业务费、建设世界一流大学（学科）和特色发展引导专项</w:t>
      </w:r>
      <w:r w:rsidR="006F06B4">
        <w:rPr>
          <w:rFonts w:asciiTheme="minorEastAsia" w:hAnsiTheme="minorEastAsia" w:cs="Times New Roman" w:hint="eastAsia"/>
          <w:bCs/>
          <w:kern w:val="44"/>
          <w:sz w:val="32"/>
          <w:szCs w:val="32"/>
        </w:rPr>
        <w:t>拨款有所增加。</w:t>
      </w:r>
      <w:r w:rsidR="004E5A3E" w:rsidRPr="00E87D90">
        <w:rPr>
          <w:rFonts w:asciiTheme="minorEastAsia" w:hAnsiTheme="minorEastAsia" w:cs="Times New Roman" w:hint="eastAsia"/>
          <w:bCs/>
          <w:kern w:val="44"/>
          <w:sz w:val="32"/>
          <w:szCs w:val="32"/>
        </w:rPr>
        <w:t>二是事业收入增加，主要是函授、夜大及短训班</w:t>
      </w:r>
      <w:r w:rsidR="006F06B4">
        <w:rPr>
          <w:rFonts w:asciiTheme="minorEastAsia" w:hAnsiTheme="minorEastAsia" w:cs="Times New Roman" w:hint="eastAsia"/>
          <w:bCs/>
          <w:kern w:val="44"/>
          <w:sz w:val="32"/>
          <w:szCs w:val="32"/>
        </w:rPr>
        <w:t>等办班收入增加</w:t>
      </w:r>
      <w:r w:rsidR="004E5A3E" w:rsidRPr="00E87D90">
        <w:rPr>
          <w:rFonts w:asciiTheme="minorEastAsia" w:hAnsiTheme="minorEastAsia" w:cs="Times New Roman" w:hint="eastAsia"/>
          <w:bCs/>
          <w:kern w:val="44"/>
          <w:sz w:val="32"/>
          <w:szCs w:val="32"/>
        </w:rPr>
        <w:t>导致教育事业收入增加，纵向课题和横向课题收入均有所增加导致科研事业收入增加。</w:t>
      </w:r>
      <w:r w:rsidR="00737EB1" w:rsidRPr="00737EB1">
        <w:rPr>
          <w:rFonts w:asciiTheme="minorEastAsia" w:hAnsiTheme="minorEastAsia" w:cs="Times New Roman" w:hint="eastAsia"/>
          <w:bCs/>
          <w:kern w:val="44"/>
          <w:sz w:val="32"/>
          <w:szCs w:val="32"/>
        </w:rPr>
        <w:t>三是其他收入有所增加，主要是</w:t>
      </w:r>
      <w:r w:rsidR="00737EB1" w:rsidRPr="00737EB1">
        <w:rPr>
          <w:rFonts w:ascii="宋体" w:hAnsi="宋体"/>
          <w:color w:val="000000"/>
          <w:sz w:val="30"/>
          <w:szCs w:val="30"/>
        </w:rPr>
        <w:t>非同级财政拨款</w:t>
      </w:r>
      <w:r w:rsidR="00737EB1" w:rsidRPr="00737EB1">
        <w:rPr>
          <w:rFonts w:ascii="宋体" w:hAnsi="宋体" w:hint="eastAsia"/>
          <w:color w:val="000000"/>
          <w:sz w:val="30"/>
          <w:szCs w:val="30"/>
        </w:rPr>
        <w:t>、捐赠收入、利息收入等其他收入增加。</w:t>
      </w:r>
    </w:p>
    <w:p w:rsidR="00150250" w:rsidRPr="00E87D90" w:rsidRDefault="00150250" w:rsidP="00150250">
      <w:pPr>
        <w:ind w:firstLineChars="200" w:firstLine="640"/>
        <w:rPr>
          <w:rFonts w:asciiTheme="minorEastAsia" w:hAnsiTheme="minorEastAsia" w:cs="Times New Roman"/>
          <w:bCs/>
          <w:kern w:val="44"/>
          <w:sz w:val="32"/>
          <w:szCs w:val="32"/>
        </w:rPr>
      </w:pPr>
      <w:r w:rsidRPr="00E87D90">
        <w:rPr>
          <w:rFonts w:asciiTheme="minorEastAsia" w:hAnsiTheme="minorEastAsia" w:cs="Times New Roman" w:hint="eastAsia"/>
          <w:bCs/>
          <w:kern w:val="44"/>
          <w:sz w:val="32"/>
          <w:szCs w:val="32"/>
        </w:rPr>
        <w:t>学校</w:t>
      </w:r>
      <w:r w:rsidR="006F06B4">
        <w:rPr>
          <w:rFonts w:asciiTheme="minorEastAsia" w:hAnsiTheme="minorEastAsia" w:cs="Times New Roman" w:hint="eastAsia"/>
          <w:bCs/>
          <w:kern w:val="44"/>
          <w:sz w:val="32"/>
          <w:szCs w:val="32"/>
        </w:rPr>
        <w:t>2018</w:t>
      </w:r>
      <w:r w:rsidRPr="00E87D90">
        <w:rPr>
          <w:rFonts w:asciiTheme="minorEastAsia" w:hAnsiTheme="minorEastAsia" w:cs="Times New Roman" w:hint="eastAsia"/>
          <w:bCs/>
          <w:kern w:val="44"/>
          <w:sz w:val="32"/>
          <w:szCs w:val="32"/>
        </w:rPr>
        <w:t>年支出总计</w:t>
      </w:r>
      <w:r w:rsidR="006F06B4" w:rsidRPr="006F06B4">
        <w:rPr>
          <w:rFonts w:asciiTheme="minorEastAsia" w:hAnsiTheme="minorEastAsia" w:cs="Times New Roman"/>
          <w:bCs/>
          <w:kern w:val="44"/>
          <w:sz w:val="32"/>
          <w:szCs w:val="32"/>
        </w:rPr>
        <w:t>128,269.64</w:t>
      </w:r>
      <w:r w:rsidR="003A11BB" w:rsidRPr="00E87D90">
        <w:rPr>
          <w:rFonts w:asciiTheme="minorEastAsia" w:hAnsiTheme="minorEastAsia" w:cs="Times New Roman" w:hint="eastAsia"/>
          <w:bCs/>
          <w:kern w:val="44"/>
          <w:sz w:val="32"/>
          <w:szCs w:val="32"/>
        </w:rPr>
        <w:t>万元，较</w:t>
      </w:r>
      <w:r w:rsidR="006F06B4">
        <w:rPr>
          <w:rFonts w:asciiTheme="minorEastAsia" w:hAnsiTheme="minorEastAsia" w:cs="Times New Roman" w:hint="eastAsia"/>
          <w:bCs/>
          <w:kern w:val="44"/>
          <w:sz w:val="32"/>
          <w:szCs w:val="32"/>
        </w:rPr>
        <w:t>2017</w:t>
      </w:r>
      <w:r w:rsidR="003A11BB" w:rsidRPr="00E87D90">
        <w:rPr>
          <w:rFonts w:asciiTheme="minorEastAsia" w:hAnsiTheme="minorEastAsia" w:cs="Times New Roman" w:hint="eastAsia"/>
          <w:bCs/>
          <w:kern w:val="44"/>
          <w:sz w:val="32"/>
          <w:szCs w:val="32"/>
        </w:rPr>
        <w:t>年</w:t>
      </w:r>
      <w:r w:rsidR="006F06B4" w:rsidRPr="006F06B4">
        <w:rPr>
          <w:rFonts w:asciiTheme="minorEastAsia" w:hAnsiTheme="minorEastAsia" w:cs="Times New Roman"/>
          <w:bCs/>
          <w:kern w:val="44"/>
          <w:sz w:val="32"/>
          <w:szCs w:val="32"/>
        </w:rPr>
        <w:t>121,035.21</w:t>
      </w:r>
      <w:r w:rsidR="003A11BB" w:rsidRPr="00E87D90">
        <w:rPr>
          <w:rFonts w:asciiTheme="minorEastAsia" w:hAnsiTheme="minorEastAsia" w:cs="Times New Roman" w:hint="eastAsia"/>
          <w:bCs/>
          <w:kern w:val="44"/>
          <w:sz w:val="32"/>
          <w:szCs w:val="32"/>
        </w:rPr>
        <w:t>万元</w:t>
      </w:r>
      <w:r w:rsidRPr="00E87D90">
        <w:rPr>
          <w:rFonts w:asciiTheme="minorEastAsia" w:hAnsiTheme="minorEastAsia" w:cs="Times New Roman" w:hint="eastAsia"/>
          <w:bCs/>
          <w:kern w:val="44"/>
          <w:sz w:val="32"/>
          <w:szCs w:val="32"/>
        </w:rPr>
        <w:t>增加</w:t>
      </w:r>
      <w:r w:rsidR="006F06B4" w:rsidRPr="006F06B4">
        <w:rPr>
          <w:rFonts w:asciiTheme="minorEastAsia" w:hAnsiTheme="minorEastAsia" w:cs="Times New Roman"/>
          <w:bCs/>
          <w:kern w:val="44"/>
          <w:sz w:val="32"/>
          <w:szCs w:val="32"/>
        </w:rPr>
        <w:t>7,234.43</w:t>
      </w:r>
      <w:r w:rsidRPr="00E87D90">
        <w:rPr>
          <w:rFonts w:asciiTheme="minorEastAsia" w:hAnsiTheme="minorEastAsia" w:cs="Times New Roman" w:hint="eastAsia"/>
          <w:bCs/>
          <w:kern w:val="44"/>
          <w:sz w:val="32"/>
          <w:szCs w:val="32"/>
        </w:rPr>
        <w:t>万元，增长</w:t>
      </w:r>
      <w:r w:rsidR="006F06B4" w:rsidRPr="006F06B4">
        <w:rPr>
          <w:rFonts w:asciiTheme="minorEastAsia" w:hAnsiTheme="minorEastAsia" w:cs="Times New Roman"/>
          <w:bCs/>
          <w:kern w:val="44"/>
          <w:sz w:val="32"/>
          <w:szCs w:val="32"/>
        </w:rPr>
        <w:t>5.98%</w:t>
      </w:r>
      <w:r w:rsidRPr="00E87D90">
        <w:rPr>
          <w:rFonts w:asciiTheme="minorEastAsia" w:hAnsiTheme="minorEastAsia" w:cs="Times New Roman" w:hint="eastAsia"/>
          <w:bCs/>
          <w:kern w:val="44"/>
          <w:sz w:val="32"/>
          <w:szCs w:val="32"/>
        </w:rPr>
        <w:t>。其中：一般公共服务支出</w:t>
      </w:r>
      <w:r w:rsidR="006F06B4">
        <w:rPr>
          <w:rFonts w:asciiTheme="minorEastAsia" w:hAnsiTheme="minorEastAsia" w:cs="Times New Roman" w:hint="eastAsia"/>
          <w:bCs/>
          <w:kern w:val="44"/>
          <w:sz w:val="32"/>
          <w:szCs w:val="32"/>
        </w:rPr>
        <w:t>减少</w:t>
      </w:r>
      <w:r w:rsidR="00820ED3" w:rsidRPr="00E87D90">
        <w:rPr>
          <w:rFonts w:asciiTheme="minorEastAsia" w:hAnsiTheme="minorEastAsia" w:cs="Times New Roman"/>
          <w:bCs/>
          <w:kern w:val="44"/>
          <w:sz w:val="32"/>
          <w:szCs w:val="32"/>
        </w:rPr>
        <w:t>50.22</w:t>
      </w:r>
      <w:r w:rsidRPr="00E87D90">
        <w:rPr>
          <w:rFonts w:asciiTheme="minorEastAsia" w:hAnsiTheme="minorEastAsia" w:cs="Times New Roman" w:hint="eastAsia"/>
          <w:bCs/>
          <w:kern w:val="44"/>
          <w:sz w:val="32"/>
          <w:szCs w:val="32"/>
        </w:rPr>
        <w:t>万元，教育支出</w:t>
      </w:r>
      <w:r w:rsidR="006F06B4">
        <w:rPr>
          <w:rFonts w:asciiTheme="minorEastAsia" w:hAnsiTheme="minorEastAsia" w:cs="Times New Roman" w:hint="eastAsia"/>
          <w:bCs/>
          <w:kern w:val="44"/>
          <w:sz w:val="32"/>
          <w:szCs w:val="32"/>
        </w:rPr>
        <w:t>增加</w:t>
      </w:r>
      <w:r w:rsidR="006F06B4" w:rsidRPr="006F06B4">
        <w:rPr>
          <w:rFonts w:asciiTheme="minorEastAsia" w:hAnsiTheme="minorEastAsia" w:cs="Times New Roman"/>
          <w:bCs/>
          <w:kern w:val="44"/>
          <w:sz w:val="32"/>
          <w:szCs w:val="32"/>
        </w:rPr>
        <w:t>6,457.27</w:t>
      </w:r>
      <w:r w:rsidRPr="00E87D90">
        <w:rPr>
          <w:rFonts w:asciiTheme="minorEastAsia" w:hAnsiTheme="minorEastAsia" w:cs="Times New Roman" w:hint="eastAsia"/>
          <w:bCs/>
          <w:kern w:val="44"/>
          <w:sz w:val="32"/>
          <w:szCs w:val="32"/>
        </w:rPr>
        <w:t>万元，科学技术支出</w:t>
      </w:r>
      <w:r w:rsidR="006F06B4">
        <w:rPr>
          <w:rFonts w:asciiTheme="minorEastAsia" w:hAnsiTheme="minorEastAsia" w:cs="Times New Roman" w:hint="eastAsia"/>
          <w:bCs/>
          <w:kern w:val="44"/>
          <w:sz w:val="32"/>
          <w:szCs w:val="32"/>
        </w:rPr>
        <w:t>减少</w:t>
      </w:r>
      <w:r w:rsidR="00820ED3" w:rsidRPr="00E87D90">
        <w:rPr>
          <w:rFonts w:asciiTheme="minorEastAsia" w:hAnsiTheme="minorEastAsia" w:cs="Times New Roman"/>
          <w:bCs/>
          <w:kern w:val="44"/>
          <w:sz w:val="32"/>
          <w:szCs w:val="32"/>
        </w:rPr>
        <w:t>55.59</w:t>
      </w:r>
      <w:r w:rsidRPr="00E87D90">
        <w:rPr>
          <w:rFonts w:asciiTheme="minorEastAsia" w:hAnsiTheme="minorEastAsia" w:cs="Times New Roman" w:hint="eastAsia"/>
          <w:bCs/>
          <w:kern w:val="44"/>
          <w:sz w:val="32"/>
          <w:szCs w:val="32"/>
        </w:rPr>
        <w:t>万元，</w:t>
      </w:r>
      <w:r w:rsidR="006F06B4" w:rsidRPr="006F06B4">
        <w:rPr>
          <w:rFonts w:asciiTheme="minorEastAsia" w:hAnsiTheme="minorEastAsia" w:cs="Times New Roman" w:hint="eastAsia"/>
          <w:bCs/>
          <w:kern w:val="44"/>
          <w:sz w:val="32"/>
          <w:szCs w:val="32"/>
        </w:rPr>
        <w:t>文化体育与传媒支出</w:t>
      </w:r>
      <w:r w:rsidR="006F06B4">
        <w:rPr>
          <w:rFonts w:asciiTheme="minorEastAsia" w:hAnsiTheme="minorEastAsia" w:cs="Times New Roman" w:hint="eastAsia"/>
          <w:bCs/>
          <w:kern w:val="44"/>
          <w:sz w:val="32"/>
          <w:szCs w:val="32"/>
        </w:rPr>
        <w:t>增加</w:t>
      </w:r>
      <w:r w:rsidR="006F06B4" w:rsidRPr="006F06B4">
        <w:rPr>
          <w:rFonts w:asciiTheme="minorEastAsia" w:hAnsiTheme="minorEastAsia" w:cs="Times New Roman"/>
          <w:bCs/>
          <w:kern w:val="44"/>
          <w:sz w:val="32"/>
          <w:szCs w:val="32"/>
        </w:rPr>
        <w:t>94.43</w:t>
      </w:r>
      <w:r w:rsidR="006F06B4">
        <w:rPr>
          <w:rFonts w:asciiTheme="minorEastAsia" w:hAnsiTheme="minorEastAsia" w:cs="Times New Roman" w:hint="eastAsia"/>
          <w:bCs/>
          <w:kern w:val="44"/>
          <w:sz w:val="32"/>
          <w:szCs w:val="32"/>
        </w:rPr>
        <w:t>万元，</w:t>
      </w:r>
      <w:r w:rsidR="006F06B4" w:rsidRPr="006F06B4">
        <w:rPr>
          <w:rFonts w:asciiTheme="minorEastAsia" w:hAnsiTheme="minorEastAsia" w:cs="Times New Roman" w:hint="eastAsia"/>
          <w:bCs/>
          <w:kern w:val="44"/>
          <w:sz w:val="32"/>
          <w:szCs w:val="32"/>
        </w:rPr>
        <w:t>社会保障和就业支出</w:t>
      </w:r>
      <w:r w:rsidR="006F06B4">
        <w:rPr>
          <w:rFonts w:asciiTheme="minorEastAsia" w:hAnsiTheme="minorEastAsia" w:cs="Times New Roman" w:hint="eastAsia"/>
          <w:bCs/>
          <w:kern w:val="44"/>
          <w:sz w:val="32"/>
          <w:szCs w:val="32"/>
        </w:rPr>
        <w:t>增加</w:t>
      </w:r>
      <w:r w:rsidR="006D4E7A" w:rsidRPr="006D4E7A">
        <w:rPr>
          <w:rFonts w:asciiTheme="minorEastAsia" w:hAnsiTheme="minorEastAsia" w:cs="Times New Roman"/>
          <w:bCs/>
          <w:kern w:val="44"/>
          <w:sz w:val="32"/>
          <w:szCs w:val="32"/>
        </w:rPr>
        <w:t>581.98</w:t>
      </w:r>
      <w:r w:rsidR="006D4E7A">
        <w:rPr>
          <w:rFonts w:asciiTheme="minorEastAsia" w:hAnsiTheme="minorEastAsia" w:cs="Times New Roman" w:hint="eastAsia"/>
          <w:bCs/>
          <w:kern w:val="44"/>
          <w:sz w:val="32"/>
          <w:szCs w:val="32"/>
        </w:rPr>
        <w:t>万元，</w:t>
      </w:r>
      <w:r w:rsidRPr="00E87D90">
        <w:rPr>
          <w:rFonts w:asciiTheme="minorEastAsia" w:hAnsiTheme="minorEastAsia" w:cs="Times New Roman" w:hint="eastAsia"/>
          <w:bCs/>
          <w:kern w:val="44"/>
          <w:sz w:val="32"/>
          <w:szCs w:val="32"/>
        </w:rPr>
        <w:lastRenderedPageBreak/>
        <w:t>住房保障支出</w:t>
      </w:r>
      <w:r w:rsidR="006D4E7A">
        <w:rPr>
          <w:rFonts w:asciiTheme="minorEastAsia" w:hAnsiTheme="minorEastAsia" w:cs="Times New Roman" w:hint="eastAsia"/>
          <w:bCs/>
          <w:kern w:val="44"/>
          <w:sz w:val="32"/>
          <w:szCs w:val="32"/>
        </w:rPr>
        <w:t>增加</w:t>
      </w:r>
      <w:r w:rsidR="006D4E7A" w:rsidRPr="006D4E7A">
        <w:rPr>
          <w:rFonts w:asciiTheme="minorEastAsia" w:hAnsiTheme="minorEastAsia" w:cs="Times New Roman"/>
          <w:bCs/>
          <w:kern w:val="44"/>
          <w:sz w:val="32"/>
          <w:szCs w:val="32"/>
        </w:rPr>
        <w:t>206.55</w:t>
      </w:r>
      <w:r w:rsidRPr="00E87D90">
        <w:rPr>
          <w:rFonts w:asciiTheme="minorEastAsia" w:hAnsiTheme="minorEastAsia" w:cs="Times New Roman" w:hint="eastAsia"/>
          <w:bCs/>
          <w:kern w:val="44"/>
          <w:sz w:val="32"/>
          <w:szCs w:val="32"/>
        </w:rPr>
        <w:t>万元。</w:t>
      </w:r>
      <w:r w:rsidR="006D4E7A">
        <w:rPr>
          <w:rFonts w:asciiTheme="minorEastAsia" w:hAnsiTheme="minorEastAsia" w:cs="Times New Roman" w:hint="eastAsia"/>
          <w:bCs/>
          <w:kern w:val="44"/>
          <w:sz w:val="32"/>
          <w:szCs w:val="32"/>
        </w:rPr>
        <w:t>支出</w:t>
      </w:r>
      <w:r w:rsidRPr="00E87D90">
        <w:rPr>
          <w:rFonts w:asciiTheme="minorEastAsia" w:hAnsiTheme="minorEastAsia" w:cs="Times New Roman" w:hint="eastAsia"/>
          <w:bCs/>
          <w:kern w:val="44"/>
          <w:sz w:val="32"/>
          <w:szCs w:val="32"/>
        </w:rPr>
        <w:t>增加的主要原因是：</w:t>
      </w:r>
      <w:r w:rsidR="006D4E7A" w:rsidRPr="006D4E7A">
        <w:rPr>
          <w:rFonts w:asciiTheme="minorEastAsia" w:hAnsiTheme="minorEastAsia" w:cs="Times New Roman" w:hint="eastAsia"/>
          <w:bCs/>
          <w:kern w:val="44"/>
          <w:sz w:val="32"/>
          <w:szCs w:val="32"/>
        </w:rPr>
        <w:t>学校2018年在“全面保障学校中心工作、大力推动“双一流”建设、有序推进养老保险改革、进一步改善办学条件、继续加强民生保障工作”的支出预算工作宗旨下，学校人员支出有所增加，公用支出中校内维修改造有所增长，委托业务费增加较多</w:t>
      </w:r>
      <w:r w:rsidR="006D4E7A">
        <w:rPr>
          <w:rFonts w:asciiTheme="minorEastAsia" w:hAnsiTheme="minorEastAsia" w:cs="Times New Roman" w:hint="eastAsia"/>
          <w:bCs/>
          <w:kern w:val="44"/>
          <w:sz w:val="32"/>
          <w:szCs w:val="32"/>
        </w:rPr>
        <w:t>。</w:t>
      </w:r>
    </w:p>
    <w:p w:rsidR="00150250" w:rsidRPr="00E87D90" w:rsidRDefault="00150250" w:rsidP="00737EB1">
      <w:pPr>
        <w:pStyle w:val="2"/>
        <w:ind w:firstLineChars="200" w:firstLine="640"/>
        <w:rPr>
          <w:rFonts w:asciiTheme="minorEastAsia" w:eastAsiaTheme="minorEastAsia" w:hAnsiTheme="minorEastAsia" w:cs="Times New Roman"/>
          <w:bCs w:val="0"/>
          <w:kern w:val="44"/>
        </w:rPr>
      </w:pPr>
      <w:bookmarkStart w:id="11" w:name="_Toc520369784"/>
      <w:r w:rsidRPr="00E87D90">
        <w:rPr>
          <w:rFonts w:ascii="Times New Roman" w:eastAsia="华文楷体" w:hAnsi="华文楷体" w:cs="Times New Roman" w:hint="eastAsia"/>
        </w:rPr>
        <w:t>（二）高等学校收入决算表说明</w:t>
      </w:r>
      <w:bookmarkEnd w:id="11"/>
    </w:p>
    <w:p w:rsidR="00150250" w:rsidRPr="00E87D90" w:rsidRDefault="00150250" w:rsidP="00150250">
      <w:pPr>
        <w:ind w:firstLineChars="200" w:firstLine="640"/>
        <w:rPr>
          <w:rFonts w:asciiTheme="minorEastAsia" w:hAnsiTheme="minorEastAsia" w:cs="Times New Roman"/>
          <w:bCs/>
          <w:kern w:val="44"/>
          <w:sz w:val="32"/>
          <w:szCs w:val="32"/>
        </w:rPr>
      </w:pPr>
      <w:r w:rsidRPr="00E87D90">
        <w:rPr>
          <w:rFonts w:asciiTheme="minorEastAsia" w:hAnsiTheme="minorEastAsia" w:cs="Times New Roman" w:hint="eastAsia"/>
          <w:bCs/>
          <w:kern w:val="44"/>
          <w:sz w:val="32"/>
          <w:szCs w:val="32"/>
        </w:rPr>
        <w:t>学校</w:t>
      </w:r>
      <w:r w:rsidR="006D4E7A">
        <w:rPr>
          <w:rFonts w:asciiTheme="minorEastAsia" w:hAnsiTheme="minorEastAsia" w:cs="Times New Roman" w:hint="eastAsia"/>
          <w:bCs/>
          <w:kern w:val="44"/>
          <w:sz w:val="32"/>
          <w:szCs w:val="32"/>
        </w:rPr>
        <w:t>2018</w:t>
      </w:r>
      <w:r w:rsidRPr="00E87D90">
        <w:rPr>
          <w:rFonts w:asciiTheme="minorEastAsia" w:hAnsiTheme="minorEastAsia" w:cs="Times New Roman" w:hint="eastAsia"/>
          <w:bCs/>
          <w:kern w:val="44"/>
          <w:sz w:val="32"/>
          <w:szCs w:val="32"/>
        </w:rPr>
        <w:t>年收入总计</w:t>
      </w:r>
      <w:r w:rsidR="006D4E7A" w:rsidRPr="006D4E7A">
        <w:rPr>
          <w:rFonts w:asciiTheme="minorEastAsia" w:hAnsiTheme="minorEastAsia" w:cs="Times New Roman"/>
          <w:bCs/>
          <w:kern w:val="44"/>
          <w:sz w:val="32"/>
          <w:szCs w:val="32"/>
        </w:rPr>
        <w:t>142,557.27</w:t>
      </w:r>
      <w:r w:rsidRPr="00E87D90">
        <w:rPr>
          <w:rFonts w:asciiTheme="minorEastAsia" w:hAnsiTheme="minorEastAsia" w:cs="Times New Roman" w:hint="eastAsia"/>
          <w:bCs/>
          <w:kern w:val="44"/>
          <w:sz w:val="32"/>
          <w:szCs w:val="32"/>
        </w:rPr>
        <w:t>万元，财政</w:t>
      </w:r>
      <w:r w:rsidR="00D83976" w:rsidRPr="00E87D90">
        <w:rPr>
          <w:rFonts w:asciiTheme="minorEastAsia" w:hAnsiTheme="minorEastAsia" w:cs="Times New Roman" w:hint="eastAsia"/>
          <w:bCs/>
          <w:kern w:val="44"/>
          <w:sz w:val="32"/>
          <w:szCs w:val="32"/>
        </w:rPr>
        <w:t>拨款</w:t>
      </w:r>
      <w:r w:rsidRPr="00E87D90">
        <w:rPr>
          <w:rFonts w:asciiTheme="minorEastAsia" w:hAnsiTheme="minorEastAsia" w:cs="Times New Roman" w:hint="eastAsia"/>
          <w:bCs/>
          <w:kern w:val="44"/>
          <w:sz w:val="32"/>
          <w:szCs w:val="32"/>
        </w:rPr>
        <w:t>收入</w:t>
      </w:r>
      <w:r w:rsidR="006D4E7A" w:rsidRPr="006D4E7A">
        <w:rPr>
          <w:rFonts w:asciiTheme="minorEastAsia" w:hAnsiTheme="minorEastAsia" w:cs="Times New Roman"/>
          <w:bCs/>
          <w:kern w:val="44"/>
          <w:sz w:val="32"/>
          <w:szCs w:val="32"/>
        </w:rPr>
        <w:t>78,002.64</w:t>
      </w:r>
      <w:r w:rsidRPr="00E87D90">
        <w:rPr>
          <w:rFonts w:asciiTheme="minorEastAsia" w:hAnsiTheme="minorEastAsia" w:cs="Times New Roman" w:hint="eastAsia"/>
          <w:bCs/>
          <w:kern w:val="44"/>
          <w:sz w:val="32"/>
          <w:szCs w:val="32"/>
        </w:rPr>
        <w:t>万元，占总收入的</w:t>
      </w:r>
      <w:r w:rsidR="006D4E7A" w:rsidRPr="006D4E7A">
        <w:rPr>
          <w:rFonts w:ascii="宋体" w:hAnsi="宋体" w:cs="Tahoma"/>
          <w:color w:val="000000"/>
          <w:kern w:val="0"/>
          <w:sz w:val="32"/>
          <w:szCs w:val="32"/>
        </w:rPr>
        <w:t>54.72%</w:t>
      </w:r>
      <w:r w:rsidRPr="00E87D90">
        <w:rPr>
          <w:rFonts w:asciiTheme="minorEastAsia" w:hAnsiTheme="minorEastAsia" w:cs="Times New Roman" w:hint="eastAsia"/>
          <w:bCs/>
          <w:kern w:val="44"/>
          <w:sz w:val="32"/>
          <w:szCs w:val="32"/>
        </w:rPr>
        <w:t>；事业收入</w:t>
      </w:r>
      <w:r w:rsidR="006D4E7A" w:rsidRPr="006D4E7A">
        <w:rPr>
          <w:rFonts w:ascii="宋体" w:hAnsi="宋体" w:cs="Tahoma"/>
          <w:color w:val="000000"/>
          <w:kern w:val="0"/>
          <w:sz w:val="32"/>
          <w:szCs w:val="32"/>
        </w:rPr>
        <w:t>49,555.39</w:t>
      </w:r>
      <w:r w:rsidRPr="00E87D90">
        <w:rPr>
          <w:rFonts w:asciiTheme="minorEastAsia" w:hAnsiTheme="minorEastAsia" w:cs="Times New Roman" w:hint="eastAsia"/>
          <w:bCs/>
          <w:kern w:val="44"/>
          <w:sz w:val="32"/>
          <w:szCs w:val="32"/>
        </w:rPr>
        <w:t>万元，占总收入的</w:t>
      </w:r>
      <w:r w:rsidR="006D4E7A" w:rsidRPr="006D4E7A">
        <w:rPr>
          <w:rFonts w:ascii="宋体" w:hAnsi="宋体" w:cs="Tahoma"/>
          <w:color w:val="000000"/>
          <w:kern w:val="0"/>
          <w:sz w:val="32"/>
          <w:szCs w:val="32"/>
        </w:rPr>
        <w:t>34.76%</w:t>
      </w:r>
      <w:r w:rsidRPr="00E87D90">
        <w:rPr>
          <w:rFonts w:asciiTheme="minorEastAsia" w:hAnsiTheme="minorEastAsia" w:cs="Times New Roman" w:hint="eastAsia"/>
          <w:bCs/>
          <w:kern w:val="44"/>
          <w:sz w:val="32"/>
          <w:szCs w:val="32"/>
        </w:rPr>
        <w:t>；其他收入</w:t>
      </w:r>
      <w:r w:rsidR="006D4E7A" w:rsidRPr="006D4E7A">
        <w:rPr>
          <w:rFonts w:ascii="宋体" w:hAnsi="宋体" w:cs="Tahoma"/>
          <w:color w:val="000000"/>
          <w:kern w:val="0"/>
          <w:sz w:val="32"/>
          <w:szCs w:val="32"/>
        </w:rPr>
        <w:t>14,125.58</w:t>
      </w:r>
      <w:r w:rsidRPr="00E87D90">
        <w:rPr>
          <w:rFonts w:asciiTheme="minorEastAsia" w:hAnsiTheme="minorEastAsia" w:cs="Times New Roman" w:hint="eastAsia"/>
          <w:bCs/>
          <w:kern w:val="44"/>
          <w:sz w:val="32"/>
          <w:szCs w:val="32"/>
        </w:rPr>
        <w:t>万元，占总收入的</w:t>
      </w:r>
      <w:r w:rsidR="006D4E7A" w:rsidRPr="006D4E7A">
        <w:rPr>
          <w:rFonts w:ascii="宋体" w:hAnsi="宋体" w:cs="Tahoma"/>
          <w:color w:val="000000"/>
          <w:kern w:val="0"/>
          <w:sz w:val="32"/>
          <w:szCs w:val="32"/>
        </w:rPr>
        <w:t>9.91%</w:t>
      </w:r>
      <w:r w:rsidRPr="00E87D90">
        <w:rPr>
          <w:rFonts w:asciiTheme="minorEastAsia" w:hAnsiTheme="minorEastAsia" w:cs="Times New Roman" w:hint="eastAsia"/>
          <w:bCs/>
          <w:kern w:val="44"/>
          <w:sz w:val="32"/>
          <w:szCs w:val="32"/>
        </w:rPr>
        <w:t>；经营收入</w:t>
      </w:r>
      <w:r w:rsidR="006D4E7A" w:rsidRPr="006D4E7A">
        <w:rPr>
          <w:rFonts w:ascii="宋体" w:hAnsi="宋体" w:cs="Tahoma"/>
          <w:color w:val="000000"/>
          <w:kern w:val="0"/>
          <w:sz w:val="32"/>
          <w:szCs w:val="32"/>
        </w:rPr>
        <w:t>873.66</w:t>
      </w:r>
      <w:r w:rsidRPr="00E87D90">
        <w:rPr>
          <w:rFonts w:asciiTheme="minorEastAsia" w:hAnsiTheme="minorEastAsia" w:cs="Times New Roman" w:hint="eastAsia"/>
          <w:bCs/>
          <w:kern w:val="44"/>
          <w:sz w:val="32"/>
          <w:szCs w:val="32"/>
        </w:rPr>
        <w:t>万元，占总收入的</w:t>
      </w:r>
      <w:r w:rsidR="006D4E7A" w:rsidRPr="006D4E7A">
        <w:rPr>
          <w:rFonts w:ascii="宋体" w:hAnsi="宋体" w:cs="Tahoma"/>
          <w:color w:val="000000"/>
          <w:kern w:val="0"/>
          <w:sz w:val="32"/>
          <w:szCs w:val="32"/>
        </w:rPr>
        <w:t>0.61%</w:t>
      </w:r>
      <w:r w:rsidRPr="00E87D90">
        <w:rPr>
          <w:rFonts w:asciiTheme="minorEastAsia" w:hAnsiTheme="minorEastAsia" w:cs="Times New Roman" w:hint="eastAsia"/>
          <w:bCs/>
          <w:kern w:val="44"/>
          <w:sz w:val="32"/>
          <w:szCs w:val="32"/>
        </w:rPr>
        <w:t>。</w:t>
      </w:r>
    </w:p>
    <w:p w:rsidR="00150250" w:rsidRPr="00E87D90" w:rsidRDefault="00150250" w:rsidP="00737EB1">
      <w:pPr>
        <w:pStyle w:val="2"/>
        <w:ind w:firstLineChars="200" w:firstLine="640"/>
        <w:rPr>
          <w:rFonts w:asciiTheme="minorEastAsia" w:eastAsiaTheme="minorEastAsia" w:hAnsiTheme="minorEastAsia" w:cs="Times New Roman"/>
          <w:bCs w:val="0"/>
          <w:kern w:val="44"/>
        </w:rPr>
      </w:pPr>
      <w:bookmarkStart w:id="12" w:name="_Toc520369785"/>
      <w:r w:rsidRPr="00E87D90">
        <w:rPr>
          <w:rFonts w:ascii="Times New Roman" w:eastAsia="华文楷体" w:hAnsi="华文楷体" w:cs="Times New Roman" w:hint="eastAsia"/>
        </w:rPr>
        <w:t>（三）高等学校支出决算表说明</w:t>
      </w:r>
      <w:bookmarkEnd w:id="12"/>
    </w:p>
    <w:p w:rsidR="00150250" w:rsidRPr="00E87D90" w:rsidRDefault="00150250" w:rsidP="00150250">
      <w:pPr>
        <w:ind w:firstLineChars="200" w:firstLine="640"/>
        <w:rPr>
          <w:rFonts w:asciiTheme="minorEastAsia" w:hAnsiTheme="minorEastAsia" w:cs="Times New Roman"/>
          <w:bCs/>
          <w:kern w:val="44"/>
          <w:sz w:val="32"/>
          <w:szCs w:val="32"/>
        </w:rPr>
      </w:pPr>
      <w:r w:rsidRPr="00E87D90">
        <w:rPr>
          <w:rFonts w:asciiTheme="minorEastAsia" w:hAnsiTheme="minorEastAsia" w:cs="Times New Roman" w:hint="eastAsia"/>
          <w:bCs/>
          <w:kern w:val="44"/>
          <w:sz w:val="32"/>
          <w:szCs w:val="32"/>
        </w:rPr>
        <w:t>学校</w:t>
      </w:r>
      <w:r w:rsidR="00E47689">
        <w:rPr>
          <w:rFonts w:asciiTheme="minorEastAsia" w:hAnsiTheme="minorEastAsia" w:cs="Times New Roman" w:hint="eastAsia"/>
          <w:bCs/>
          <w:kern w:val="44"/>
          <w:sz w:val="32"/>
          <w:szCs w:val="32"/>
        </w:rPr>
        <w:t>2018</w:t>
      </w:r>
      <w:r w:rsidRPr="00E87D90">
        <w:rPr>
          <w:rFonts w:asciiTheme="minorEastAsia" w:hAnsiTheme="minorEastAsia" w:cs="Times New Roman" w:hint="eastAsia"/>
          <w:bCs/>
          <w:kern w:val="44"/>
          <w:sz w:val="32"/>
          <w:szCs w:val="32"/>
        </w:rPr>
        <w:t>年各项支出总计</w:t>
      </w:r>
      <w:r w:rsidR="00E47689" w:rsidRPr="00E47689">
        <w:rPr>
          <w:rFonts w:asciiTheme="minorEastAsia" w:hAnsiTheme="minorEastAsia"/>
          <w:sz w:val="32"/>
          <w:szCs w:val="32"/>
        </w:rPr>
        <w:t>128,269.64</w:t>
      </w:r>
      <w:r w:rsidRPr="00E87D90">
        <w:rPr>
          <w:rFonts w:asciiTheme="minorEastAsia" w:hAnsiTheme="minorEastAsia" w:cs="Times New Roman" w:hint="eastAsia"/>
          <w:bCs/>
          <w:kern w:val="44"/>
          <w:sz w:val="32"/>
          <w:szCs w:val="32"/>
        </w:rPr>
        <w:t>万元，其中基本支出</w:t>
      </w:r>
      <w:r w:rsidR="00E47689" w:rsidRPr="00E47689">
        <w:rPr>
          <w:rFonts w:asciiTheme="minorEastAsia" w:hAnsiTheme="minorEastAsia" w:cs="Times New Roman"/>
          <w:bCs/>
          <w:kern w:val="44"/>
          <w:sz w:val="32"/>
          <w:szCs w:val="32"/>
        </w:rPr>
        <w:t>101,255.31</w:t>
      </w:r>
      <w:r w:rsidRPr="00E87D90">
        <w:rPr>
          <w:rFonts w:asciiTheme="minorEastAsia" w:hAnsiTheme="minorEastAsia" w:cs="Times New Roman" w:hint="eastAsia"/>
          <w:bCs/>
          <w:kern w:val="44"/>
          <w:sz w:val="32"/>
          <w:szCs w:val="32"/>
        </w:rPr>
        <w:t>万元，占总支出的</w:t>
      </w:r>
      <w:r w:rsidR="00E47689" w:rsidRPr="00E47689">
        <w:rPr>
          <w:rFonts w:asciiTheme="minorEastAsia" w:hAnsiTheme="minorEastAsia" w:cs="Times New Roman"/>
          <w:bCs/>
          <w:kern w:val="44"/>
          <w:sz w:val="32"/>
          <w:szCs w:val="32"/>
        </w:rPr>
        <w:t>78.94%</w:t>
      </w:r>
      <w:r w:rsidRPr="00E87D90">
        <w:rPr>
          <w:rFonts w:asciiTheme="minorEastAsia" w:hAnsiTheme="minorEastAsia" w:cs="Times New Roman" w:hint="eastAsia"/>
          <w:bCs/>
          <w:kern w:val="44"/>
          <w:sz w:val="32"/>
          <w:szCs w:val="32"/>
        </w:rPr>
        <w:t>；项目支出</w:t>
      </w:r>
      <w:r w:rsidR="00E47689" w:rsidRPr="00E47689">
        <w:rPr>
          <w:rFonts w:asciiTheme="minorEastAsia" w:hAnsiTheme="minorEastAsia" w:cs="Times New Roman"/>
          <w:bCs/>
          <w:kern w:val="44"/>
          <w:sz w:val="32"/>
          <w:szCs w:val="32"/>
        </w:rPr>
        <w:t>26,048.81</w:t>
      </w:r>
      <w:r w:rsidRPr="00E87D90">
        <w:rPr>
          <w:rFonts w:asciiTheme="minorEastAsia" w:hAnsiTheme="minorEastAsia" w:cs="Times New Roman" w:hint="eastAsia"/>
          <w:bCs/>
          <w:kern w:val="44"/>
          <w:sz w:val="32"/>
          <w:szCs w:val="32"/>
        </w:rPr>
        <w:t>万元，占总支出的</w:t>
      </w:r>
      <w:r w:rsidR="00E47689" w:rsidRPr="00E47689">
        <w:rPr>
          <w:rFonts w:asciiTheme="minorEastAsia" w:hAnsiTheme="minorEastAsia" w:cs="Times New Roman"/>
          <w:bCs/>
          <w:kern w:val="44"/>
          <w:sz w:val="32"/>
          <w:szCs w:val="32"/>
        </w:rPr>
        <w:t>20.31%</w:t>
      </w:r>
      <w:r w:rsidRPr="00E87D90">
        <w:rPr>
          <w:rFonts w:asciiTheme="minorEastAsia" w:hAnsiTheme="minorEastAsia" w:cs="Times New Roman" w:hint="eastAsia"/>
          <w:bCs/>
          <w:kern w:val="44"/>
          <w:sz w:val="32"/>
          <w:szCs w:val="32"/>
        </w:rPr>
        <w:t>；经营支出</w:t>
      </w:r>
      <w:r w:rsidR="00E47689" w:rsidRPr="00E47689">
        <w:rPr>
          <w:rFonts w:asciiTheme="minorEastAsia" w:hAnsiTheme="minorEastAsia" w:cs="Times New Roman"/>
          <w:bCs/>
          <w:kern w:val="44"/>
          <w:sz w:val="32"/>
          <w:szCs w:val="32"/>
        </w:rPr>
        <w:t>965.52</w:t>
      </w:r>
      <w:r w:rsidRPr="00E87D90">
        <w:rPr>
          <w:rFonts w:asciiTheme="minorEastAsia" w:hAnsiTheme="minorEastAsia" w:cs="Times New Roman" w:hint="eastAsia"/>
          <w:bCs/>
          <w:kern w:val="44"/>
          <w:sz w:val="32"/>
          <w:szCs w:val="32"/>
        </w:rPr>
        <w:t>万元，占总支出的</w:t>
      </w:r>
      <w:r w:rsidR="00E47689" w:rsidRPr="00E47689">
        <w:rPr>
          <w:rFonts w:asciiTheme="minorEastAsia" w:hAnsiTheme="minorEastAsia" w:cs="Times New Roman"/>
          <w:bCs/>
          <w:kern w:val="44"/>
          <w:sz w:val="32"/>
          <w:szCs w:val="32"/>
        </w:rPr>
        <w:t>0.75%</w:t>
      </w:r>
      <w:r w:rsidRPr="00E87D90">
        <w:rPr>
          <w:rFonts w:asciiTheme="minorEastAsia" w:hAnsiTheme="minorEastAsia" w:cs="Times New Roman" w:hint="eastAsia"/>
          <w:bCs/>
          <w:kern w:val="44"/>
          <w:sz w:val="32"/>
          <w:szCs w:val="32"/>
        </w:rPr>
        <w:t>。</w:t>
      </w:r>
    </w:p>
    <w:p w:rsidR="00150250" w:rsidRPr="00E87D90" w:rsidRDefault="00150250" w:rsidP="00150250">
      <w:pPr>
        <w:ind w:firstLineChars="200" w:firstLine="640"/>
        <w:rPr>
          <w:rFonts w:asciiTheme="minorEastAsia" w:hAnsiTheme="minorEastAsia" w:cs="Times New Roman"/>
          <w:bCs/>
          <w:kern w:val="44"/>
          <w:sz w:val="32"/>
          <w:szCs w:val="32"/>
        </w:rPr>
      </w:pPr>
      <w:r w:rsidRPr="00E87D90">
        <w:rPr>
          <w:rFonts w:asciiTheme="minorEastAsia" w:hAnsiTheme="minorEastAsia" w:cs="Times New Roman" w:hint="eastAsia"/>
          <w:bCs/>
          <w:kern w:val="44"/>
          <w:sz w:val="32"/>
          <w:szCs w:val="32"/>
        </w:rPr>
        <w:t>按照支出功能科目划分，教育</w:t>
      </w:r>
      <w:r w:rsidR="00E47689" w:rsidRPr="00E47689">
        <w:rPr>
          <w:rFonts w:asciiTheme="minorEastAsia" w:hAnsiTheme="minorEastAsia" w:cs="Times New Roman"/>
          <w:bCs/>
          <w:kern w:val="44"/>
          <w:sz w:val="32"/>
          <w:szCs w:val="32"/>
        </w:rPr>
        <w:t>121,914.48</w:t>
      </w:r>
      <w:r w:rsidRPr="00E87D90">
        <w:rPr>
          <w:rFonts w:asciiTheme="minorEastAsia" w:hAnsiTheme="minorEastAsia" w:cs="Times New Roman" w:hint="eastAsia"/>
          <w:bCs/>
          <w:kern w:val="44"/>
          <w:sz w:val="32"/>
          <w:szCs w:val="32"/>
        </w:rPr>
        <w:t>万元，占总支出的</w:t>
      </w:r>
      <w:r w:rsidR="00333C33" w:rsidRPr="00E87D90">
        <w:rPr>
          <w:rFonts w:asciiTheme="minorEastAsia" w:hAnsiTheme="minorEastAsia" w:cs="Times New Roman"/>
          <w:bCs/>
          <w:kern w:val="44"/>
          <w:sz w:val="32"/>
          <w:szCs w:val="32"/>
        </w:rPr>
        <w:t>95.</w:t>
      </w:r>
      <w:r w:rsidR="00E47689">
        <w:rPr>
          <w:rFonts w:asciiTheme="minorEastAsia" w:hAnsiTheme="minorEastAsia" w:cs="Times New Roman" w:hint="eastAsia"/>
          <w:bCs/>
          <w:kern w:val="44"/>
          <w:sz w:val="32"/>
          <w:szCs w:val="32"/>
        </w:rPr>
        <w:t>05</w:t>
      </w:r>
      <w:r w:rsidR="00333C33" w:rsidRPr="00E87D90">
        <w:rPr>
          <w:rFonts w:asciiTheme="minorEastAsia" w:hAnsiTheme="minorEastAsia" w:cs="Times New Roman"/>
          <w:bCs/>
          <w:kern w:val="44"/>
          <w:sz w:val="32"/>
          <w:szCs w:val="32"/>
        </w:rPr>
        <w:t>%</w:t>
      </w:r>
      <w:r w:rsidRPr="00E87D90">
        <w:rPr>
          <w:rFonts w:asciiTheme="minorEastAsia" w:hAnsiTheme="minorEastAsia" w:cs="Times New Roman" w:hint="eastAsia"/>
          <w:bCs/>
          <w:kern w:val="44"/>
          <w:sz w:val="32"/>
          <w:szCs w:val="32"/>
        </w:rPr>
        <w:t>；</w:t>
      </w:r>
      <w:r w:rsidR="00E47689" w:rsidRPr="00E47689">
        <w:rPr>
          <w:rFonts w:asciiTheme="minorEastAsia" w:hAnsiTheme="minorEastAsia" w:cs="Times New Roman" w:hint="eastAsia"/>
          <w:bCs/>
          <w:kern w:val="44"/>
          <w:sz w:val="32"/>
          <w:szCs w:val="32"/>
        </w:rPr>
        <w:t>文化体育与传媒支出</w:t>
      </w:r>
      <w:r w:rsidR="00E47689" w:rsidRPr="00E47689">
        <w:rPr>
          <w:rFonts w:asciiTheme="minorEastAsia" w:hAnsiTheme="minorEastAsia" w:cs="Times New Roman"/>
          <w:bCs/>
          <w:kern w:val="44"/>
          <w:sz w:val="32"/>
          <w:szCs w:val="32"/>
        </w:rPr>
        <w:t>94.43</w:t>
      </w:r>
      <w:r w:rsidRPr="00E87D90">
        <w:rPr>
          <w:rFonts w:asciiTheme="minorEastAsia" w:hAnsiTheme="minorEastAsia" w:cs="Times New Roman" w:hint="eastAsia"/>
          <w:bCs/>
          <w:kern w:val="44"/>
          <w:sz w:val="32"/>
          <w:szCs w:val="32"/>
        </w:rPr>
        <w:t>万元，占总支出的</w:t>
      </w:r>
      <w:r w:rsidR="00E47689" w:rsidRPr="00E47689">
        <w:rPr>
          <w:rFonts w:asciiTheme="minorEastAsia" w:hAnsiTheme="minorEastAsia" w:cs="Times New Roman"/>
          <w:bCs/>
          <w:kern w:val="44"/>
          <w:sz w:val="32"/>
          <w:szCs w:val="32"/>
        </w:rPr>
        <w:t>0.07%</w:t>
      </w:r>
      <w:r w:rsidRPr="00E87D90">
        <w:rPr>
          <w:rFonts w:asciiTheme="minorEastAsia" w:hAnsiTheme="minorEastAsia" w:cs="Times New Roman" w:hint="eastAsia"/>
          <w:bCs/>
          <w:kern w:val="44"/>
          <w:sz w:val="32"/>
          <w:szCs w:val="32"/>
        </w:rPr>
        <w:t>；</w:t>
      </w:r>
      <w:r w:rsidR="00E47689" w:rsidRPr="00E47689">
        <w:rPr>
          <w:rFonts w:asciiTheme="minorEastAsia" w:hAnsiTheme="minorEastAsia" w:cs="Times New Roman" w:hint="eastAsia"/>
          <w:bCs/>
          <w:kern w:val="44"/>
          <w:sz w:val="32"/>
          <w:szCs w:val="32"/>
        </w:rPr>
        <w:t>社会保障和就业支出</w:t>
      </w:r>
      <w:r w:rsidR="00E47689" w:rsidRPr="00E47689">
        <w:rPr>
          <w:rFonts w:asciiTheme="minorEastAsia" w:hAnsiTheme="minorEastAsia" w:cs="Times New Roman"/>
          <w:bCs/>
          <w:kern w:val="44"/>
          <w:sz w:val="32"/>
          <w:szCs w:val="32"/>
        </w:rPr>
        <w:t>581.98</w:t>
      </w:r>
      <w:r w:rsidRPr="00E87D90">
        <w:rPr>
          <w:rFonts w:asciiTheme="minorEastAsia" w:hAnsiTheme="minorEastAsia" w:cs="Times New Roman" w:hint="eastAsia"/>
          <w:bCs/>
          <w:kern w:val="44"/>
          <w:sz w:val="32"/>
          <w:szCs w:val="32"/>
        </w:rPr>
        <w:t>万元，占总支出的</w:t>
      </w:r>
      <w:r w:rsidR="00E47689" w:rsidRPr="00E47689">
        <w:rPr>
          <w:rFonts w:asciiTheme="minorEastAsia" w:hAnsiTheme="minorEastAsia" w:cs="Times New Roman"/>
          <w:bCs/>
          <w:kern w:val="44"/>
          <w:sz w:val="32"/>
          <w:szCs w:val="32"/>
        </w:rPr>
        <w:t>0.45%</w:t>
      </w:r>
      <w:r w:rsidR="00E47689">
        <w:rPr>
          <w:rFonts w:asciiTheme="minorEastAsia" w:hAnsiTheme="minorEastAsia" w:cs="Times New Roman" w:hint="eastAsia"/>
          <w:bCs/>
          <w:kern w:val="44"/>
          <w:sz w:val="32"/>
          <w:szCs w:val="32"/>
        </w:rPr>
        <w:t>；</w:t>
      </w:r>
      <w:r w:rsidR="00E47689" w:rsidRPr="00E47689">
        <w:rPr>
          <w:rFonts w:asciiTheme="minorEastAsia" w:hAnsiTheme="minorEastAsia" w:cs="Times New Roman" w:hint="eastAsia"/>
          <w:bCs/>
          <w:kern w:val="44"/>
          <w:sz w:val="32"/>
          <w:szCs w:val="32"/>
        </w:rPr>
        <w:t>住房保障支出</w:t>
      </w:r>
      <w:r w:rsidR="00E47689" w:rsidRPr="00E47689">
        <w:rPr>
          <w:rFonts w:asciiTheme="minorEastAsia" w:hAnsiTheme="minorEastAsia" w:cs="Times New Roman"/>
          <w:bCs/>
          <w:kern w:val="44"/>
          <w:sz w:val="32"/>
          <w:szCs w:val="32"/>
        </w:rPr>
        <w:t>5,678.74</w:t>
      </w:r>
      <w:r w:rsidR="00E47689">
        <w:rPr>
          <w:rFonts w:asciiTheme="minorEastAsia" w:hAnsiTheme="minorEastAsia" w:cs="Times New Roman" w:hint="eastAsia"/>
          <w:bCs/>
          <w:kern w:val="44"/>
          <w:sz w:val="32"/>
          <w:szCs w:val="32"/>
        </w:rPr>
        <w:t>万元，占总支出的4.43%。</w:t>
      </w:r>
    </w:p>
    <w:p w:rsidR="00150250" w:rsidRPr="00E87D90" w:rsidRDefault="00150250" w:rsidP="00737EB1">
      <w:pPr>
        <w:pStyle w:val="2"/>
        <w:ind w:firstLineChars="200" w:firstLine="640"/>
        <w:rPr>
          <w:rFonts w:asciiTheme="minorEastAsia" w:eastAsiaTheme="minorEastAsia" w:hAnsiTheme="minorEastAsia" w:cs="Times New Roman"/>
          <w:bCs w:val="0"/>
          <w:kern w:val="44"/>
        </w:rPr>
      </w:pPr>
      <w:bookmarkStart w:id="13" w:name="_Toc520369786"/>
      <w:r w:rsidRPr="00E87D90">
        <w:rPr>
          <w:rFonts w:ascii="Times New Roman" w:eastAsia="华文楷体" w:hAnsi="华文楷体" w:cs="Times New Roman" w:hint="eastAsia"/>
        </w:rPr>
        <w:lastRenderedPageBreak/>
        <w:t>（四）高等学校财政拨款支出决算表说明</w:t>
      </w:r>
      <w:bookmarkEnd w:id="13"/>
    </w:p>
    <w:p w:rsidR="00150250" w:rsidRPr="00E87D90" w:rsidRDefault="00150250" w:rsidP="00150250">
      <w:pPr>
        <w:ind w:firstLineChars="200" w:firstLine="640"/>
        <w:rPr>
          <w:rFonts w:asciiTheme="minorEastAsia" w:hAnsiTheme="minorEastAsia" w:cs="Times New Roman"/>
          <w:bCs/>
          <w:kern w:val="44"/>
          <w:sz w:val="32"/>
          <w:szCs w:val="32"/>
        </w:rPr>
      </w:pPr>
      <w:r w:rsidRPr="00E87D90">
        <w:rPr>
          <w:rFonts w:asciiTheme="minorEastAsia" w:hAnsiTheme="minorEastAsia" w:cs="Times New Roman" w:hint="eastAsia"/>
          <w:bCs/>
          <w:kern w:val="44"/>
          <w:sz w:val="32"/>
          <w:szCs w:val="32"/>
        </w:rPr>
        <w:t>学校</w:t>
      </w:r>
      <w:r w:rsidR="00F9212A">
        <w:rPr>
          <w:rFonts w:asciiTheme="minorEastAsia" w:hAnsiTheme="minorEastAsia" w:cs="Times New Roman" w:hint="eastAsia"/>
          <w:bCs/>
          <w:kern w:val="44"/>
          <w:sz w:val="32"/>
          <w:szCs w:val="32"/>
        </w:rPr>
        <w:t>2018</w:t>
      </w:r>
      <w:r w:rsidRPr="00E87D90">
        <w:rPr>
          <w:rFonts w:asciiTheme="minorEastAsia" w:hAnsiTheme="minorEastAsia" w:cs="Times New Roman" w:hint="eastAsia"/>
          <w:bCs/>
          <w:kern w:val="44"/>
          <w:sz w:val="32"/>
          <w:szCs w:val="32"/>
        </w:rPr>
        <w:t>年财政拨款支出总计为</w:t>
      </w:r>
      <w:r w:rsidR="00F9212A" w:rsidRPr="00F9212A">
        <w:rPr>
          <w:rFonts w:asciiTheme="minorEastAsia" w:hAnsiTheme="minorEastAsia" w:cs="Times New Roman"/>
          <w:bCs/>
          <w:kern w:val="44"/>
          <w:sz w:val="32"/>
          <w:szCs w:val="32"/>
        </w:rPr>
        <w:t>71,777.66</w:t>
      </w:r>
      <w:r w:rsidRPr="00E87D90">
        <w:rPr>
          <w:rFonts w:asciiTheme="minorEastAsia" w:hAnsiTheme="minorEastAsia" w:cs="Times New Roman" w:hint="eastAsia"/>
          <w:bCs/>
          <w:kern w:val="44"/>
          <w:sz w:val="32"/>
          <w:szCs w:val="32"/>
        </w:rPr>
        <w:t>万元，其中基本支出</w:t>
      </w:r>
      <w:r w:rsidR="00F9212A" w:rsidRPr="00F9212A">
        <w:rPr>
          <w:rFonts w:asciiTheme="minorEastAsia" w:hAnsiTheme="minorEastAsia" w:cs="Times New Roman"/>
          <w:bCs/>
          <w:kern w:val="44"/>
          <w:sz w:val="32"/>
          <w:szCs w:val="32"/>
        </w:rPr>
        <w:t>50,717.42</w:t>
      </w:r>
      <w:r w:rsidRPr="00E87D90">
        <w:rPr>
          <w:rFonts w:asciiTheme="minorEastAsia" w:hAnsiTheme="minorEastAsia" w:cs="Times New Roman" w:hint="eastAsia"/>
          <w:bCs/>
          <w:kern w:val="44"/>
          <w:sz w:val="32"/>
          <w:szCs w:val="32"/>
        </w:rPr>
        <w:t>万元，占</w:t>
      </w:r>
      <w:r w:rsidR="00C37D86">
        <w:rPr>
          <w:rFonts w:asciiTheme="minorEastAsia" w:hAnsiTheme="minorEastAsia" w:cs="Times New Roman" w:hint="eastAsia"/>
          <w:bCs/>
          <w:kern w:val="44"/>
          <w:sz w:val="32"/>
          <w:szCs w:val="32"/>
        </w:rPr>
        <w:t>财政拨款</w:t>
      </w:r>
      <w:r w:rsidRPr="00E87D90">
        <w:rPr>
          <w:rFonts w:asciiTheme="minorEastAsia" w:hAnsiTheme="minorEastAsia" w:cs="Times New Roman" w:hint="eastAsia"/>
          <w:bCs/>
          <w:kern w:val="44"/>
          <w:sz w:val="32"/>
          <w:szCs w:val="32"/>
        </w:rPr>
        <w:t>总支出的</w:t>
      </w:r>
      <w:r w:rsidR="00F9212A" w:rsidRPr="00F9212A">
        <w:rPr>
          <w:rFonts w:asciiTheme="minorEastAsia" w:hAnsiTheme="minorEastAsia" w:cs="Times New Roman"/>
          <w:bCs/>
          <w:kern w:val="44"/>
          <w:sz w:val="32"/>
          <w:szCs w:val="32"/>
        </w:rPr>
        <w:t>70.66%</w:t>
      </w:r>
      <w:r w:rsidRPr="00E87D90">
        <w:rPr>
          <w:rFonts w:asciiTheme="minorEastAsia" w:hAnsiTheme="minorEastAsia" w:cs="Times New Roman" w:hint="eastAsia"/>
          <w:bCs/>
          <w:kern w:val="44"/>
          <w:sz w:val="32"/>
          <w:szCs w:val="32"/>
        </w:rPr>
        <w:t>；项目支出</w:t>
      </w:r>
      <w:r w:rsidR="00F9212A" w:rsidRPr="00F9212A">
        <w:rPr>
          <w:rFonts w:asciiTheme="minorEastAsia" w:hAnsiTheme="minorEastAsia" w:cs="Times New Roman"/>
          <w:bCs/>
          <w:kern w:val="44"/>
          <w:sz w:val="32"/>
          <w:szCs w:val="32"/>
        </w:rPr>
        <w:t>21,060.24</w:t>
      </w:r>
      <w:r w:rsidRPr="00E87D90">
        <w:rPr>
          <w:rFonts w:asciiTheme="minorEastAsia" w:hAnsiTheme="minorEastAsia" w:cs="Times New Roman" w:hint="eastAsia"/>
          <w:bCs/>
          <w:kern w:val="44"/>
          <w:sz w:val="32"/>
          <w:szCs w:val="32"/>
        </w:rPr>
        <w:t>万元，占</w:t>
      </w:r>
      <w:r w:rsidR="00C37D86">
        <w:rPr>
          <w:rFonts w:asciiTheme="minorEastAsia" w:hAnsiTheme="minorEastAsia" w:cs="Times New Roman" w:hint="eastAsia"/>
          <w:bCs/>
          <w:kern w:val="44"/>
          <w:sz w:val="32"/>
          <w:szCs w:val="32"/>
        </w:rPr>
        <w:t>财政拨款</w:t>
      </w:r>
      <w:r w:rsidRPr="00E87D90">
        <w:rPr>
          <w:rFonts w:asciiTheme="minorEastAsia" w:hAnsiTheme="minorEastAsia" w:cs="Times New Roman" w:hint="eastAsia"/>
          <w:bCs/>
          <w:kern w:val="44"/>
          <w:sz w:val="32"/>
          <w:szCs w:val="32"/>
        </w:rPr>
        <w:t>总支出的</w:t>
      </w:r>
      <w:r w:rsidR="00F9212A" w:rsidRPr="00F9212A">
        <w:rPr>
          <w:rFonts w:asciiTheme="minorEastAsia" w:hAnsiTheme="minorEastAsia" w:cs="Times New Roman"/>
          <w:bCs/>
          <w:kern w:val="44"/>
          <w:sz w:val="32"/>
          <w:szCs w:val="32"/>
        </w:rPr>
        <w:t>29.34%</w:t>
      </w:r>
      <w:r w:rsidRPr="00E87D90">
        <w:rPr>
          <w:rFonts w:asciiTheme="minorEastAsia" w:hAnsiTheme="minorEastAsia" w:cs="Times New Roman" w:hint="eastAsia"/>
          <w:bCs/>
          <w:kern w:val="44"/>
          <w:sz w:val="32"/>
          <w:szCs w:val="32"/>
        </w:rPr>
        <w:t>。具体包括：</w:t>
      </w:r>
    </w:p>
    <w:p w:rsidR="00094606" w:rsidRPr="00E87D90" w:rsidRDefault="00150250" w:rsidP="00150250">
      <w:pPr>
        <w:ind w:firstLineChars="200" w:firstLine="640"/>
        <w:rPr>
          <w:rFonts w:asciiTheme="minorEastAsia" w:hAnsiTheme="minorEastAsia" w:cs="Times New Roman"/>
          <w:bCs/>
          <w:kern w:val="44"/>
          <w:sz w:val="32"/>
          <w:szCs w:val="32"/>
        </w:rPr>
      </w:pPr>
      <w:r w:rsidRPr="00E87D90">
        <w:rPr>
          <w:rFonts w:asciiTheme="minorEastAsia" w:hAnsiTheme="minorEastAsia" w:cs="Times New Roman" w:hint="eastAsia"/>
          <w:bCs/>
          <w:kern w:val="44"/>
          <w:sz w:val="32"/>
          <w:szCs w:val="32"/>
        </w:rPr>
        <w:t>1.一般行政管理事务（2050102），</w:t>
      </w:r>
      <w:r w:rsidR="003604EB" w:rsidRPr="00E87D90">
        <w:rPr>
          <w:rFonts w:asciiTheme="minorEastAsia" w:hAnsiTheme="minorEastAsia" w:cs="Times New Roman" w:hint="eastAsia"/>
          <w:bCs/>
          <w:kern w:val="44"/>
          <w:sz w:val="32"/>
          <w:szCs w:val="32"/>
        </w:rPr>
        <w:t>2017</w:t>
      </w:r>
      <w:r w:rsidR="00094606" w:rsidRPr="00E87D90">
        <w:rPr>
          <w:rFonts w:asciiTheme="minorEastAsia" w:hAnsiTheme="minorEastAsia" w:cs="Times New Roman" w:hint="eastAsia"/>
          <w:bCs/>
          <w:kern w:val="44"/>
          <w:sz w:val="32"/>
          <w:szCs w:val="32"/>
        </w:rPr>
        <w:t>年决算数为</w:t>
      </w:r>
      <w:r w:rsidR="003604EB" w:rsidRPr="00E87D90">
        <w:rPr>
          <w:rFonts w:asciiTheme="minorEastAsia" w:hAnsiTheme="minorEastAsia" w:cs="Times New Roman"/>
          <w:bCs/>
          <w:kern w:val="44"/>
          <w:sz w:val="32"/>
          <w:szCs w:val="32"/>
        </w:rPr>
        <w:t>2.17</w:t>
      </w:r>
      <w:r w:rsidR="00755C30" w:rsidRPr="00E87D90">
        <w:rPr>
          <w:rFonts w:asciiTheme="minorEastAsia" w:hAnsiTheme="minorEastAsia" w:cs="Times New Roman" w:hint="eastAsia"/>
          <w:bCs/>
          <w:kern w:val="44"/>
          <w:sz w:val="32"/>
          <w:szCs w:val="32"/>
        </w:rPr>
        <w:t>万元，</w:t>
      </w:r>
      <w:r w:rsidR="002E48CC" w:rsidRPr="00E87D90">
        <w:rPr>
          <w:rFonts w:asciiTheme="minorEastAsia" w:hAnsiTheme="minorEastAsia" w:cs="Times New Roman" w:hint="eastAsia"/>
          <w:bCs/>
          <w:kern w:val="44"/>
          <w:sz w:val="32"/>
          <w:szCs w:val="32"/>
        </w:rPr>
        <w:t>为使用2016年外事管理事务专项的</w:t>
      </w:r>
      <w:r w:rsidR="0028693D" w:rsidRPr="00E87D90">
        <w:rPr>
          <w:rFonts w:asciiTheme="minorEastAsia" w:hAnsiTheme="minorEastAsia" w:cs="Times New Roman" w:hint="eastAsia"/>
          <w:bCs/>
          <w:kern w:val="44"/>
          <w:sz w:val="32"/>
          <w:szCs w:val="32"/>
        </w:rPr>
        <w:t>结转资金,此项目2017</w:t>
      </w:r>
      <w:r w:rsidR="00F9212A">
        <w:rPr>
          <w:rFonts w:asciiTheme="minorEastAsia" w:hAnsiTheme="minorEastAsia" w:cs="Times New Roman" w:hint="eastAsia"/>
          <w:bCs/>
          <w:kern w:val="44"/>
          <w:sz w:val="32"/>
          <w:szCs w:val="32"/>
        </w:rPr>
        <w:t>年全部支出完毕无余额。</w:t>
      </w:r>
      <w:r w:rsidR="00F9212A" w:rsidRPr="00F9212A">
        <w:rPr>
          <w:rFonts w:asciiTheme="minorEastAsia" w:hAnsiTheme="minorEastAsia" w:cs="Times New Roman" w:hint="eastAsia"/>
          <w:bCs/>
          <w:kern w:val="44"/>
          <w:sz w:val="32"/>
          <w:szCs w:val="32"/>
        </w:rPr>
        <w:t>而</w:t>
      </w:r>
      <w:r w:rsidR="00F9212A">
        <w:rPr>
          <w:rFonts w:asciiTheme="minorEastAsia" w:hAnsiTheme="minorEastAsia" w:cs="Times New Roman" w:hint="eastAsia"/>
          <w:bCs/>
          <w:kern w:val="44"/>
          <w:sz w:val="32"/>
          <w:szCs w:val="32"/>
        </w:rPr>
        <w:t>2018年</w:t>
      </w:r>
      <w:r w:rsidR="00F9212A" w:rsidRPr="00F9212A">
        <w:rPr>
          <w:rFonts w:asciiTheme="minorEastAsia" w:hAnsiTheme="minorEastAsia" w:cs="Times New Roman" w:hint="eastAsia"/>
          <w:bCs/>
          <w:kern w:val="44"/>
          <w:sz w:val="32"/>
          <w:szCs w:val="32"/>
        </w:rPr>
        <w:t>我校没有此类拨款，因此没有该项支出。</w:t>
      </w:r>
    </w:p>
    <w:p w:rsidR="00D979DB" w:rsidRDefault="00094606" w:rsidP="00150250">
      <w:pPr>
        <w:ind w:firstLineChars="200" w:firstLine="640"/>
        <w:rPr>
          <w:rFonts w:asciiTheme="minorEastAsia" w:hAnsiTheme="minorEastAsia" w:cs="Times New Roman"/>
          <w:bCs/>
          <w:kern w:val="44"/>
          <w:sz w:val="32"/>
          <w:szCs w:val="32"/>
        </w:rPr>
      </w:pPr>
      <w:r w:rsidRPr="00E87D90">
        <w:rPr>
          <w:rFonts w:asciiTheme="minorEastAsia" w:hAnsiTheme="minorEastAsia" w:cs="Times New Roman" w:hint="eastAsia"/>
          <w:bCs/>
          <w:kern w:val="44"/>
          <w:sz w:val="32"/>
          <w:szCs w:val="32"/>
        </w:rPr>
        <w:t xml:space="preserve"> </w:t>
      </w:r>
      <w:r w:rsidR="00150250" w:rsidRPr="00E87D90">
        <w:rPr>
          <w:rFonts w:asciiTheme="minorEastAsia" w:hAnsiTheme="minorEastAsia" w:cs="Times New Roman" w:hint="eastAsia"/>
          <w:bCs/>
          <w:kern w:val="44"/>
          <w:sz w:val="32"/>
          <w:szCs w:val="32"/>
        </w:rPr>
        <w:t>2.高等教育（2050205），</w:t>
      </w:r>
      <w:r w:rsidR="00F9212A">
        <w:rPr>
          <w:rFonts w:asciiTheme="minorEastAsia" w:hAnsiTheme="minorEastAsia" w:cs="Times New Roman" w:hint="eastAsia"/>
          <w:bCs/>
          <w:kern w:val="44"/>
          <w:sz w:val="32"/>
          <w:szCs w:val="32"/>
        </w:rPr>
        <w:t>2018</w:t>
      </w:r>
      <w:r w:rsidR="004A1158" w:rsidRPr="00E87D90">
        <w:rPr>
          <w:rFonts w:asciiTheme="minorEastAsia" w:hAnsiTheme="minorEastAsia" w:cs="Times New Roman" w:hint="eastAsia"/>
          <w:bCs/>
          <w:kern w:val="44"/>
          <w:sz w:val="32"/>
          <w:szCs w:val="32"/>
        </w:rPr>
        <w:t>年决算数为</w:t>
      </w:r>
      <w:r w:rsidR="00F9212A" w:rsidRPr="00F9212A">
        <w:rPr>
          <w:rFonts w:asciiTheme="minorEastAsia" w:hAnsiTheme="minorEastAsia" w:cs="Times New Roman"/>
          <w:bCs/>
          <w:kern w:val="44"/>
          <w:sz w:val="32"/>
          <w:szCs w:val="32"/>
        </w:rPr>
        <w:t>66,390.48</w:t>
      </w:r>
      <w:r w:rsidR="004A1158" w:rsidRPr="00E87D90">
        <w:rPr>
          <w:rFonts w:asciiTheme="minorEastAsia" w:hAnsiTheme="minorEastAsia" w:cs="Times New Roman" w:hint="eastAsia"/>
          <w:bCs/>
          <w:kern w:val="44"/>
          <w:sz w:val="32"/>
          <w:szCs w:val="32"/>
        </w:rPr>
        <w:t>万元，较</w:t>
      </w:r>
      <w:r w:rsidR="00F9212A">
        <w:rPr>
          <w:rFonts w:asciiTheme="minorEastAsia" w:hAnsiTheme="minorEastAsia" w:cs="Times New Roman" w:hint="eastAsia"/>
          <w:bCs/>
          <w:kern w:val="44"/>
          <w:sz w:val="32"/>
          <w:szCs w:val="32"/>
        </w:rPr>
        <w:t>2017</w:t>
      </w:r>
      <w:r w:rsidR="004A1158" w:rsidRPr="00E87D90">
        <w:rPr>
          <w:rFonts w:asciiTheme="minorEastAsia" w:hAnsiTheme="minorEastAsia" w:cs="Times New Roman" w:hint="eastAsia"/>
          <w:bCs/>
          <w:kern w:val="44"/>
          <w:sz w:val="32"/>
          <w:szCs w:val="32"/>
        </w:rPr>
        <w:t>年决算数</w:t>
      </w:r>
      <w:r w:rsidR="00F9212A" w:rsidRPr="00F9212A">
        <w:rPr>
          <w:rFonts w:asciiTheme="minorEastAsia" w:hAnsiTheme="minorEastAsia" w:cs="Times New Roman"/>
          <w:bCs/>
          <w:kern w:val="44"/>
          <w:sz w:val="32"/>
          <w:szCs w:val="32"/>
        </w:rPr>
        <w:t>67,609.15</w:t>
      </w:r>
      <w:r w:rsidR="004A1158" w:rsidRPr="00E87D90">
        <w:rPr>
          <w:rFonts w:asciiTheme="minorEastAsia" w:hAnsiTheme="minorEastAsia" w:cs="Times New Roman" w:hint="eastAsia"/>
          <w:bCs/>
          <w:kern w:val="44"/>
          <w:sz w:val="32"/>
          <w:szCs w:val="32"/>
        </w:rPr>
        <w:t>万元</w:t>
      </w:r>
      <w:r w:rsidR="00F9212A">
        <w:rPr>
          <w:rFonts w:asciiTheme="minorEastAsia" w:hAnsiTheme="minorEastAsia" w:cs="Times New Roman" w:hint="eastAsia"/>
          <w:bCs/>
          <w:kern w:val="44"/>
          <w:sz w:val="32"/>
          <w:szCs w:val="32"/>
        </w:rPr>
        <w:t>减少</w:t>
      </w:r>
      <w:r w:rsidR="00F9212A" w:rsidRPr="00F9212A">
        <w:rPr>
          <w:rFonts w:asciiTheme="minorEastAsia" w:hAnsiTheme="minorEastAsia" w:cs="Times New Roman"/>
          <w:bCs/>
          <w:kern w:val="44"/>
          <w:sz w:val="32"/>
          <w:szCs w:val="32"/>
        </w:rPr>
        <w:t>1,218.67</w:t>
      </w:r>
      <w:r w:rsidR="004A1158" w:rsidRPr="00E87D90">
        <w:rPr>
          <w:rFonts w:asciiTheme="minorEastAsia" w:hAnsiTheme="minorEastAsia" w:cs="Times New Roman" w:hint="eastAsia"/>
          <w:bCs/>
          <w:kern w:val="44"/>
          <w:sz w:val="32"/>
          <w:szCs w:val="32"/>
        </w:rPr>
        <w:t>万元，</w:t>
      </w:r>
      <w:r w:rsidR="00F9212A">
        <w:rPr>
          <w:rFonts w:asciiTheme="minorEastAsia" w:hAnsiTheme="minorEastAsia" w:cs="Times New Roman" w:hint="eastAsia"/>
          <w:bCs/>
          <w:kern w:val="44"/>
          <w:sz w:val="32"/>
          <w:szCs w:val="32"/>
        </w:rPr>
        <w:t>减幅1.8%</w:t>
      </w:r>
      <w:r w:rsidR="00150250" w:rsidRPr="00E87D90">
        <w:rPr>
          <w:rFonts w:asciiTheme="minorEastAsia" w:hAnsiTheme="minorEastAsia" w:cs="Times New Roman" w:hint="eastAsia"/>
          <w:bCs/>
          <w:kern w:val="44"/>
          <w:sz w:val="32"/>
          <w:szCs w:val="32"/>
        </w:rPr>
        <w:t>。</w:t>
      </w:r>
      <w:r w:rsidR="005B5717">
        <w:rPr>
          <w:rFonts w:asciiTheme="minorEastAsia" w:hAnsiTheme="minorEastAsia" w:cs="Times New Roman" w:hint="eastAsia"/>
          <w:bCs/>
          <w:kern w:val="44"/>
          <w:sz w:val="32"/>
          <w:szCs w:val="32"/>
        </w:rPr>
        <w:t>主要原因是</w:t>
      </w:r>
      <w:r w:rsidR="00A45040">
        <w:rPr>
          <w:rFonts w:asciiTheme="minorEastAsia" w:hAnsiTheme="minorEastAsia" w:cs="Times New Roman" w:hint="eastAsia"/>
          <w:bCs/>
          <w:kern w:val="44"/>
          <w:sz w:val="32"/>
          <w:szCs w:val="32"/>
        </w:rPr>
        <w:t>2018年国家推进养老保险改革，学校不再负担退休人员工资，</w:t>
      </w:r>
      <w:r w:rsidR="005B5717">
        <w:rPr>
          <w:rFonts w:asciiTheme="minorEastAsia" w:hAnsiTheme="minorEastAsia" w:cs="Times New Roman" w:hint="eastAsia"/>
          <w:bCs/>
          <w:kern w:val="44"/>
          <w:sz w:val="32"/>
          <w:szCs w:val="32"/>
        </w:rPr>
        <w:t>离退休人员经费拨款减少导致</w:t>
      </w:r>
      <w:r w:rsidR="00150250" w:rsidRPr="00E87D90">
        <w:rPr>
          <w:rFonts w:asciiTheme="minorEastAsia" w:hAnsiTheme="minorEastAsia" w:cs="Times New Roman" w:hint="eastAsia"/>
          <w:bCs/>
          <w:kern w:val="44"/>
          <w:sz w:val="32"/>
          <w:szCs w:val="32"/>
        </w:rPr>
        <w:t>高等教育</w:t>
      </w:r>
      <w:r w:rsidR="00F9212A">
        <w:rPr>
          <w:rFonts w:asciiTheme="minorEastAsia" w:hAnsiTheme="minorEastAsia" w:cs="Times New Roman" w:hint="eastAsia"/>
          <w:bCs/>
          <w:kern w:val="44"/>
          <w:sz w:val="32"/>
          <w:szCs w:val="32"/>
        </w:rPr>
        <w:t>基本支出较上年有所减少</w:t>
      </w:r>
      <w:r w:rsidR="005B5717">
        <w:rPr>
          <w:rFonts w:asciiTheme="minorEastAsia" w:hAnsiTheme="minorEastAsia" w:cs="Times New Roman" w:hint="eastAsia"/>
          <w:bCs/>
          <w:kern w:val="44"/>
          <w:sz w:val="32"/>
          <w:szCs w:val="32"/>
        </w:rPr>
        <w:t>。</w:t>
      </w:r>
    </w:p>
    <w:p w:rsidR="00D7017E" w:rsidRPr="00E87D90" w:rsidRDefault="00D7017E" w:rsidP="00150250">
      <w:pPr>
        <w:ind w:firstLineChars="200" w:firstLine="640"/>
        <w:rPr>
          <w:rFonts w:asciiTheme="minorEastAsia" w:hAnsiTheme="minorEastAsia" w:cs="Times New Roman"/>
          <w:bCs/>
          <w:kern w:val="44"/>
          <w:sz w:val="32"/>
          <w:szCs w:val="32"/>
        </w:rPr>
      </w:pPr>
      <w:r>
        <w:rPr>
          <w:rFonts w:asciiTheme="minorEastAsia" w:hAnsiTheme="minorEastAsia" w:cs="Times New Roman" w:hint="eastAsia"/>
          <w:bCs/>
          <w:kern w:val="44"/>
          <w:sz w:val="32"/>
          <w:szCs w:val="32"/>
        </w:rPr>
        <w:t>3.出国留学教育（2050601），2018年决算数为5万元，2017年我校没有此类拨款。</w:t>
      </w:r>
    </w:p>
    <w:p w:rsidR="00150250" w:rsidRPr="00E87D90" w:rsidRDefault="00D7017E" w:rsidP="009A5687">
      <w:pPr>
        <w:ind w:firstLineChars="200" w:firstLine="640"/>
        <w:rPr>
          <w:rFonts w:asciiTheme="minorEastAsia" w:hAnsiTheme="minorEastAsia" w:cs="Times New Roman"/>
          <w:bCs/>
          <w:kern w:val="44"/>
          <w:sz w:val="32"/>
          <w:szCs w:val="32"/>
        </w:rPr>
      </w:pPr>
      <w:r>
        <w:rPr>
          <w:rFonts w:asciiTheme="minorEastAsia" w:hAnsiTheme="minorEastAsia" w:cs="Times New Roman" w:hint="eastAsia"/>
          <w:bCs/>
          <w:kern w:val="44"/>
          <w:sz w:val="32"/>
          <w:szCs w:val="32"/>
        </w:rPr>
        <w:t>4</w:t>
      </w:r>
      <w:r w:rsidR="00150250" w:rsidRPr="00E87D90">
        <w:rPr>
          <w:rFonts w:asciiTheme="minorEastAsia" w:hAnsiTheme="minorEastAsia" w:cs="Times New Roman" w:hint="eastAsia"/>
          <w:bCs/>
          <w:kern w:val="44"/>
          <w:sz w:val="32"/>
          <w:szCs w:val="32"/>
        </w:rPr>
        <w:t>.来华留学教育（2050602），</w:t>
      </w:r>
      <w:r>
        <w:rPr>
          <w:rFonts w:asciiTheme="minorEastAsia" w:hAnsiTheme="minorEastAsia" w:cs="Times New Roman" w:hint="eastAsia"/>
          <w:bCs/>
          <w:kern w:val="44"/>
          <w:sz w:val="32"/>
          <w:szCs w:val="32"/>
        </w:rPr>
        <w:t>2018</w:t>
      </w:r>
      <w:r w:rsidR="002C0016" w:rsidRPr="00E87D90">
        <w:rPr>
          <w:rFonts w:asciiTheme="minorEastAsia" w:hAnsiTheme="minorEastAsia" w:cs="Times New Roman" w:hint="eastAsia"/>
          <w:bCs/>
          <w:kern w:val="44"/>
          <w:sz w:val="32"/>
          <w:szCs w:val="32"/>
        </w:rPr>
        <w:t>年决算数为</w:t>
      </w:r>
      <w:r w:rsidRPr="00D7017E">
        <w:rPr>
          <w:rFonts w:asciiTheme="minorEastAsia" w:hAnsiTheme="minorEastAsia" w:cs="Times New Roman"/>
          <w:bCs/>
          <w:kern w:val="44"/>
          <w:sz w:val="32"/>
          <w:szCs w:val="32"/>
        </w:rPr>
        <w:t>623.63</w:t>
      </w:r>
      <w:r w:rsidR="002C0016" w:rsidRPr="00E87D90">
        <w:rPr>
          <w:rFonts w:asciiTheme="minorEastAsia" w:hAnsiTheme="minorEastAsia" w:cs="Times New Roman" w:hint="eastAsia"/>
          <w:bCs/>
          <w:kern w:val="44"/>
          <w:sz w:val="32"/>
          <w:szCs w:val="32"/>
        </w:rPr>
        <w:t>万元，</w:t>
      </w:r>
      <w:r w:rsidR="004E4F5E" w:rsidRPr="00E87D90">
        <w:rPr>
          <w:rFonts w:asciiTheme="minorEastAsia" w:hAnsiTheme="minorEastAsia" w:cs="Times New Roman" w:hint="eastAsia"/>
          <w:bCs/>
          <w:kern w:val="44"/>
          <w:sz w:val="32"/>
          <w:szCs w:val="32"/>
        </w:rPr>
        <w:t>较</w:t>
      </w:r>
      <w:r>
        <w:rPr>
          <w:rFonts w:asciiTheme="minorEastAsia" w:hAnsiTheme="minorEastAsia" w:cs="Times New Roman" w:hint="eastAsia"/>
          <w:bCs/>
          <w:kern w:val="44"/>
          <w:sz w:val="32"/>
          <w:szCs w:val="32"/>
        </w:rPr>
        <w:t>2017</w:t>
      </w:r>
      <w:r w:rsidR="004E4F5E" w:rsidRPr="00E87D90">
        <w:rPr>
          <w:rFonts w:asciiTheme="minorEastAsia" w:hAnsiTheme="minorEastAsia" w:cs="Times New Roman" w:hint="eastAsia"/>
          <w:bCs/>
          <w:kern w:val="44"/>
          <w:sz w:val="32"/>
          <w:szCs w:val="32"/>
        </w:rPr>
        <w:t>年决算数</w:t>
      </w:r>
      <w:r w:rsidRPr="00D7017E">
        <w:rPr>
          <w:rFonts w:asciiTheme="minorEastAsia" w:hAnsiTheme="minorEastAsia" w:cs="Times New Roman"/>
          <w:bCs/>
          <w:kern w:val="44"/>
          <w:sz w:val="32"/>
          <w:szCs w:val="32"/>
        </w:rPr>
        <w:t>731.53</w:t>
      </w:r>
      <w:r w:rsidR="004E4F5E" w:rsidRPr="00E87D90">
        <w:rPr>
          <w:rFonts w:asciiTheme="minorEastAsia" w:hAnsiTheme="minorEastAsia" w:cs="Times New Roman" w:hint="eastAsia"/>
          <w:bCs/>
          <w:kern w:val="44"/>
          <w:sz w:val="32"/>
          <w:szCs w:val="32"/>
        </w:rPr>
        <w:t>万元</w:t>
      </w:r>
      <w:r>
        <w:rPr>
          <w:rFonts w:asciiTheme="minorEastAsia" w:hAnsiTheme="minorEastAsia" w:cs="Times New Roman" w:hint="eastAsia"/>
          <w:bCs/>
          <w:kern w:val="44"/>
          <w:sz w:val="32"/>
          <w:szCs w:val="32"/>
        </w:rPr>
        <w:t>减少</w:t>
      </w:r>
      <w:r w:rsidRPr="00D7017E">
        <w:rPr>
          <w:rFonts w:asciiTheme="minorEastAsia" w:hAnsiTheme="minorEastAsia" w:cs="Times New Roman"/>
          <w:bCs/>
          <w:kern w:val="44"/>
          <w:sz w:val="32"/>
          <w:szCs w:val="32"/>
        </w:rPr>
        <w:t>107.90</w:t>
      </w:r>
      <w:r w:rsidR="004E4F5E" w:rsidRPr="00E87D90">
        <w:rPr>
          <w:rFonts w:asciiTheme="minorEastAsia" w:hAnsiTheme="minorEastAsia" w:cs="Times New Roman" w:hint="eastAsia"/>
          <w:bCs/>
          <w:kern w:val="44"/>
          <w:sz w:val="32"/>
          <w:szCs w:val="32"/>
        </w:rPr>
        <w:t>万元，</w:t>
      </w:r>
      <w:r>
        <w:rPr>
          <w:rFonts w:asciiTheme="minorEastAsia" w:hAnsiTheme="minorEastAsia" w:cs="Times New Roman" w:hint="eastAsia"/>
          <w:bCs/>
          <w:kern w:val="44"/>
          <w:sz w:val="32"/>
          <w:szCs w:val="32"/>
        </w:rPr>
        <w:t>减幅14.75</w:t>
      </w:r>
      <w:r w:rsidR="005D6B69" w:rsidRPr="00E87D90">
        <w:rPr>
          <w:rFonts w:asciiTheme="minorEastAsia" w:hAnsiTheme="minorEastAsia" w:cs="Times New Roman"/>
          <w:bCs/>
          <w:kern w:val="44"/>
          <w:sz w:val="32"/>
          <w:szCs w:val="32"/>
        </w:rPr>
        <w:t>%</w:t>
      </w:r>
      <w:r w:rsidR="00150250" w:rsidRPr="00E87D90">
        <w:rPr>
          <w:rFonts w:asciiTheme="minorEastAsia" w:hAnsiTheme="minorEastAsia" w:cs="Times New Roman" w:hint="eastAsia"/>
          <w:bCs/>
          <w:kern w:val="44"/>
          <w:sz w:val="32"/>
          <w:szCs w:val="32"/>
        </w:rPr>
        <w:t>。</w:t>
      </w:r>
      <w:r w:rsidR="005D6B69" w:rsidRPr="00E87D90">
        <w:rPr>
          <w:rFonts w:asciiTheme="minorEastAsia" w:hAnsiTheme="minorEastAsia" w:cs="Times New Roman" w:hint="eastAsia"/>
          <w:bCs/>
          <w:kern w:val="44"/>
          <w:sz w:val="32"/>
          <w:szCs w:val="32"/>
        </w:rPr>
        <w:t>主要原因是学校</w:t>
      </w:r>
      <w:r>
        <w:rPr>
          <w:rFonts w:asciiTheme="minorEastAsia" w:hAnsiTheme="minorEastAsia" w:cs="Times New Roman" w:hint="eastAsia"/>
          <w:bCs/>
          <w:kern w:val="44"/>
          <w:sz w:val="32"/>
          <w:szCs w:val="32"/>
        </w:rPr>
        <w:t>2018年</w:t>
      </w:r>
      <w:r w:rsidR="005D6B69" w:rsidRPr="00E87D90">
        <w:rPr>
          <w:rFonts w:asciiTheme="minorEastAsia" w:hAnsiTheme="minorEastAsia" w:cs="Times New Roman" w:hint="eastAsia"/>
          <w:bCs/>
          <w:kern w:val="44"/>
          <w:sz w:val="32"/>
          <w:szCs w:val="32"/>
        </w:rPr>
        <w:t>来华留学教育拨款有所</w:t>
      </w:r>
      <w:r>
        <w:rPr>
          <w:rFonts w:asciiTheme="minorEastAsia" w:hAnsiTheme="minorEastAsia" w:cs="Times New Roman" w:hint="eastAsia"/>
          <w:bCs/>
          <w:kern w:val="44"/>
          <w:sz w:val="32"/>
          <w:szCs w:val="32"/>
        </w:rPr>
        <w:t>减少。</w:t>
      </w:r>
    </w:p>
    <w:p w:rsidR="00150250" w:rsidRPr="00E87D90" w:rsidRDefault="00D7017E" w:rsidP="00150250">
      <w:pPr>
        <w:ind w:firstLineChars="200" w:firstLine="640"/>
        <w:rPr>
          <w:rFonts w:asciiTheme="minorEastAsia" w:hAnsiTheme="minorEastAsia" w:cs="Times New Roman"/>
          <w:bCs/>
          <w:kern w:val="44"/>
          <w:sz w:val="32"/>
          <w:szCs w:val="32"/>
        </w:rPr>
      </w:pPr>
      <w:r>
        <w:rPr>
          <w:rFonts w:asciiTheme="minorEastAsia" w:hAnsiTheme="minorEastAsia" w:cs="Times New Roman" w:hint="eastAsia"/>
          <w:bCs/>
          <w:kern w:val="44"/>
          <w:sz w:val="32"/>
          <w:szCs w:val="32"/>
        </w:rPr>
        <w:t>5</w:t>
      </w:r>
      <w:r w:rsidR="00150250" w:rsidRPr="00E87D90">
        <w:rPr>
          <w:rFonts w:asciiTheme="minorEastAsia" w:hAnsiTheme="minorEastAsia" w:cs="Times New Roman" w:hint="eastAsia"/>
          <w:bCs/>
          <w:kern w:val="44"/>
          <w:sz w:val="32"/>
          <w:szCs w:val="32"/>
        </w:rPr>
        <w:t>.其他教育支出（2059999），</w:t>
      </w:r>
      <w:r>
        <w:rPr>
          <w:rFonts w:asciiTheme="minorEastAsia" w:hAnsiTheme="minorEastAsia" w:cs="Times New Roman" w:hint="eastAsia"/>
          <w:bCs/>
          <w:kern w:val="44"/>
          <w:sz w:val="32"/>
          <w:szCs w:val="32"/>
        </w:rPr>
        <w:t>2018</w:t>
      </w:r>
      <w:r w:rsidR="004E4F5E" w:rsidRPr="00E87D90">
        <w:rPr>
          <w:rFonts w:asciiTheme="minorEastAsia" w:hAnsiTheme="minorEastAsia" w:cs="Times New Roman" w:hint="eastAsia"/>
          <w:bCs/>
          <w:kern w:val="44"/>
          <w:sz w:val="32"/>
          <w:szCs w:val="32"/>
        </w:rPr>
        <w:t>年决算数为</w:t>
      </w:r>
      <w:r w:rsidRPr="00D7017E">
        <w:rPr>
          <w:rFonts w:asciiTheme="minorEastAsia" w:hAnsiTheme="minorEastAsia" w:cs="Times New Roman"/>
          <w:bCs/>
          <w:kern w:val="44"/>
          <w:sz w:val="32"/>
          <w:szCs w:val="32"/>
        </w:rPr>
        <w:t>345.18</w:t>
      </w:r>
      <w:r w:rsidR="004E4F5E" w:rsidRPr="00E87D90">
        <w:rPr>
          <w:rFonts w:asciiTheme="minorEastAsia" w:hAnsiTheme="minorEastAsia" w:cs="Times New Roman" w:hint="eastAsia"/>
          <w:bCs/>
          <w:kern w:val="44"/>
          <w:sz w:val="32"/>
          <w:szCs w:val="32"/>
        </w:rPr>
        <w:t>万元，较</w:t>
      </w:r>
      <w:r>
        <w:rPr>
          <w:rFonts w:asciiTheme="minorEastAsia" w:hAnsiTheme="minorEastAsia" w:cs="Times New Roman" w:hint="eastAsia"/>
          <w:bCs/>
          <w:kern w:val="44"/>
          <w:sz w:val="32"/>
          <w:szCs w:val="32"/>
        </w:rPr>
        <w:t>2017</w:t>
      </w:r>
      <w:r w:rsidR="004E4F5E" w:rsidRPr="00E87D90">
        <w:rPr>
          <w:rFonts w:asciiTheme="minorEastAsia" w:hAnsiTheme="minorEastAsia" w:cs="Times New Roman" w:hint="eastAsia"/>
          <w:bCs/>
          <w:kern w:val="44"/>
          <w:sz w:val="32"/>
          <w:szCs w:val="32"/>
        </w:rPr>
        <w:t>年决算数</w:t>
      </w:r>
      <w:r w:rsidRPr="00D7017E">
        <w:rPr>
          <w:rFonts w:asciiTheme="minorEastAsia" w:hAnsiTheme="minorEastAsia" w:cs="Times New Roman"/>
          <w:bCs/>
          <w:kern w:val="44"/>
          <w:sz w:val="32"/>
          <w:szCs w:val="32"/>
        </w:rPr>
        <w:t>376.95</w:t>
      </w:r>
      <w:r w:rsidR="004E4F5E" w:rsidRPr="00E87D90">
        <w:rPr>
          <w:rFonts w:asciiTheme="minorEastAsia" w:hAnsiTheme="minorEastAsia" w:cs="Times New Roman" w:hint="eastAsia"/>
          <w:bCs/>
          <w:kern w:val="44"/>
          <w:sz w:val="32"/>
          <w:szCs w:val="32"/>
        </w:rPr>
        <w:t>万元</w:t>
      </w:r>
      <w:r>
        <w:rPr>
          <w:rFonts w:asciiTheme="minorEastAsia" w:hAnsiTheme="minorEastAsia" w:cs="Times New Roman" w:hint="eastAsia"/>
          <w:bCs/>
          <w:kern w:val="44"/>
          <w:sz w:val="32"/>
          <w:szCs w:val="32"/>
        </w:rPr>
        <w:t>减少</w:t>
      </w:r>
      <w:r w:rsidRPr="00D7017E">
        <w:rPr>
          <w:rFonts w:asciiTheme="minorEastAsia" w:hAnsiTheme="minorEastAsia" w:cs="Times New Roman"/>
          <w:bCs/>
          <w:kern w:val="44"/>
          <w:sz w:val="32"/>
          <w:szCs w:val="32"/>
        </w:rPr>
        <w:t>31.77</w:t>
      </w:r>
      <w:r w:rsidR="004E4F5E" w:rsidRPr="00E87D90">
        <w:rPr>
          <w:rFonts w:asciiTheme="minorEastAsia" w:hAnsiTheme="minorEastAsia" w:cs="Times New Roman" w:hint="eastAsia"/>
          <w:bCs/>
          <w:kern w:val="44"/>
          <w:sz w:val="32"/>
          <w:szCs w:val="32"/>
        </w:rPr>
        <w:t>万元，</w:t>
      </w:r>
      <w:r>
        <w:rPr>
          <w:rFonts w:asciiTheme="minorEastAsia" w:hAnsiTheme="minorEastAsia" w:cs="Times New Roman" w:hint="eastAsia"/>
          <w:bCs/>
          <w:kern w:val="44"/>
          <w:sz w:val="32"/>
          <w:szCs w:val="32"/>
        </w:rPr>
        <w:t>减幅</w:t>
      </w:r>
      <w:r w:rsidRPr="00D7017E">
        <w:rPr>
          <w:rFonts w:asciiTheme="minorEastAsia" w:hAnsiTheme="minorEastAsia" w:cs="Times New Roman"/>
          <w:bCs/>
          <w:kern w:val="44"/>
          <w:sz w:val="32"/>
          <w:szCs w:val="32"/>
        </w:rPr>
        <w:lastRenderedPageBreak/>
        <w:t>8.43%</w:t>
      </w:r>
      <w:r w:rsidR="00150250" w:rsidRPr="00E87D90">
        <w:rPr>
          <w:rFonts w:asciiTheme="minorEastAsia" w:hAnsiTheme="minorEastAsia" w:cs="Times New Roman" w:hint="eastAsia"/>
          <w:bCs/>
          <w:kern w:val="44"/>
          <w:sz w:val="32"/>
          <w:szCs w:val="32"/>
        </w:rPr>
        <w:t>。</w:t>
      </w:r>
      <w:r w:rsidR="00623FC4">
        <w:rPr>
          <w:rFonts w:asciiTheme="minorEastAsia" w:hAnsiTheme="minorEastAsia" w:cs="Times New Roman" w:hint="eastAsia"/>
          <w:bCs/>
          <w:kern w:val="44"/>
          <w:sz w:val="32"/>
          <w:szCs w:val="32"/>
        </w:rPr>
        <w:t>主要原因是学校2018年其他教育类项目财政拨款有所减少，并且2017年此类项目执行较好使2018年初结转资金有所减少。</w:t>
      </w:r>
    </w:p>
    <w:p w:rsidR="00EC7E73" w:rsidRPr="00E87D90" w:rsidRDefault="00623FC4" w:rsidP="00150250">
      <w:pPr>
        <w:ind w:firstLineChars="200" w:firstLine="640"/>
        <w:rPr>
          <w:rFonts w:asciiTheme="minorEastAsia" w:hAnsiTheme="minorEastAsia" w:cs="Times New Roman"/>
          <w:bCs/>
          <w:kern w:val="44"/>
          <w:sz w:val="32"/>
          <w:szCs w:val="32"/>
        </w:rPr>
      </w:pPr>
      <w:r>
        <w:rPr>
          <w:rFonts w:asciiTheme="minorEastAsia" w:hAnsiTheme="minorEastAsia" w:cs="Times New Roman" w:hint="eastAsia"/>
          <w:bCs/>
          <w:kern w:val="44"/>
          <w:sz w:val="32"/>
          <w:szCs w:val="32"/>
        </w:rPr>
        <w:t>6</w:t>
      </w:r>
      <w:r w:rsidR="00150250" w:rsidRPr="00E87D90">
        <w:rPr>
          <w:rFonts w:asciiTheme="minorEastAsia" w:hAnsiTheme="minorEastAsia" w:cs="Times New Roman" w:hint="eastAsia"/>
          <w:bCs/>
          <w:kern w:val="44"/>
          <w:sz w:val="32"/>
          <w:szCs w:val="32"/>
        </w:rPr>
        <w:t>.其他基础研究支出（2060299），</w:t>
      </w:r>
      <w:r w:rsidR="00C2108F" w:rsidRPr="00E87D90">
        <w:rPr>
          <w:rFonts w:asciiTheme="minorEastAsia" w:hAnsiTheme="minorEastAsia" w:cs="Times New Roman" w:hint="eastAsia"/>
          <w:bCs/>
          <w:kern w:val="44"/>
          <w:sz w:val="32"/>
          <w:szCs w:val="32"/>
        </w:rPr>
        <w:t>2017</w:t>
      </w:r>
      <w:r w:rsidR="00EC7E73" w:rsidRPr="00E87D90">
        <w:rPr>
          <w:rFonts w:asciiTheme="minorEastAsia" w:hAnsiTheme="minorEastAsia" w:cs="Times New Roman" w:hint="eastAsia"/>
          <w:bCs/>
          <w:kern w:val="44"/>
          <w:sz w:val="32"/>
          <w:szCs w:val="32"/>
        </w:rPr>
        <w:t>年决算数为</w:t>
      </w:r>
      <w:r w:rsidR="00C2108F" w:rsidRPr="00E87D90">
        <w:rPr>
          <w:rFonts w:asciiTheme="minorEastAsia" w:hAnsiTheme="minorEastAsia" w:cs="Times New Roman"/>
          <w:bCs/>
          <w:kern w:val="44"/>
          <w:sz w:val="32"/>
          <w:szCs w:val="32"/>
        </w:rPr>
        <w:t>55.59</w:t>
      </w:r>
      <w:r w:rsidR="00EC7E73" w:rsidRPr="00E87D90">
        <w:rPr>
          <w:rFonts w:asciiTheme="minorEastAsia" w:hAnsiTheme="minorEastAsia" w:cs="Times New Roman" w:hint="eastAsia"/>
          <w:bCs/>
          <w:kern w:val="44"/>
          <w:sz w:val="32"/>
          <w:szCs w:val="32"/>
        </w:rPr>
        <w:t>万元，</w:t>
      </w:r>
      <w:r w:rsidR="00E74CA2">
        <w:rPr>
          <w:rFonts w:asciiTheme="minorEastAsia" w:hAnsiTheme="minorEastAsia" w:cs="Times New Roman" w:hint="eastAsia"/>
          <w:bCs/>
          <w:kern w:val="44"/>
          <w:sz w:val="32"/>
          <w:szCs w:val="32"/>
        </w:rPr>
        <w:t>全部是冲销往年暂付款支出，</w:t>
      </w:r>
      <w:r w:rsidR="00A37FFA">
        <w:rPr>
          <w:rFonts w:asciiTheme="minorEastAsia" w:hAnsiTheme="minorEastAsia" w:cs="Times New Roman" w:hint="eastAsia"/>
          <w:bCs/>
          <w:kern w:val="44"/>
          <w:sz w:val="32"/>
          <w:szCs w:val="32"/>
        </w:rPr>
        <w:t>此</w:t>
      </w:r>
      <w:r w:rsidRPr="00623FC4">
        <w:rPr>
          <w:rFonts w:asciiTheme="minorEastAsia" w:hAnsiTheme="minorEastAsia" w:cs="Times New Roman" w:hint="eastAsia"/>
          <w:bCs/>
          <w:kern w:val="44"/>
          <w:sz w:val="32"/>
          <w:szCs w:val="32"/>
        </w:rPr>
        <w:t>项目2017年</w:t>
      </w:r>
      <w:r w:rsidR="00E74CA2">
        <w:rPr>
          <w:rFonts w:asciiTheme="minorEastAsia" w:hAnsiTheme="minorEastAsia" w:cs="Times New Roman" w:hint="eastAsia"/>
          <w:bCs/>
          <w:kern w:val="44"/>
          <w:sz w:val="32"/>
          <w:szCs w:val="32"/>
        </w:rPr>
        <w:t>暂付款</w:t>
      </w:r>
      <w:r w:rsidRPr="00623FC4">
        <w:rPr>
          <w:rFonts w:asciiTheme="minorEastAsia" w:hAnsiTheme="minorEastAsia" w:cs="Times New Roman" w:hint="eastAsia"/>
          <w:bCs/>
          <w:kern w:val="44"/>
          <w:sz w:val="32"/>
          <w:szCs w:val="32"/>
        </w:rPr>
        <w:t>全部</w:t>
      </w:r>
      <w:r w:rsidR="00E74CA2">
        <w:rPr>
          <w:rFonts w:asciiTheme="minorEastAsia" w:hAnsiTheme="minorEastAsia" w:cs="Times New Roman" w:hint="eastAsia"/>
          <w:bCs/>
          <w:kern w:val="44"/>
          <w:sz w:val="32"/>
          <w:szCs w:val="32"/>
        </w:rPr>
        <w:t>冲销</w:t>
      </w:r>
      <w:r w:rsidRPr="00623FC4">
        <w:rPr>
          <w:rFonts w:asciiTheme="minorEastAsia" w:hAnsiTheme="minorEastAsia" w:cs="Times New Roman" w:hint="eastAsia"/>
          <w:bCs/>
          <w:kern w:val="44"/>
          <w:sz w:val="32"/>
          <w:szCs w:val="32"/>
        </w:rPr>
        <w:t>完毕无余额</w:t>
      </w:r>
      <w:r>
        <w:rPr>
          <w:rFonts w:asciiTheme="minorEastAsia" w:hAnsiTheme="minorEastAsia" w:cs="Times New Roman" w:hint="eastAsia"/>
          <w:bCs/>
          <w:kern w:val="44"/>
          <w:sz w:val="32"/>
          <w:szCs w:val="32"/>
        </w:rPr>
        <w:t>。</w:t>
      </w:r>
      <w:r w:rsidRPr="00623FC4">
        <w:rPr>
          <w:rFonts w:asciiTheme="minorEastAsia" w:hAnsiTheme="minorEastAsia" w:cs="Times New Roman" w:hint="eastAsia"/>
          <w:bCs/>
          <w:kern w:val="44"/>
          <w:sz w:val="32"/>
          <w:szCs w:val="32"/>
        </w:rPr>
        <w:t>而2018年我校没有此类拨款，因此没有该项支出。</w:t>
      </w:r>
    </w:p>
    <w:p w:rsidR="00331BC5" w:rsidRPr="00E87D90" w:rsidRDefault="00623FC4" w:rsidP="00150250">
      <w:pPr>
        <w:ind w:firstLineChars="200" w:firstLine="640"/>
        <w:rPr>
          <w:rFonts w:asciiTheme="minorEastAsia" w:hAnsiTheme="minorEastAsia" w:cs="Times New Roman"/>
          <w:bCs/>
          <w:kern w:val="44"/>
          <w:sz w:val="32"/>
          <w:szCs w:val="32"/>
        </w:rPr>
      </w:pPr>
      <w:r>
        <w:rPr>
          <w:rFonts w:asciiTheme="minorEastAsia" w:hAnsiTheme="minorEastAsia" w:cs="Times New Roman" w:hint="eastAsia"/>
          <w:bCs/>
          <w:kern w:val="44"/>
          <w:sz w:val="32"/>
          <w:szCs w:val="32"/>
        </w:rPr>
        <w:t>7</w:t>
      </w:r>
      <w:r w:rsidR="00331BC5" w:rsidRPr="00E87D90">
        <w:rPr>
          <w:rFonts w:asciiTheme="minorEastAsia" w:hAnsiTheme="minorEastAsia" w:cs="Times New Roman" w:hint="eastAsia"/>
          <w:bCs/>
          <w:kern w:val="44"/>
          <w:sz w:val="32"/>
          <w:szCs w:val="32"/>
        </w:rPr>
        <w:t>.</w:t>
      </w:r>
      <w:r w:rsidR="00331BC5" w:rsidRPr="00E87D90">
        <w:rPr>
          <w:rFonts w:hint="eastAsia"/>
        </w:rPr>
        <w:t xml:space="preserve"> </w:t>
      </w:r>
      <w:r w:rsidR="00331BC5" w:rsidRPr="00E87D90">
        <w:rPr>
          <w:rFonts w:asciiTheme="minorEastAsia" w:hAnsiTheme="minorEastAsia" w:cs="Times New Roman" w:hint="eastAsia"/>
          <w:bCs/>
          <w:kern w:val="44"/>
          <w:sz w:val="32"/>
          <w:szCs w:val="32"/>
        </w:rPr>
        <w:t>文化产业发展专项支出（2079903），</w:t>
      </w:r>
      <w:r>
        <w:rPr>
          <w:rFonts w:asciiTheme="minorEastAsia" w:hAnsiTheme="minorEastAsia" w:cs="Times New Roman" w:hint="eastAsia"/>
          <w:bCs/>
          <w:kern w:val="44"/>
          <w:sz w:val="32"/>
          <w:szCs w:val="32"/>
        </w:rPr>
        <w:t>2018年决算数为</w:t>
      </w:r>
      <w:r w:rsidRPr="00623FC4">
        <w:rPr>
          <w:rFonts w:asciiTheme="minorEastAsia" w:hAnsiTheme="minorEastAsia" w:cs="Times New Roman"/>
          <w:bCs/>
          <w:kern w:val="44"/>
          <w:sz w:val="32"/>
          <w:szCs w:val="32"/>
        </w:rPr>
        <w:t>94.43</w:t>
      </w:r>
      <w:r>
        <w:rPr>
          <w:rFonts w:asciiTheme="minorEastAsia" w:hAnsiTheme="minorEastAsia" w:cs="Times New Roman" w:hint="eastAsia"/>
          <w:bCs/>
          <w:kern w:val="44"/>
          <w:sz w:val="32"/>
          <w:szCs w:val="32"/>
        </w:rPr>
        <w:t>万元，系使用2017年结转资金和</w:t>
      </w:r>
      <w:r w:rsidRPr="00623FC4">
        <w:rPr>
          <w:rFonts w:asciiTheme="minorEastAsia" w:hAnsiTheme="minorEastAsia" w:cs="Times New Roman" w:hint="eastAsia"/>
          <w:bCs/>
          <w:kern w:val="44"/>
          <w:sz w:val="32"/>
          <w:szCs w:val="32"/>
        </w:rPr>
        <w:t>2018年</w:t>
      </w:r>
      <w:r>
        <w:rPr>
          <w:rFonts w:asciiTheme="minorEastAsia" w:hAnsiTheme="minorEastAsia" w:cs="Times New Roman" w:hint="eastAsia"/>
          <w:bCs/>
          <w:kern w:val="44"/>
          <w:sz w:val="32"/>
          <w:szCs w:val="32"/>
        </w:rPr>
        <w:t>部分拨款，</w:t>
      </w:r>
      <w:r w:rsidRPr="00E87D90">
        <w:rPr>
          <w:rFonts w:asciiTheme="minorEastAsia" w:hAnsiTheme="minorEastAsia" w:cs="Times New Roman" w:hint="eastAsia"/>
          <w:bCs/>
          <w:kern w:val="44"/>
          <w:sz w:val="32"/>
          <w:szCs w:val="32"/>
        </w:rPr>
        <w:t xml:space="preserve"> </w:t>
      </w:r>
      <w:r w:rsidR="009C50C3" w:rsidRPr="00E87D90">
        <w:rPr>
          <w:rFonts w:asciiTheme="minorEastAsia" w:hAnsiTheme="minorEastAsia" w:cs="Times New Roman" w:hint="eastAsia"/>
          <w:bCs/>
          <w:kern w:val="44"/>
          <w:sz w:val="32"/>
          <w:szCs w:val="32"/>
        </w:rPr>
        <w:t>2017年</w:t>
      </w:r>
      <w:r w:rsidR="00A37FFA">
        <w:rPr>
          <w:rFonts w:asciiTheme="minorEastAsia" w:hAnsiTheme="minorEastAsia" w:cs="Times New Roman" w:hint="eastAsia"/>
          <w:bCs/>
          <w:kern w:val="44"/>
          <w:sz w:val="32"/>
          <w:szCs w:val="32"/>
        </w:rPr>
        <w:t>此项目拨款暂</w:t>
      </w:r>
      <w:r w:rsidR="009C50C3" w:rsidRPr="00E87D90">
        <w:rPr>
          <w:rFonts w:asciiTheme="minorEastAsia" w:hAnsiTheme="minorEastAsia" w:cs="Times New Roman" w:hint="eastAsia"/>
          <w:bCs/>
          <w:kern w:val="44"/>
          <w:sz w:val="32"/>
          <w:szCs w:val="32"/>
        </w:rPr>
        <w:t>未支出</w:t>
      </w:r>
      <w:r>
        <w:rPr>
          <w:rFonts w:asciiTheme="minorEastAsia" w:hAnsiTheme="minorEastAsia" w:cs="Times New Roman" w:hint="eastAsia"/>
          <w:bCs/>
          <w:kern w:val="44"/>
          <w:sz w:val="32"/>
          <w:szCs w:val="32"/>
        </w:rPr>
        <w:t>。</w:t>
      </w:r>
    </w:p>
    <w:p w:rsidR="00A37FFA" w:rsidRDefault="00BF3AAD" w:rsidP="00BF3AAD">
      <w:pPr>
        <w:ind w:firstLineChars="200" w:firstLine="640"/>
        <w:rPr>
          <w:rFonts w:asciiTheme="minorEastAsia" w:hAnsiTheme="minorEastAsia" w:cs="Times New Roman"/>
          <w:bCs/>
          <w:kern w:val="44"/>
          <w:sz w:val="32"/>
          <w:szCs w:val="32"/>
        </w:rPr>
      </w:pPr>
      <w:r w:rsidRPr="00BF3AAD">
        <w:rPr>
          <w:rFonts w:asciiTheme="minorEastAsia" w:hAnsiTheme="minorEastAsia" w:cs="Times New Roman" w:hint="eastAsia"/>
          <w:bCs/>
          <w:kern w:val="44"/>
          <w:sz w:val="32"/>
          <w:szCs w:val="32"/>
        </w:rPr>
        <w:t>8.机关事业单位基本养老保险缴费支出（2080505）</w:t>
      </w:r>
      <w:r w:rsidR="00A37FFA">
        <w:rPr>
          <w:rFonts w:asciiTheme="minorEastAsia" w:hAnsiTheme="minorEastAsia" w:cs="Times New Roman" w:hint="eastAsia"/>
          <w:bCs/>
          <w:kern w:val="44"/>
          <w:sz w:val="32"/>
          <w:szCs w:val="32"/>
        </w:rPr>
        <w:t>,2018年决算数为</w:t>
      </w:r>
      <w:r w:rsidR="00A37FFA" w:rsidRPr="00A37FFA">
        <w:rPr>
          <w:rFonts w:asciiTheme="minorEastAsia" w:hAnsiTheme="minorEastAsia" w:cs="Times New Roman"/>
          <w:bCs/>
          <w:kern w:val="44"/>
          <w:sz w:val="32"/>
          <w:szCs w:val="32"/>
        </w:rPr>
        <w:t>581.98</w:t>
      </w:r>
      <w:r w:rsidR="00A37FFA">
        <w:rPr>
          <w:rFonts w:asciiTheme="minorEastAsia" w:hAnsiTheme="minorEastAsia" w:cs="Times New Roman" w:hint="eastAsia"/>
          <w:bCs/>
          <w:kern w:val="44"/>
          <w:sz w:val="32"/>
          <w:szCs w:val="32"/>
        </w:rPr>
        <w:t>万元，2017年</w:t>
      </w:r>
      <w:r w:rsidR="00A37FFA" w:rsidRPr="00A37FFA">
        <w:rPr>
          <w:rFonts w:asciiTheme="minorEastAsia" w:hAnsiTheme="minorEastAsia" w:cs="Times New Roman" w:hint="eastAsia"/>
          <w:bCs/>
          <w:kern w:val="44"/>
          <w:sz w:val="32"/>
          <w:szCs w:val="32"/>
        </w:rPr>
        <w:t>我校没有此类拨款，因此没有该项支出。</w:t>
      </w:r>
    </w:p>
    <w:p w:rsidR="00150250" w:rsidRPr="00BA53E1" w:rsidRDefault="00A37FFA" w:rsidP="00150250">
      <w:pPr>
        <w:ind w:firstLineChars="200" w:firstLine="640"/>
        <w:rPr>
          <w:rFonts w:asciiTheme="minorEastAsia" w:hAnsiTheme="minorEastAsia" w:cs="Times New Roman"/>
          <w:bCs/>
          <w:kern w:val="44"/>
          <w:sz w:val="32"/>
          <w:szCs w:val="32"/>
        </w:rPr>
      </w:pPr>
      <w:r>
        <w:rPr>
          <w:rFonts w:asciiTheme="minorEastAsia" w:hAnsiTheme="minorEastAsia" w:cs="Times New Roman" w:hint="eastAsia"/>
          <w:bCs/>
          <w:kern w:val="44"/>
          <w:sz w:val="32"/>
          <w:szCs w:val="32"/>
        </w:rPr>
        <w:t>9</w:t>
      </w:r>
      <w:r w:rsidR="00150250" w:rsidRPr="00E87D90">
        <w:rPr>
          <w:rFonts w:asciiTheme="minorEastAsia" w:hAnsiTheme="minorEastAsia" w:cs="Times New Roman" w:hint="eastAsia"/>
          <w:bCs/>
          <w:kern w:val="44"/>
          <w:sz w:val="32"/>
          <w:szCs w:val="32"/>
        </w:rPr>
        <w:t>.住房公积金（2210201），</w:t>
      </w:r>
      <w:r>
        <w:rPr>
          <w:rFonts w:asciiTheme="minorEastAsia" w:hAnsiTheme="minorEastAsia" w:cs="Times New Roman" w:hint="eastAsia"/>
          <w:bCs/>
          <w:kern w:val="44"/>
          <w:sz w:val="32"/>
          <w:szCs w:val="32"/>
        </w:rPr>
        <w:t>2018</w:t>
      </w:r>
      <w:r w:rsidR="00EC105F" w:rsidRPr="00E87D90">
        <w:rPr>
          <w:rFonts w:asciiTheme="minorEastAsia" w:hAnsiTheme="minorEastAsia" w:cs="Times New Roman" w:hint="eastAsia"/>
          <w:bCs/>
          <w:kern w:val="44"/>
          <w:sz w:val="32"/>
          <w:szCs w:val="32"/>
        </w:rPr>
        <w:t>年决算数为</w:t>
      </w:r>
      <w:r w:rsidRPr="00A37FFA">
        <w:rPr>
          <w:rFonts w:asciiTheme="minorEastAsia" w:hAnsiTheme="minorEastAsia" w:cs="Times New Roman"/>
          <w:bCs/>
          <w:kern w:val="44"/>
          <w:sz w:val="32"/>
          <w:szCs w:val="32"/>
        </w:rPr>
        <w:t>1,921.00</w:t>
      </w:r>
      <w:r w:rsidR="00EC105F" w:rsidRPr="00E87D90">
        <w:rPr>
          <w:rFonts w:asciiTheme="minorEastAsia" w:hAnsiTheme="minorEastAsia" w:cs="Times New Roman" w:hint="eastAsia"/>
          <w:bCs/>
          <w:kern w:val="44"/>
          <w:sz w:val="32"/>
          <w:szCs w:val="32"/>
        </w:rPr>
        <w:t>万元，较</w:t>
      </w:r>
      <w:r>
        <w:rPr>
          <w:rFonts w:asciiTheme="minorEastAsia" w:hAnsiTheme="minorEastAsia" w:cs="Times New Roman" w:hint="eastAsia"/>
          <w:bCs/>
          <w:kern w:val="44"/>
          <w:sz w:val="32"/>
          <w:szCs w:val="32"/>
        </w:rPr>
        <w:t>2017</w:t>
      </w:r>
      <w:r w:rsidR="00150250" w:rsidRPr="00E87D90">
        <w:rPr>
          <w:rFonts w:asciiTheme="minorEastAsia" w:hAnsiTheme="minorEastAsia" w:cs="Times New Roman" w:hint="eastAsia"/>
          <w:bCs/>
          <w:kern w:val="44"/>
          <w:sz w:val="32"/>
          <w:szCs w:val="32"/>
        </w:rPr>
        <w:t>年决算数</w:t>
      </w:r>
      <w:r w:rsidRPr="00A37FFA">
        <w:rPr>
          <w:rFonts w:asciiTheme="minorEastAsia" w:hAnsiTheme="minorEastAsia" w:cs="Times New Roman"/>
          <w:bCs/>
          <w:kern w:val="44"/>
          <w:sz w:val="32"/>
          <w:szCs w:val="32"/>
        </w:rPr>
        <w:t>1,817.00</w:t>
      </w:r>
      <w:r w:rsidR="00150250" w:rsidRPr="00E87D90">
        <w:rPr>
          <w:rFonts w:asciiTheme="minorEastAsia" w:hAnsiTheme="minorEastAsia" w:cs="Times New Roman" w:hint="eastAsia"/>
          <w:bCs/>
          <w:kern w:val="44"/>
          <w:sz w:val="32"/>
          <w:szCs w:val="32"/>
        </w:rPr>
        <w:t>万元</w:t>
      </w:r>
      <w:r w:rsidR="00EC105F" w:rsidRPr="00E87D90">
        <w:rPr>
          <w:rFonts w:asciiTheme="minorEastAsia" w:hAnsiTheme="minorEastAsia" w:cs="Times New Roman" w:hint="eastAsia"/>
          <w:bCs/>
          <w:kern w:val="44"/>
          <w:sz w:val="32"/>
          <w:szCs w:val="32"/>
        </w:rPr>
        <w:t>增加</w:t>
      </w:r>
      <w:r w:rsidRPr="00A37FFA">
        <w:rPr>
          <w:rFonts w:asciiTheme="minorEastAsia" w:hAnsiTheme="minorEastAsia" w:cs="Times New Roman"/>
          <w:bCs/>
          <w:kern w:val="44"/>
          <w:sz w:val="32"/>
          <w:szCs w:val="32"/>
        </w:rPr>
        <w:t>104.00</w:t>
      </w:r>
      <w:r w:rsidR="00EC105F" w:rsidRPr="00E87D90">
        <w:rPr>
          <w:rFonts w:asciiTheme="minorEastAsia" w:hAnsiTheme="minorEastAsia" w:cs="Times New Roman" w:hint="eastAsia"/>
          <w:bCs/>
          <w:kern w:val="44"/>
          <w:sz w:val="32"/>
          <w:szCs w:val="32"/>
        </w:rPr>
        <w:t>万元，增幅</w:t>
      </w:r>
      <w:r w:rsidRPr="00A37FFA">
        <w:rPr>
          <w:rFonts w:asciiTheme="minorEastAsia" w:hAnsiTheme="minorEastAsia" w:cs="Times New Roman"/>
          <w:bCs/>
          <w:kern w:val="44"/>
          <w:sz w:val="32"/>
          <w:szCs w:val="32"/>
        </w:rPr>
        <w:t>5.72%</w:t>
      </w:r>
      <w:r w:rsidR="00EC105F" w:rsidRPr="00E87D90">
        <w:rPr>
          <w:rFonts w:asciiTheme="minorEastAsia" w:hAnsiTheme="minorEastAsia" w:cs="Times New Roman" w:hint="eastAsia"/>
          <w:bCs/>
          <w:kern w:val="44"/>
          <w:sz w:val="32"/>
          <w:szCs w:val="32"/>
        </w:rPr>
        <w:t>。</w:t>
      </w:r>
      <w:r w:rsidR="00150250" w:rsidRPr="00BA53E1">
        <w:rPr>
          <w:rFonts w:asciiTheme="minorEastAsia" w:hAnsiTheme="minorEastAsia" w:cs="Times New Roman" w:hint="eastAsia"/>
          <w:bCs/>
          <w:kern w:val="44"/>
          <w:sz w:val="32"/>
          <w:szCs w:val="32"/>
        </w:rPr>
        <w:t>主要原因是学校</w:t>
      </w:r>
      <w:r>
        <w:rPr>
          <w:rFonts w:asciiTheme="minorEastAsia" w:hAnsiTheme="minorEastAsia" w:cs="Times New Roman" w:hint="eastAsia"/>
          <w:bCs/>
          <w:kern w:val="44"/>
          <w:sz w:val="32"/>
          <w:szCs w:val="32"/>
        </w:rPr>
        <w:t>2018</w:t>
      </w:r>
      <w:r w:rsidR="00150250" w:rsidRPr="00BA53E1">
        <w:rPr>
          <w:rFonts w:asciiTheme="minorEastAsia" w:hAnsiTheme="minorEastAsia" w:cs="Times New Roman" w:hint="eastAsia"/>
          <w:bCs/>
          <w:kern w:val="44"/>
          <w:sz w:val="32"/>
          <w:szCs w:val="32"/>
        </w:rPr>
        <w:t>年收到财政拨入的公积金拨款较</w:t>
      </w:r>
      <w:r>
        <w:rPr>
          <w:rFonts w:asciiTheme="minorEastAsia" w:hAnsiTheme="minorEastAsia" w:cs="Times New Roman" w:hint="eastAsia"/>
          <w:bCs/>
          <w:kern w:val="44"/>
          <w:sz w:val="32"/>
          <w:szCs w:val="32"/>
        </w:rPr>
        <w:t>2017</w:t>
      </w:r>
      <w:r w:rsidR="00150250" w:rsidRPr="00BA53E1">
        <w:rPr>
          <w:rFonts w:asciiTheme="minorEastAsia" w:hAnsiTheme="minorEastAsia" w:cs="Times New Roman" w:hint="eastAsia"/>
          <w:bCs/>
          <w:kern w:val="44"/>
          <w:sz w:val="32"/>
          <w:szCs w:val="32"/>
        </w:rPr>
        <w:t>年有所增加。</w:t>
      </w:r>
    </w:p>
    <w:p w:rsidR="00150250" w:rsidRPr="00E87D90" w:rsidRDefault="00A37FFA" w:rsidP="00150250">
      <w:pPr>
        <w:ind w:firstLineChars="200" w:firstLine="640"/>
        <w:rPr>
          <w:rFonts w:asciiTheme="minorEastAsia" w:hAnsiTheme="minorEastAsia" w:cs="Times New Roman"/>
          <w:bCs/>
          <w:kern w:val="44"/>
          <w:sz w:val="32"/>
          <w:szCs w:val="32"/>
        </w:rPr>
      </w:pPr>
      <w:r>
        <w:rPr>
          <w:rFonts w:asciiTheme="minorEastAsia" w:hAnsiTheme="minorEastAsia" w:cs="Times New Roman" w:hint="eastAsia"/>
          <w:bCs/>
          <w:kern w:val="44"/>
          <w:sz w:val="32"/>
          <w:szCs w:val="32"/>
        </w:rPr>
        <w:t>10</w:t>
      </w:r>
      <w:r w:rsidR="00150250" w:rsidRPr="00E87D90">
        <w:rPr>
          <w:rFonts w:asciiTheme="minorEastAsia" w:hAnsiTheme="minorEastAsia" w:cs="Times New Roman" w:hint="eastAsia"/>
          <w:bCs/>
          <w:kern w:val="44"/>
          <w:sz w:val="32"/>
          <w:szCs w:val="32"/>
        </w:rPr>
        <w:t>.提租补贴（2210202），</w:t>
      </w:r>
      <w:r>
        <w:rPr>
          <w:rFonts w:asciiTheme="minorEastAsia" w:hAnsiTheme="minorEastAsia" w:cs="Times New Roman" w:hint="eastAsia"/>
          <w:bCs/>
          <w:kern w:val="44"/>
          <w:sz w:val="32"/>
          <w:szCs w:val="32"/>
        </w:rPr>
        <w:t>2018</w:t>
      </w:r>
      <w:r w:rsidR="00EC105F" w:rsidRPr="00E87D90">
        <w:rPr>
          <w:rFonts w:asciiTheme="minorEastAsia" w:hAnsiTheme="minorEastAsia" w:cs="Times New Roman" w:hint="eastAsia"/>
          <w:bCs/>
          <w:kern w:val="44"/>
          <w:sz w:val="32"/>
          <w:szCs w:val="32"/>
        </w:rPr>
        <w:t>年决算数为</w:t>
      </w:r>
      <w:r w:rsidRPr="00A37FFA">
        <w:rPr>
          <w:rFonts w:asciiTheme="minorEastAsia" w:hAnsiTheme="minorEastAsia" w:cs="Times New Roman"/>
          <w:bCs/>
          <w:kern w:val="44"/>
          <w:sz w:val="32"/>
          <w:szCs w:val="32"/>
        </w:rPr>
        <w:t>324.33</w:t>
      </w:r>
      <w:r w:rsidR="00EC105F" w:rsidRPr="00E87D90">
        <w:rPr>
          <w:rFonts w:asciiTheme="minorEastAsia" w:hAnsiTheme="minorEastAsia" w:cs="Times New Roman" w:hint="eastAsia"/>
          <w:bCs/>
          <w:kern w:val="44"/>
          <w:sz w:val="32"/>
          <w:szCs w:val="32"/>
        </w:rPr>
        <w:t>万元，</w:t>
      </w:r>
      <w:r>
        <w:rPr>
          <w:rFonts w:asciiTheme="minorEastAsia" w:hAnsiTheme="minorEastAsia" w:cs="Times New Roman" w:hint="eastAsia"/>
          <w:bCs/>
          <w:kern w:val="44"/>
          <w:sz w:val="32"/>
          <w:szCs w:val="32"/>
        </w:rPr>
        <w:t>较</w:t>
      </w:r>
      <w:r w:rsidRPr="00A37FFA">
        <w:rPr>
          <w:rFonts w:asciiTheme="minorEastAsia" w:hAnsiTheme="minorEastAsia" w:cs="Times New Roman" w:hint="eastAsia"/>
          <w:bCs/>
          <w:kern w:val="44"/>
          <w:sz w:val="32"/>
          <w:szCs w:val="32"/>
        </w:rPr>
        <w:t>2017年决算数</w:t>
      </w:r>
      <w:r>
        <w:rPr>
          <w:rFonts w:asciiTheme="minorEastAsia" w:hAnsiTheme="minorEastAsia" w:cs="Times New Roman" w:hint="eastAsia"/>
          <w:bCs/>
          <w:kern w:val="44"/>
          <w:sz w:val="32"/>
          <w:szCs w:val="32"/>
        </w:rPr>
        <w:t>320.00万元增加</w:t>
      </w:r>
      <w:r w:rsidRPr="00A37FFA">
        <w:rPr>
          <w:rFonts w:asciiTheme="minorEastAsia" w:hAnsiTheme="minorEastAsia" w:cs="Times New Roman"/>
          <w:bCs/>
          <w:kern w:val="44"/>
          <w:sz w:val="32"/>
          <w:szCs w:val="32"/>
        </w:rPr>
        <w:t>4.33</w:t>
      </w:r>
      <w:r>
        <w:rPr>
          <w:rFonts w:asciiTheme="minorEastAsia" w:hAnsiTheme="minorEastAsia" w:cs="Times New Roman" w:hint="eastAsia"/>
          <w:bCs/>
          <w:kern w:val="44"/>
          <w:sz w:val="32"/>
          <w:szCs w:val="32"/>
        </w:rPr>
        <w:t>万元，增幅1.35%。</w:t>
      </w:r>
      <w:r w:rsidRPr="00A37FFA">
        <w:rPr>
          <w:rFonts w:asciiTheme="minorEastAsia" w:hAnsiTheme="minorEastAsia" w:cs="Times New Roman" w:hint="eastAsia"/>
          <w:bCs/>
          <w:kern w:val="44"/>
          <w:sz w:val="32"/>
          <w:szCs w:val="32"/>
        </w:rPr>
        <w:t>主要原因是学校2018年收到财政拨入的</w:t>
      </w:r>
      <w:r>
        <w:rPr>
          <w:rFonts w:asciiTheme="minorEastAsia" w:hAnsiTheme="minorEastAsia" w:cs="Times New Roman" w:hint="eastAsia"/>
          <w:bCs/>
          <w:kern w:val="44"/>
          <w:sz w:val="32"/>
          <w:szCs w:val="32"/>
        </w:rPr>
        <w:t>提租补贴</w:t>
      </w:r>
      <w:r w:rsidRPr="00A37FFA">
        <w:rPr>
          <w:rFonts w:asciiTheme="minorEastAsia" w:hAnsiTheme="minorEastAsia" w:cs="Times New Roman" w:hint="eastAsia"/>
          <w:bCs/>
          <w:kern w:val="44"/>
          <w:sz w:val="32"/>
          <w:szCs w:val="32"/>
        </w:rPr>
        <w:t>较2017年有所增加。</w:t>
      </w:r>
    </w:p>
    <w:p w:rsidR="00150250" w:rsidRPr="000307A3" w:rsidRDefault="00A37FFA" w:rsidP="00150250">
      <w:pPr>
        <w:ind w:firstLineChars="200" w:firstLine="640"/>
        <w:rPr>
          <w:rFonts w:asciiTheme="minorEastAsia" w:hAnsiTheme="minorEastAsia" w:cs="Times New Roman"/>
          <w:bCs/>
          <w:kern w:val="44"/>
          <w:sz w:val="32"/>
          <w:szCs w:val="32"/>
        </w:rPr>
      </w:pPr>
      <w:r>
        <w:rPr>
          <w:rFonts w:asciiTheme="minorEastAsia" w:hAnsiTheme="minorEastAsia" w:cs="Times New Roman" w:hint="eastAsia"/>
          <w:bCs/>
          <w:kern w:val="44"/>
          <w:sz w:val="32"/>
          <w:szCs w:val="32"/>
        </w:rPr>
        <w:t>11</w:t>
      </w:r>
      <w:r w:rsidR="00150250" w:rsidRPr="00E87D90">
        <w:rPr>
          <w:rFonts w:asciiTheme="minorEastAsia" w:hAnsiTheme="minorEastAsia" w:cs="Times New Roman" w:hint="eastAsia"/>
          <w:bCs/>
          <w:kern w:val="44"/>
          <w:sz w:val="32"/>
          <w:szCs w:val="32"/>
        </w:rPr>
        <w:t>.购房补贴（2210203），</w:t>
      </w:r>
      <w:r>
        <w:rPr>
          <w:rFonts w:asciiTheme="minorEastAsia" w:hAnsiTheme="minorEastAsia" w:cs="Times New Roman" w:hint="eastAsia"/>
          <w:bCs/>
          <w:kern w:val="44"/>
          <w:sz w:val="32"/>
          <w:szCs w:val="32"/>
        </w:rPr>
        <w:t>2018年</w:t>
      </w:r>
      <w:r w:rsidR="00B33351" w:rsidRPr="00E87D90">
        <w:rPr>
          <w:rFonts w:asciiTheme="minorEastAsia" w:hAnsiTheme="minorEastAsia" w:cs="Times New Roman" w:hint="eastAsia"/>
          <w:bCs/>
          <w:kern w:val="44"/>
          <w:sz w:val="32"/>
          <w:szCs w:val="32"/>
        </w:rPr>
        <w:t>决算数为</w:t>
      </w:r>
      <w:r w:rsidRPr="00A37FFA">
        <w:rPr>
          <w:rFonts w:asciiTheme="minorEastAsia" w:hAnsiTheme="minorEastAsia" w:cs="Times New Roman"/>
          <w:bCs/>
          <w:kern w:val="44"/>
          <w:sz w:val="32"/>
          <w:szCs w:val="32"/>
        </w:rPr>
        <w:t>1,491.62</w:t>
      </w:r>
      <w:r w:rsidR="00B33351" w:rsidRPr="00E87D90">
        <w:rPr>
          <w:rFonts w:asciiTheme="minorEastAsia" w:hAnsiTheme="minorEastAsia" w:cs="Times New Roman" w:hint="eastAsia"/>
          <w:bCs/>
          <w:kern w:val="44"/>
          <w:sz w:val="32"/>
          <w:szCs w:val="32"/>
        </w:rPr>
        <w:lastRenderedPageBreak/>
        <w:t>万元，较</w:t>
      </w:r>
      <w:r>
        <w:rPr>
          <w:rFonts w:asciiTheme="minorEastAsia" w:hAnsiTheme="minorEastAsia" w:cs="Times New Roman" w:hint="eastAsia"/>
          <w:bCs/>
          <w:kern w:val="44"/>
          <w:sz w:val="32"/>
          <w:szCs w:val="32"/>
        </w:rPr>
        <w:t>2017</w:t>
      </w:r>
      <w:r w:rsidR="00B33351" w:rsidRPr="00E87D90">
        <w:rPr>
          <w:rFonts w:asciiTheme="minorEastAsia" w:hAnsiTheme="minorEastAsia" w:cs="Times New Roman" w:hint="eastAsia"/>
          <w:bCs/>
          <w:kern w:val="44"/>
          <w:sz w:val="32"/>
          <w:szCs w:val="32"/>
        </w:rPr>
        <w:t>年决算数</w:t>
      </w:r>
      <w:r w:rsidRPr="00A37FFA">
        <w:rPr>
          <w:rFonts w:asciiTheme="minorEastAsia" w:hAnsiTheme="minorEastAsia" w:cs="Times New Roman"/>
          <w:bCs/>
          <w:kern w:val="44"/>
          <w:sz w:val="32"/>
          <w:szCs w:val="32"/>
        </w:rPr>
        <w:t>1,886.71</w:t>
      </w:r>
      <w:r w:rsidR="00150250" w:rsidRPr="00E87D90">
        <w:rPr>
          <w:rFonts w:asciiTheme="minorEastAsia" w:hAnsiTheme="minorEastAsia" w:cs="Times New Roman" w:hint="eastAsia"/>
          <w:bCs/>
          <w:kern w:val="44"/>
          <w:sz w:val="32"/>
          <w:szCs w:val="32"/>
        </w:rPr>
        <w:t>万元</w:t>
      </w:r>
      <w:r>
        <w:rPr>
          <w:rFonts w:asciiTheme="minorEastAsia" w:hAnsiTheme="minorEastAsia" w:cs="Times New Roman" w:hint="eastAsia"/>
          <w:bCs/>
          <w:kern w:val="44"/>
          <w:sz w:val="32"/>
          <w:szCs w:val="32"/>
        </w:rPr>
        <w:t>减少</w:t>
      </w:r>
      <w:r w:rsidRPr="00A37FFA">
        <w:rPr>
          <w:rFonts w:asciiTheme="minorEastAsia" w:hAnsiTheme="minorEastAsia" w:cs="Times New Roman"/>
          <w:bCs/>
          <w:kern w:val="44"/>
          <w:sz w:val="32"/>
          <w:szCs w:val="32"/>
        </w:rPr>
        <w:t>395.09</w:t>
      </w:r>
      <w:r w:rsidR="00B33351" w:rsidRPr="00E87D90">
        <w:rPr>
          <w:rFonts w:asciiTheme="minorEastAsia" w:hAnsiTheme="minorEastAsia" w:cs="Times New Roman" w:hint="eastAsia"/>
          <w:bCs/>
          <w:kern w:val="44"/>
          <w:sz w:val="32"/>
          <w:szCs w:val="32"/>
        </w:rPr>
        <w:t>万元，</w:t>
      </w:r>
      <w:r>
        <w:rPr>
          <w:rFonts w:asciiTheme="minorEastAsia" w:hAnsiTheme="minorEastAsia" w:cs="Times New Roman" w:hint="eastAsia"/>
          <w:bCs/>
          <w:kern w:val="44"/>
          <w:sz w:val="32"/>
          <w:szCs w:val="32"/>
        </w:rPr>
        <w:t>减幅</w:t>
      </w:r>
      <w:r w:rsidRPr="00A37FFA">
        <w:rPr>
          <w:rFonts w:asciiTheme="minorEastAsia" w:hAnsiTheme="minorEastAsia" w:cs="Times New Roman"/>
          <w:bCs/>
          <w:kern w:val="44"/>
          <w:sz w:val="32"/>
          <w:szCs w:val="32"/>
        </w:rPr>
        <w:t>20.94%</w:t>
      </w:r>
      <w:r w:rsidR="00B33351" w:rsidRPr="00E87D90">
        <w:rPr>
          <w:rFonts w:asciiTheme="minorEastAsia" w:hAnsiTheme="minorEastAsia" w:cs="Times New Roman" w:hint="eastAsia"/>
          <w:bCs/>
          <w:kern w:val="44"/>
          <w:sz w:val="32"/>
          <w:szCs w:val="32"/>
        </w:rPr>
        <w:t>。</w:t>
      </w:r>
      <w:r w:rsidR="00150250" w:rsidRPr="00E87D90">
        <w:rPr>
          <w:rFonts w:asciiTheme="minorEastAsia" w:hAnsiTheme="minorEastAsia" w:cs="Times New Roman" w:hint="eastAsia"/>
          <w:bCs/>
          <w:kern w:val="44"/>
          <w:sz w:val="32"/>
          <w:szCs w:val="32"/>
        </w:rPr>
        <w:t>主要原因是学校</w:t>
      </w:r>
      <w:r>
        <w:rPr>
          <w:rFonts w:asciiTheme="minorEastAsia" w:hAnsiTheme="minorEastAsia" w:cs="Times New Roman" w:hint="eastAsia"/>
          <w:bCs/>
          <w:kern w:val="44"/>
          <w:sz w:val="32"/>
          <w:szCs w:val="32"/>
        </w:rPr>
        <w:t>2018</w:t>
      </w:r>
      <w:r w:rsidR="00150250" w:rsidRPr="00E87D90">
        <w:rPr>
          <w:rFonts w:asciiTheme="minorEastAsia" w:hAnsiTheme="minorEastAsia" w:cs="Times New Roman" w:hint="eastAsia"/>
          <w:bCs/>
          <w:kern w:val="44"/>
          <w:sz w:val="32"/>
          <w:szCs w:val="32"/>
        </w:rPr>
        <w:t>年收到财政拨入的购房补贴拨款较</w:t>
      </w:r>
      <w:r>
        <w:rPr>
          <w:rFonts w:asciiTheme="minorEastAsia" w:hAnsiTheme="minorEastAsia" w:cs="Times New Roman" w:hint="eastAsia"/>
          <w:bCs/>
          <w:kern w:val="44"/>
          <w:sz w:val="32"/>
          <w:szCs w:val="32"/>
        </w:rPr>
        <w:t>2017</w:t>
      </w:r>
      <w:r w:rsidR="009A5687" w:rsidRPr="00E87D90">
        <w:rPr>
          <w:rFonts w:asciiTheme="minorEastAsia" w:hAnsiTheme="minorEastAsia" w:cs="Times New Roman" w:hint="eastAsia"/>
          <w:bCs/>
          <w:kern w:val="44"/>
          <w:sz w:val="32"/>
          <w:szCs w:val="32"/>
        </w:rPr>
        <w:t>年有所</w:t>
      </w:r>
      <w:r w:rsidR="00D430AA">
        <w:rPr>
          <w:rFonts w:asciiTheme="minorEastAsia" w:hAnsiTheme="minorEastAsia" w:cs="Times New Roman" w:hint="eastAsia"/>
          <w:bCs/>
          <w:kern w:val="44"/>
          <w:sz w:val="32"/>
          <w:szCs w:val="32"/>
        </w:rPr>
        <w:t>减少</w:t>
      </w:r>
      <w:r>
        <w:rPr>
          <w:rFonts w:asciiTheme="minorEastAsia" w:hAnsiTheme="minorEastAsia" w:cs="Times New Roman" w:hint="eastAsia"/>
          <w:bCs/>
          <w:kern w:val="44"/>
          <w:sz w:val="32"/>
          <w:szCs w:val="32"/>
        </w:rPr>
        <w:t>。</w:t>
      </w:r>
    </w:p>
    <w:p w:rsidR="00150250" w:rsidRPr="000307A3" w:rsidRDefault="00150250" w:rsidP="000307A3">
      <w:pPr>
        <w:pStyle w:val="1"/>
        <w:ind w:firstLineChars="200" w:firstLine="643"/>
        <w:rPr>
          <w:rFonts w:ascii="Times New Roman" w:eastAsia="黑体" w:hAnsi="黑体" w:cs="Times New Roman"/>
          <w:sz w:val="32"/>
          <w:szCs w:val="32"/>
        </w:rPr>
      </w:pPr>
      <w:bookmarkStart w:id="14" w:name="_Toc520369787"/>
      <w:r w:rsidRPr="000307A3">
        <w:rPr>
          <w:rFonts w:ascii="Times New Roman" w:eastAsia="黑体" w:hAnsi="黑体" w:cs="Times New Roman" w:hint="eastAsia"/>
          <w:sz w:val="32"/>
          <w:szCs w:val="32"/>
        </w:rPr>
        <w:t>四、名词解释</w:t>
      </w:r>
      <w:bookmarkEnd w:id="14"/>
    </w:p>
    <w:p w:rsidR="00150250" w:rsidRPr="000307A3" w:rsidRDefault="00150250" w:rsidP="00737EB1">
      <w:pPr>
        <w:pStyle w:val="2"/>
        <w:ind w:firstLineChars="200" w:firstLine="640"/>
        <w:rPr>
          <w:rFonts w:asciiTheme="minorEastAsia" w:eastAsiaTheme="minorEastAsia" w:hAnsiTheme="minorEastAsia" w:cs="Times New Roman"/>
          <w:bCs w:val="0"/>
          <w:kern w:val="44"/>
        </w:rPr>
      </w:pPr>
      <w:bookmarkStart w:id="15" w:name="_Toc520369788"/>
      <w:r w:rsidRPr="000307A3">
        <w:rPr>
          <w:rFonts w:ascii="Times New Roman" w:eastAsia="华文楷体" w:hAnsi="华文楷体" w:cs="Times New Roman" w:hint="eastAsia"/>
        </w:rPr>
        <w:t>（一）支出功能分类科目说明</w:t>
      </w:r>
      <w:bookmarkEnd w:id="15"/>
    </w:p>
    <w:p w:rsidR="00150250" w:rsidRPr="000307A3" w:rsidRDefault="00150250" w:rsidP="00150250">
      <w:pPr>
        <w:ind w:firstLineChars="200" w:firstLine="640"/>
        <w:rPr>
          <w:rFonts w:asciiTheme="minorEastAsia" w:hAnsiTheme="minorEastAsia" w:cs="Times New Roman"/>
          <w:bCs/>
          <w:kern w:val="44"/>
          <w:sz w:val="32"/>
          <w:szCs w:val="32"/>
        </w:rPr>
      </w:pPr>
      <w:r w:rsidRPr="000307A3">
        <w:rPr>
          <w:rFonts w:asciiTheme="minorEastAsia" w:hAnsiTheme="minorEastAsia" w:cs="Times New Roman" w:hint="eastAsia"/>
          <w:bCs/>
          <w:kern w:val="44"/>
          <w:sz w:val="32"/>
          <w:szCs w:val="32"/>
        </w:rPr>
        <w:t>决算收支表中的“科目名称”和“科目编码”是指在政府收支分类体系中按照支出功能分类划分的各项内容，是综合反映政府职能活动的分类，其中：</w:t>
      </w:r>
    </w:p>
    <w:p w:rsidR="00150250" w:rsidRPr="000307A3" w:rsidRDefault="00150250" w:rsidP="00150250">
      <w:pPr>
        <w:ind w:firstLineChars="200" w:firstLine="640"/>
        <w:rPr>
          <w:rFonts w:asciiTheme="minorEastAsia" w:hAnsiTheme="minorEastAsia" w:cs="Times New Roman"/>
          <w:bCs/>
          <w:kern w:val="44"/>
          <w:sz w:val="32"/>
          <w:szCs w:val="32"/>
        </w:rPr>
      </w:pPr>
      <w:r w:rsidRPr="000307A3">
        <w:rPr>
          <w:rFonts w:asciiTheme="minorEastAsia" w:hAnsiTheme="minorEastAsia" w:cs="Times New Roman" w:hint="eastAsia"/>
          <w:bCs/>
          <w:kern w:val="44"/>
          <w:sz w:val="32"/>
          <w:szCs w:val="32"/>
        </w:rPr>
        <w:t>1.</w:t>
      </w:r>
      <w:r w:rsidR="00B25D29" w:rsidRPr="00B25D29">
        <w:rPr>
          <w:rFonts w:hint="eastAsia"/>
        </w:rPr>
        <w:t xml:space="preserve"> </w:t>
      </w:r>
      <w:r w:rsidR="00B25D29" w:rsidRPr="00B25D29">
        <w:rPr>
          <w:rFonts w:asciiTheme="minorEastAsia" w:hAnsiTheme="minorEastAsia" w:cs="Times New Roman" w:hint="eastAsia"/>
          <w:bCs/>
          <w:kern w:val="44"/>
          <w:sz w:val="32"/>
          <w:szCs w:val="32"/>
        </w:rPr>
        <w:t>一般行政管理事务（2050102）：反映行政单位（</w:t>
      </w:r>
      <w:r w:rsidR="007D30B2">
        <w:rPr>
          <w:rFonts w:asciiTheme="minorEastAsia" w:hAnsiTheme="minorEastAsia" w:cs="Times New Roman" w:hint="eastAsia"/>
          <w:bCs/>
          <w:kern w:val="44"/>
          <w:sz w:val="32"/>
          <w:szCs w:val="32"/>
        </w:rPr>
        <w:t>包括实行公务员管理的事业单位）未单独设置项级科目的其他项目支出。</w:t>
      </w:r>
    </w:p>
    <w:p w:rsidR="00150250" w:rsidRDefault="00150250" w:rsidP="00150250">
      <w:pPr>
        <w:ind w:firstLineChars="200" w:firstLine="640"/>
        <w:rPr>
          <w:rFonts w:asciiTheme="minorEastAsia" w:hAnsiTheme="minorEastAsia" w:cs="Times New Roman"/>
          <w:bCs/>
          <w:kern w:val="44"/>
          <w:sz w:val="32"/>
          <w:szCs w:val="32"/>
        </w:rPr>
      </w:pPr>
      <w:r w:rsidRPr="000307A3">
        <w:rPr>
          <w:rFonts w:asciiTheme="minorEastAsia" w:hAnsiTheme="minorEastAsia" w:cs="Times New Roman" w:hint="eastAsia"/>
          <w:bCs/>
          <w:kern w:val="44"/>
          <w:sz w:val="32"/>
          <w:szCs w:val="32"/>
        </w:rPr>
        <w:t>2.高等教育（2050205）：</w:t>
      </w:r>
      <w:r w:rsidR="00EE0AE5">
        <w:rPr>
          <w:rFonts w:asciiTheme="minorEastAsia" w:hAnsiTheme="minorEastAsia" w:cs="Times New Roman" w:hint="eastAsia"/>
          <w:bCs/>
          <w:kern w:val="44"/>
          <w:sz w:val="32"/>
          <w:szCs w:val="32"/>
        </w:rPr>
        <w:t>反映</w:t>
      </w:r>
      <w:r w:rsidR="00B25D29" w:rsidRPr="00B25D29">
        <w:rPr>
          <w:rFonts w:asciiTheme="minorEastAsia" w:hAnsiTheme="minorEastAsia" w:cs="Times New Roman" w:hint="eastAsia"/>
          <w:bCs/>
          <w:kern w:val="44"/>
          <w:sz w:val="32"/>
          <w:szCs w:val="32"/>
        </w:rPr>
        <w:t>经国家批准设立的中央和省、自</w:t>
      </w:r>
      <w:r w:rsidR="007D30B2">
        <w:rPr>
          <w:rFonts w:asciiTheme="minorEastAsia" w:hAnsiTheme="minorEastAsia" w:cs="Times New Roman" w:hint="eastAsia"/>
          <w:bCs/>
          <w:kern w:val="44"/>
          <w:sz w:val="32"/>
          <w:szCs w:val="32"/>
        </w:rPr>
        <w:t>治区、直辖市各部门所属的全日制普通高等院校（包括研究生）的支出。</w:t>
      </w:r>
    </w:p>
    <w:p w:rsidR="00EE0AE5" w:rsidRPr="00EE0AE5" w:rsidRDefault="00EE0AE5" w:rsidP="00150250">
      <w:pPr>
        <w:ind w:firstLineChars="200" w:firstLine="640"/>
        <w:rPr>
          <w:rFonts w:asciiTheme="minorEastAsia" w:hAnsiTheme="minorEastAsia" w:cs="Times New Roman"/>
          <w:bCs/>
          <w:kern w:val="44"/>
          <w:sz w:val="32"/>
          <w:szCs w:val="32"/>
        </w:rPr>
      </w:pPr>
      <w:r>
        <w:rPr>
          <w:rFonts w:asciiTheme="minorEastAsia" w:hAnsiTheme="minorEastAsia" w:cs="Times New Roman" w:hint="eastAsia"/>
          <w:bCs/>
          <w:kern w:val="44"/>
          <w:sz w:val="32"/>
          <w:szCs w:val="32"/>
        </w:rPr>
        <w:t>3.出国留学教育（2050601）：反映资助出国留学生以及为出国留学生举办的专门学校的支出。</w:t>
      </w:r>
    </w:p>
    <w:p w:rsidR="00150250" w:rsidRPr="000307A3" w:rsidRDefault="00EE0AE5" w:rsidP="00150250">
      <w:pPr>
        <w:ind w:firstLineChars="200" w:firstLine="640"/>
        <w:rPr>
          <w:rFonts w:asciiTheme="minorEastAsia" w:hAnsiTheme="minorEastAsia" w:cs="Times New Roman"/>
          <w:bCs/>
          <w:kern w:val="44"/>
          <w:sz w:val="32"/>
          <w:szCs w:val="32"/>
        </w:rPr>
      </w:pPr>
      <w:r>
        <w:rPr>
          <w:rFonts w:asciiTheme="minorEastAsia" w:hAnsiTheme="minorEastAsia" w:cs="Times New Roman" w:hint="eastAsia"/>
          <w:bCs/>
          <w:kern w:val="44"/>
          <w:sz w:val="32"/>
          <w:szCs w:val="32"/>
        </w:rPr>
        <w:t>4</w:t>
      </w:r>
      <w:r w:rsidR="00150250" w:rsidRPr="000307A3">
        <w:rPr>
          <w:rFonts w:asciiTheme="minorEastAsia" w:hAnsiTheme="minorEastAsia" w:cs="Times New Roman" w:hint="eastAsia"/>
          <w:bCs/>
          <w:kern w:val="44"/>
          <w:sz w:val="32"/>
          <w:szCs w:val="32"/>
        </w:rPr>
        <w:t>.来华留学教育（2050602</w:t>
      </w:r>
      <w:r w:rsidR="007D30B2">
        <w:rPr>
          <w:rFonts w:asciiTheme="minorEastAsia" w:hAnsiTheme="minorEastAsia" w:cs="Times New Roman" w:hint="eastAsia"/>
          <w:bCs/>
          <w:kern w:val="44"/>
          <w:sz w:val="32"/>
          <w:szCs w:val="32"/>
        </w:rPr>
        <w:t>）：反映资助来华留学生支出。</w:t>
      </w:r>
    </w:p>
    <w:p w:rsidR="00150250" w:rsidRPr="000307A3" w:rsidRDefault="00EE0AE5" w:rsidP="00150250">
      <w:pPr>
        <w:ind w:firstLineChars="200" w:firstLine="640"/>
        <w:rPr>
          <w:rFonts w:asciiTheme="minorEastAsia" w:hAnsiTheme="minorEastAsia" w:cs="Times New Roman"/>
          <w:bCs/>
          <w:kern w:val="44"/>
          <w:sz w:val="32"/>
          <w:szCs w:val="32"/>
        </w:rPr>
      </w:pPr>
      <w:r>
        <w:rPr>
          <w:rFonts w:asciiTheme="minorEastAsia" w:hAnsiTheme="minorEastAsia" w:cs="Times New Roman" w:hint="eastAsia"/>
          <w:bCs/>
          <w:kern w:val="44"/>
          <w:sz w:val="32"/>
          <w:szCs w:val="32"/>
        </w:rPr>
        <w:t>5</w:t>
      </w:r>
      <w:r w:rsidR="00150250" w:rsidRPr="000307A3">
        <w:rPr>
          <w:rFonts w:asciiTheme="minorEastAsia" w:hAnsiTheme="minorEastAsia" w:cs="Times New Roman" w:hint="eastAsia"/>
          <w:bCs/>
          <w:kern w:val="44"/>
          <w:sz w:val="32"/>
          <w:szCs w:val="32"/>
        </w:rPr>
        <w:t>.其他教育支出（2059999）：反映除教育管理</w:t>
      </w:r>
      <w:r w:rsidRPr="000307A3">
        <w:rPr>
          <w:rFonts w:asciiTheme="minorEastAsia" w:hAnsiTheme="minorEastAsia" w:cs="Times New Roman" w:hint="eastAsia"/>
          <w:bCs/>
          <w:kern w:val="44"/>
          <w:sz w:val="32"/>
          <w:szCs w:val="32"/>
        </w:rPr>
        <w:t>事务</w:t>
      </w:r>
      <w:r w:rsidR="00150250" w:rsidRPr="000307A3">
        <w:rPr>
          <w:rFonts w:asciiTheme="minorEastAsia" w:hAnsiTheme="minorEastAsia" w:cs="Times New Roman" w:hint="eastAsia"/>
          <w:bCs/>
          <w:kern w:val="44"/>
          <w:sz w:val="32"/>
          <w:szCs w:val="32"/>
        </w:rPr>
        <w:t>、普通</w:t>
      </w:r>
      <w:r w:rsidR="007D30B2">
        <w:rPr>
          <w:rFonts w:asciiTheme="minorEastAsia" w:hAnsiTheme="minorEastAsia" w:cs="Times New Roman" w:hint="eastAsia"/>
          <w:bCs/>
          <w:kern w:val="44"/>
          <w:sz w:val="32"/>
          <w:szCs w:val="32"/>
        </w:rPr>
        <w:t>教育</w:t>
      </w:r>
      <w:r>
        <w:rPr>
          <w:rFonts w:asciiTheme="minorEastAsia" w:hAnsiTheme="minorEastAsia" w:cs="Times New Roman" w:hint="eastAsia"/>
          <w:bCs/>
          <w:kern w:val="44"/>
          <w:sz w:val="32"/>
          <w:szCs w:val="32"/>
        </w:rPr>
        <w:t>、留学教育</w:t>
      </w:r>
      <w:r w:rsidR="007D30B2">
        <w:rPr>
          <w:rFonts w:asciiTheme="minorEastAsia" w:hAnsiTheme="minorEastAsia" w:cs="Times New Roman" w:hint="eastAsia"/>
          <w:bCs/>
          <w:kern w:val="44"/>
          <w:sz w:val="32"/>
          <w:szCs w:val="32"/>
        </w:rPr>
        <w:t>等上述项目以外的其他用于教育方面的</w:t>
      </w:r>
      <w:r w:rsidR="007D30B2">
        <w:rPr>
          <w:rFonts w:asciiTheme="minorEastAsia" w:hAnsiTheme="minorEastAsia" w:cs="Times New Roman" w:hint="eastAsia"/>
          <w:bCs/>
          <w:kern w:val="44"/>
          <w:sz w:val="32"/>
          <w:szCs w:val="32"/>
        </w:rPr>
        <w:lastRenderedPageBreak/>
        <w:t>支出。</w:t>
      </w:r>
    </w:p>
    <w:p w:rsidR="00150250" w:rsidRDefault="00EE0AE5" w:rsidP="00150250">
      <w:pPr>
        <w:ind w:firstLineChars="200" w:firstLine="640"/>
        <w:rPr>
          <w:rFonts w:asciiTheme="minorEastAsia" w:hAnsiTheme="minorEastAsia" w:cs="Times New Roman"/>
          <w:bCs/>
          <w:kern w:val="44"/>
          <w:sz w:val="32"/>
          <w:szCs w:val="32"/>
        </w:rPr>
      </w:pPr>
      <w:r>
        <w:rPr>
          <w:rFonts w:asciiTheme="minorEastAsia" w:hAnsiTheme="minorEastAsia" w:cs="Times New Roman" w:hint="eastAsia"/>
          <w:bCs/>
          <w:kern w:val="44"/>
          <w:sz w:val="32"/>
          <w:szCs w:val="32"/>
        </w:rPr>
        <w:t>6</w:t>
      </w:r>
      <w:r w:rsidR="00150250" w:rsidRPr="000307A3">
        <w:rPr>
          <w:rFonts w:asciiTheme="minorEastAsia" w:hAnsiTheme="minorEastAsia" w:cs="Times New Roman" w:hint="eastAsia"/>
          <w:bCs/>
          <w:kern w:val="44"/>
          <w:sz w:val="32"/>
          <w:szCs w:val="32"/>
        </w:rPr>
        <w:t>.其他基础研究（2060299</w:t>
      </w:r>
      <w:r w:rsidR="007D30B2">
        <w:rPr>
          <w:rFonts w:asciiTheme="minorEastAsia" w:hAnsiTheme="minorEastAsia" w:cs="Times New Roman" w:hint="eastAsia"/>
          <w:bCs/>
          <w:kern w:val="44"/>
          <w:sz w:val="32"/>
          <w:szCs w:val="32"/>
        </w:rPr>
        <w:t>）：反映其他用于基础研究工作的支出。</w:t>
      </w:r>
    </w:p>
    <w:p w:rsidR="009C50C3" w:rsidRPr="009C50C3" w:rsidRDefault="00D83B80" w:rsidP="00150250">
      <w:pPr>
        <w:ind w:firstLineChars="200" w:firstLine="640"/>
        <w:rPr>
          <w:rFonts w:asciiTheme="minorEastAsia" w:hAnsiTheme="minorEastAsia" w:cs="Times New Roman"/>
          <w:bCs/>
          <w:kern w:val="44"/>
          <w:sz w:val="32"/>
          <w:szCs w:val="32"/>
        </w:rPr>
      </w:pPr>
      <w:r>
        <w:rPr>
          <w:rFonts w:asciiTheme="minorEastAsia" w:hAnsiTheme="minorEastAsia" w:cs="Times New Roman" w:hint="eastAsia"/>
          <w:bCs/>
          <w:kern w:val="44"/>
          <w:sz w:val="32"/>
          <w:szCs w:val="32"/>
        </w:rPr>
        <w:t>7</w:t>
      </w:r>
      <w:r w:rsidR="009C50C3">
        <w:rPr>
          <w:rFonts w:asciiTheme="minorEastAsia" w:hAnsiTheme="minorEastAsia" w:cs="Times New Roman" w:hint="eastAsia"/>
          <w:bCs/>
          <w:kern w:val="44"/>
          <w:sz w:val="32"/>
          <w:szCs w:val="32"/>
        </w:rPr>
        <w:t>.</w:t>
      </w:r>
      <w:r w:rsidR="009C50C3" w:rsidRPr="009C50C3">
        <w:rPr>
          <w:rFonts w:asciiTheme="minorEastAsia" w:hAnsiTheme="minorEastAsia" w:cs="Times New Roman" w:hint="eastAsia"/>
          <w:bCs/>
          <w:kern w:val="44"/>
          <w:sz w:val="32"/>
          <w:szCs w:val="32"/>
        </w:rPr>
        <w:t>文化产业发展专项支出（2079903）：反映</w:t>
      </w:r>
      <w:r w:rsidR="007D30B2">
        <w:rPr>
          <w:rFonts w:asciiTheme="minorEastAsia" w:hAnsiTheme="minorEastAsia" w:cs="Times New Roman" w:hint="eastAsia"/>
          <w:bCs/>
          <w:kern w:val="44"/>
          <w:sz w:val="32"/>
          <w:szCs w:val="32"/>
        </w:rPr>
        <w:t>支持文化产业发展专项支出。</w:t>
      </w:r>
    </w:p>
    <w:p w:rsidR="00150250" w:rsidRPr="000307A3" w:rsidRDefault="00BF3AAD" w:rsidP="00150250">
      <w:pPr>
        <w:ind w:firstLineChars="200" w:firstLine="640"/>
        <w:rPr>
          <w:rFonts w:asciiTheme="minorEastAsia" w:hAnsiTheme="minorEastAsia" w:cs="Times New Roman"/>
          <w:bCs/>
          <w:kern w:val="44"/>
          <w:sz w:val="32"/>
          <w:szCs w:val="32"/>
        </w:rPr>
      </w:pPr>
      <w:r>
        <w:rPr>
          <w:rFonts w:asciiTheme="minorEastAsia" w:hAnsiTheme="minorEastAsia" w:cs="Times New Roman" w:hint="eastAsia"/>
          <w:bCs/>
          <w:kern w:val="44"/>
          <w:sz w:val="32"/>
          <w:szCs w:val="32"/>
        </w:rPr>
        <w:t>8.</w:t>
      </w:r>
      <w:r w:rsidR="00CB5D8D" w:rsidRPr="00CB5D8D">
        <w:rPr>
          <w:rFonts w:asciiTheme="minorEastAsia" w:hAnsiTheme="minorEastAsia" w:cs="Times New Roman" w:hint="eastAsia"/>
          <w:bCs/>
          <w:kern w:val="44"/>
          <w:sz w:val="32"/>
          <w:szCs w:val="32"/>
        </w:rPr>
        <w:t>机关事业单位基本养老保险缴费支出（2080505）</w:t>
      </w:r>
      <w:r>
        <w:rPr>
          <w:rFonts w:asciiTheme="minorEastAsia" w:hAnsiTheme="minorEastAsia" w:cs="Times New Roman" w:hint="eastAsia"/>
          <w:bCs/>
          <w:kern w:val="44"/>
          <w:sz w:val="32"/>
          <w:szCs w:val="32"/>
        </w:rPr>
        <w:t>：反映机关事业单位实施养老保险制度由单位缴纳的基本养老保险费支出。</w:t>
      </w:r>
    </w:p>
    <w:p w:rsidR="00150250" w:rsidRPr="000307A3" w:rsidRDefault="00BF3AAD" w:rsidP="00150250">
      <w:pPr>
        <w:ind w:firstLineChars="200" w:firstLine="640"/>
        <w:rPr>
          <w:rFonts w:asciiTheme="minorEastAsia" w:hAnsiTheme="minorEastAsia" w:cs="Times New Roman"/>
          <w:bCs/>
          <w:kern w:val="44"/>
          <w:sz w:val="32"/>
          <w:szCs w:val="32"/>
        </w:rPr>
      </w:pPr>
      <w:r>
        <w:rPr>
          <w:rFonts w:asciiTheme="minorEastAsia" w:hAnsiTheme="minorEastAsia" w:cs="Times New Roman" w:hint="eastAsia"/>
          <w:bCs/>
          <w:kern w:val="44"/>
          <w:sz w:val="32"/>
          <w:szCs w:val="32"/>
        </w:rPr>
        <w:t>9</w:t>
      </w:r>
      <w:r w:rsidR="00150250" w:rsidRPr="000307A3">
        <w:rPr>
          <w:rFonts w:asciiTheme="minorEastAsia" w:hAnsiTheme="minorEastAsia" w:cs="Times New Roman" w:hint="eastAsia"/>
          <w:bCs/>
          <w:kern w:val="44"/>
          <w:sz w:val="32"/>
          <w:szCs w:val="32"/>
        </w:rPr>
        <w:t>.住房公积金（2210201）：反映行政事业单位按人力资源和社会保障部、财</w:t>
      </w:r>
      <w:r w:rsidR="007D30B2">
        <w:rPr>
          <w:rFonts w:asciiTheme="minorEastAsia" w:hAnsiTheme="minorEastAsia" w:cs="Times New Roman" w:hint="eastAsia"/>
          <w:bCs/>
          <w:kern w:val="44"/>
          <w:sz w:val="32"/>
          <w:szCs w:val="32"/>
        </w:rPr>
        <w:t>政部规定的基本工资和津贴补贴以及规定比例为职工缴纳的住房公积金。</w:t>
      </w:r>
    </w:p>
    <w:p w:rsidR="00150250" w:rsidRPr="000307A3" w:rsidRDefault="00BF3AAD" w:rsidP="00150250">
      <w:pPr>
        <w:ind w:firstLineChars="200" w:firstLine="640"/>
        <w:rPr>
          <w:rFonts w:asciiTheme="minorEastAsia" w:hAnsiTheme="minorEastAsia" w:cs="Times New Roman"/>
          <w:bCs/>
          <w:kern w:val="44"/>
          <w:sz w:val="32"/>
          <w:szCs w:val="32"/>
        </w:rPr>
      </w:pPr>
      <w:r>
        <w:rPr>
          <w:rFonts w:asciiTheme="minorEastAsia" w:hAnsiTheme="minorEastAsia" w:cs="Times New Roman" w:hint="eastAsia"/>
          <w:bCs/>
          <w:kern w:val="44"/>
          <w:sz w:val="32"/>
          <w:szCs w:val="32"/>
        </w:rPr>
        <w:t>10</w:t>
      </w:r>
      <w:r w:rsidR="00150250" w:rsidRPr="000307A3">
        <w:rPr>
          <w:rFonts w:asciiTheme="minorEastAsia" w:hAnsiTheme="minorEastAsia" w:cs="Times New Roman" w:hint="eastAsia"/>
          <w:bCs/>
          <w:kern w:val="44"/>
          <w:sz w:val="32"/>
          <w:szCs w:val="32"/>
        </w:rPr>
        <w:t>.提租补贴（2210202）：反映按房改政策规定的标准，行政事业单位向职工（含离退休人员）发放的租金补</w:t>
      </w:r>
      <w:r w:rsidR="007D30B2">
        <w:rPr>
          <w:rFonts w:asciiTheme="minorEastAsia" w:hAnsiTheme="minorEastAsia" w:cs="Times New Roman" w:hint="eastAsia"/>
          <w:bCs/>
          <w:kern w:val="44"/>
          <w:sz w:val="32"/>
          <w:szCs w:val="32"/>
        </w:rPr>
        <w:t>贴。</w:t>
      </w:r>
    </w:p>
    <w:p w:rsidR="00150250" w:rsidRPr="000307A3" w:rsidRDefault="00BF3AAD" w:rsidP="00150250">
      <w:pPr>
        <w:ind w:firstLineChars="200" w:firstLine="640"/>
        <w:rPr>
          <w:rFonts w:asciiTheme="minorEastAsia" w:hAnsiTheme="minorEastAsia" w:cs="Times New Roman"/>
          <w:bCs/>
          <w:kern w:val="44"/>
          <w:sz w:val="32"/>
          <w:szCs w:val="32"/>
        </w:rPr>
      </w:pPr>
      <w:r>
        <w:rPr>
          <w:rFonts w:asciiTheme="minorEastAsia" w:hAnsiTheme="minorEastAsia" w:cs="Times New Roman" w:hint="eastAsia"/>
          <w:bCs/>
          <w:kern w:val="44"/>
          <w:sz w:val="32"/>
          <w:szCs w:val="32"/>
        </w:rPr>
        <w:t>11</w:t>
      </w:r>
      <w:r w:rsidR="00150250" w:rsidRPr="000307A3">
        <w:rPr>
          <w:rFonts w:asciiTheme="minorEastAsia" w:hAnsiTheme="minorEastAsia" w:cs="Times New Roman" w:hint="eastAsia"/>
          <w:bCs/>
          <w:kern w:val="44"/>
          <w:sz w:val="32"/>
          <w:szCs w:val="32"/>
        </w:rPr>
        <w:t>.购房补贴（2210203）：反映按房改政策规定，行政事业单位向符合条件职工（含离退休人员）、军队（含武警）向转役复员离退休人员发放的用于购买住房的补贴。</w:t>
      </w:r>
    </w:p>
    <w:p w:rsidR="00150250" w:rsidRPr="000307A3" w:rsidRDefault="00150250" w:rsidP="00737EB1">
      <w:pPr>
        <w:pStyle w:val="2"/>
        <w:ind w:firstLineChars="200" w:firstLine="640"/>
        <w:rPr>
          <w:rFonts w:asciiTheme="minorEastAsia" w:eastAsiaTheme="minorEastAsia" w:hAnsiTheme="minorEastAsia" w:cs="Times New Roman"/>
          <w:bCs w:val="0"/>
          <w:kern w:val="44"/>
        </w:rPr>
      </w:pPr>
      <w:bookmarkStart w:id="16" w:name="_Toc520369789"/>
      <w:r w:rsidRPr="000307A3">
        <w:rPr>
          <w:rFonts w:ascii="Times New Roman" w:eastAsia="华文楷体" w:hAnsi="华文楷体" w:cs="Times New Roman" w:hint="eastAsia"/>
        </w:rPr>
        <w:t>（二）收入科目</w:t>
      </w:r>
      <w:bookmarkEnd w:id="16"/>
    </w:p>
    <w:p w:rsidR="00B25D29" w:rsidRPr="00B25D29" w:rsidRDefault="00B25D29" w:rsidP="00B25D29">
      <w:pPr>
        <w:ind w:firstLineChars="200" w:firstLine="640"/>
        <w:rPr>
          <w:rFonts w:asciiTheme="minorEastAsia" w:hAnsiTheme="minorEastAsia" w:cs="Times New Roman"/>
          <w:bCs/>
          <w:kern w:val="44"/>
          <w:sz w:val="32"/>
          <w:szCs w:val="32"/>
        </w:rPr>
      </w:pPr>
      <w:r w:rsidRPr="00B25D29">
        <w:rPr>
          <w:rFonts w:asciiTheme="minorEastAsia" w:hAnsiTheme="minorEastAsia" w:cs="Times New Roman" w:hint="eastAsia"/>
          <w:bCs/>
          <w:kern w:val="44"/>
          <w:sz w:val="32"/>
          <w:szCs w:val="32"/>
        </w:rPr>
        <w:t>1.财政拨款收入：指高等学校当年从同级财政部门取得的各类财政拨款。包括财政教育拨款、财政科研拨款和财政其他拨款。</w:t>
      </w:r>
    </w:p>
    <w:p w:rsidR="00B25D29" w:rsidRPr="00B25D29" w:rsidRDefault="00B25D29" w:rsidP="00B25D29">
      <w:pPr>
        <w:ind w:firstLineChars="200" w:firstLine="640"/>
        <w:rPr>
          <w:rFonts w:asciiTheme="minorEastAsia" w:hAnsiTheme="minorEastAsia" w:cs="Times New Roman"/>
          <w:bCs/>
          <w:kern w:val="44"/>
          <w:sz w:val="32"/>
          <w:szCs w:val="32"/>
        </w:rPr>
      </w:pPr>
      <w:r w:rsidRPr="00B25D29">
        <w:rPr>
          <w:rFonts w:asciiTheme="minorEastAsia" w:hAnsiTheme="minorEastAsia" w:cs="Times New Roman" w:hint="eastAsia"/>
          <w:bCs/>
          <w:kern w:val="44"/>
          <w:sz w:val="32"/>
          <w:szCs w:val="32"/>
        </w:rPr>
        <w:t>2.上级补助收入：指高等学校从主管部门和上级单位取</w:t>
      </w:r>
      <w:r w:rsidRPr="00B25D29">
        <w:rPr>
          <w:rFonts w:asciiTheme="minorEastAsia" w:hAnsiTheme="minorEastAsia" w:cs="Times New Roman" w:hint="eastAsia"/>
          <w:bCs/>
          <w:kern w:val="44"/>
          <w:sz w:val="32"/>
          <w:szCs w:val="32"/>
        </w:rPr>
        <w:lastRenderedPageBreak/>
        <w:t>得的非财政补助收入。</w:t>
      </w:r>
    </w:p>
    <w:p w:rsidR="00B25D29" w:rsidRPr="00B25D29" w:rsidRDefault="00B25D29" w:rsidP="00B25D29">
      <w:pPr>
        <w:ind w:firstLineChars="200" w:firstLine="640"/>
        <w:rPr>
          <w:rFonts w:asciiTheme="minorEastAsia" w:hAnsiTheme="minorEastAsia" w:cs="Times New Roman"/>
          <w:bCs/>
          <w:kern w:val="44"/>
          <w:sz w:val="32"/>
          <w:szCs w:val="32"/>
        </w:rPr>
      </w:pPr>
      <w:r w:rsidRPr="00B25D29">
        <w:rPr>
          <w:rFonts w:asciiTheme="minorEastAsia" w:hAnsiTheme="minorEastAsia" w:cs="Times New Roman" w:hint="eastAsia"/>
          <w:bCs/>
          <w:kern w:val="44"/>
          <w:sz w:val="32"/>
          <w:szCs w:val="32"/>
        </w:rPr>
        <w:t>3.事业收入：指高等学校开展教学、科研及其辅助活动取得的收入。包括教育事业收入和科研事业收入。教育事业收入主要包括普通高中学费，普通高中住宿费，高等学校学费，高等学校住宿费，高等学校委托培养费，短训班培训费和考试考务费；科研事业收入主要包括除教育部财政科研拨款以外的中央和地方科研经费拨款，以及通过承接科研项目、开展科研协作、转化科技成果、进行科技咨询等取得的收入。</w:t>
      </w:r>
    </w:p>
    <w:p w:rsidR="00B25D29" w:rsidRPr="00B25D29" w:rsidRDefault="00B25D29" w:rsidP="00B25D29">
      <w:pPr>
        <w:ind w:firstLineChars="200" w:firstLine="640"/>
        <w:rPr>
          <w:rFonts w:asciiTheme="minorEastAsia" w:hAnsiTheme="minorEastAsia" w:cs="Times New Roman"/>
          <w:bCs/>
          <w:kern w:val="44"/>
          <w:sz w:val="32"/>
          <w:szCs w:val="32"/>
        </w:rPr>
      </w:pPr>
      <w:r w:rsidRPr="00B25D29">
        <w:rPr>
          <w:rFonts w:asciiTheme="minorEastAsia" w:hAnsiTheme="minorEastAsia" w:cs="Times New Roman" w:hint="eastAsia"/>
          <w:bCs/>
          <w:kern w:val="44"/>
          <w:sz w:val="32"/>
          <w:szCs w:val="32"/>
        </w:rPr>
        <w:t>4.经营收入：指高等学校在教学、科研活动及其辅助活动之外开展非独立核算经营活动取得的收入。</w:t>
      </w:r>
    </w:p>
    <w:p w:rsidR="00B25D29" w:rsidRPr="00B25D29" w:rsidRDefault="00B25D29" w:rsidP="00B25D29">
      <w:pPr>
        <w:ind w:firstLineChars="200" w:firstLine="640"/>
        <w:rPr>
          <w:rFonts w:asciiTheme="minorEastAsia" w:hAnsiTheme="minorEastAsia" w:cs="Times New Roman"/>
          <w:bCs/>
          <w:kern w:val="44"/>
          <w:sz w:val="32"/>
          <w:szCs w:val="32"/>
        </w:rPr>
      </w:pPr>
      <w:r w:rsidRPr="00B25D29">
        <w:rPr>
          <w:rFonts w:asciiTheme="minorEastAsia" w:hAnsiTheme="minorEastAsia" w:cs="Times New Roman" w:hint="eastAsia"/>
          <w:bCs/>
          <w:kern w:val="44"/>
          <w:sz w:val="32"/>
          <w:szCs w:val="32"/>
        </w:rPr>
        <w:t>5.附属单位缴款：指高等学校附属单位按照有关规定上缴的收入。</w:t>
      </w:r>
    </w:p>
    <w:p w:rsidR="00150250" w:rsidRPr="000307A3" w:rsidRDefault="00B25D29" w:rsidP="00B25D29">
      <w:pPr>
        <w:ind w:firstLineChars="200" w:firstLine="640"/>
        <w:rPr>
          <w:rFonts w:asciiTheme="minorEastAsia" w:hAnsiTheme="minorEastAsia" w:cs="Times New Roman"/>
          <w:bCs/>
          <w:kern w:val="44"/>
          <w:sz w:val="32"/>
          <w:szCs w:val="32"/>
        </w:rPr>
      </w:pPr>
      <w:r w:rsidRPr="00B25D29">
        <w:rPr>
          <w:rFonts w:asciiTheme="minorEastAsia" w:hAnsiTheme="minorEastAsia" w:cs="Times New Roman" w:hint="eastAsia"/>
          <w:bCs/>
          <w:kern w:val="44"/>
          <w:sz w:val="32"/>
          <w:szCs w:val="32"/>
        </w:rPr>
        <w:t>6.其他收入</w:t>
      </w:r>
      <w:r w:rsidR="00A23A35">
        <w:rPr>
          <w:rFonts w:asciiTheme="minorEastAsia" w:hAnsiTheme="minorEastAsia" w:cs="Times New Roman" w:hint="eastAsia"/>
          <w:bCs/>
          <w:kern w:val="44"/>
          <w:sz w:val="32"/>
          <w:szCs w:val="32"/>
        </w:rPr>
        <w:t>：</w:t>
      </w:r>
      <w:permStart w:id="1858107562" w:edGrp="everyone"/>
      <w:permEnd w:id="1858107562"/>
      <w:r w:rsidRPr="00B25D29">
        <w:rPr>
          <w:rFonts w:asciiTheme="minorEastAsia" w:hAnsiTheme="minorEastAsia" w:cs="Times New Roman" w:hint="eastAsia"/>
          <w:bCs/>
          <w:kern w:val="44"/>
          <w:sz w:val="32"/>
          <w:szCs w:val="32"/>
        </w:rPr>
        <w:t>指高等学校取得的除上述收入以外的各项收入，主要包括非同级财政拨款、投资收益、捐赠收入、租金收入、银行存款利息收入、现金盘盈收入和存货盘盈收入等。</w:t>
      </w:r>
    </w:p>
    <w:p w:rsidR="00150250" w:rsidRPr="000307A3" w:rsidRDefault="00150250" w:rsidP="00737EB1">
      <w:pPr>
        <w:pStyle w:val="2"/>
        <w:ind w:firstLineChars="200" w:firstLine="640"/>
        <w:rPr>
          <w:rFonts w:asciiTheme="minorEastAsia" w:eastAsiaTheme="minorEastAsia" w:hAnsiTheme="minorEastAsia" w:cs="Times New Roman"/>
          <w:bCs w:val="0"/>
          <w:kern w:val="44"/>
        </w:rPr>
      </w:pPr>
      <w:bookmarkStart w:id="17" w:name="_Toc520369790"/>
      <w:r w:rsidRPr="000307A3">
        <w:rPr>
          <w:rFonts w:ascii="Times New Roman" w:eastAsia="华文楷体" w:hAnsi="华文楷体" w:cs="Times New Roman" w:hint="eastAsia"/>
        </w:rPr>
        <w:t>（三）支出科目</w:t>
      </w:r>
      <w:bookmarkEnd w:id="17"/>
    </w:p>
    <w:p w:rsidR="00B25D29" w:rsidRPr="00B25D29" w:rsidRDefault="00B25D29" w:rsidP="00B25D29">
      <w:pPr>
        <w:ind w:firstLineChars="200" w:firstLine="640"/>
        <w:rPr>
          <w:rFonts w:asciiTheme="minorEastAsia" w:hAnsiTheme="minorEastAsia" w:cs="Times New Roman"/>
          <w:bCs/>
          <w:kern w:val="44"/>
          <w:sz w:val="32"/>
          <w:szCs w:val="32"/>
        </w:rPr>
      </w:pPr>
      <w:r w:rsidRPr="00B25D29">
        <w:rPr>
          <w:rFonts w:asciiTheme="minorEastAsia" w:hAnsiTheme="minorEastAsia" w:cs="Times New Roman" w:hint="eastAsia"/>
          <w:bCs/>
          <w:kern w:val="44"/>
          <w:sz w:val="32"/>
          <w:szCs w:val="32"/>
        </w:rPr>
        <w:t>1.基本支出：指高等学校为了保障其正常运转、完成教学科研和其他日常工作任务而发生的支出，包括人员支出和公用支出。</w:t>
      </w:r>
    </w:p>
    <w:p w:rsidR="00B25D29" w:rsidRPr="00B25D29" w:rsidRDefault="00B25D29" w:rsidP="00B25D29">
      <w:pPr>
        <w:ind w:firstLineChars="200" w:firstLine="640"/>
        <w:rPr>
          <w:rFonts w:asciiTheme="minorEastAsia" w:hAnsiTheme="minorEastAsia" w:cs="Times New Roman"/>
          <w:bCs/>
          <w:kern w:val="44"/>
          <w:sz w:val="32"/>
          <w:szCs w:val="32"/>
        </w:rPr>
      </w:pPr>
      <w:r w:rsidRPr="00B25D29">
        <w:rPr>
          <w:rFonts w:asciiTheme="minorEastAsia" w:hAnsiTheme="minorEastAsia" w:cs="Times New Roman" w:hint="eastAsia"/>
          <w:bCs/>
          <w:kern w:val="44"/>
          <w:sz w:val="32"/>
          <w:szCs w:val="32"/>
        </w:rPr>
        <w:t>2.项目支出：指高等学校为了完成特定工作任务和事业</w:t>
      </w:r>
      <w:r w:rsidRPr="00B25D29">
        <w:rPr>
          <w:rFonts w:asciiTheme="minorEastAsia" w:hAnsiTheme="minorEastAsia" w:cs="Times New Roman" w:hint="eastAsia"/>
          <w:bCs/>
          <w:kern w:val="44"/>
          <w:sz w:val="32"/>
          <w:szCs w:val="32"/>
        </w:rPr>
        <w:lastRenderedPageBreak/>
        <w:t>发展目标，在基本支出之外所发生的支出。</w:t>
      </w:r>
    </w:p>
    <w:p w:rsidR="00B25D29" w:rsidRPr="00B25D29" w:rsidRDefault="00B25D29" w:rsidP="00B25D29">
      <w:pPr>
        <w:ind w:firstLineChars="200" w:firstLine="640"/>
        <w:rPr>
          <w:rFonts w:asciiTheme="minorEastAsia" w:hAnsiTheme="minorEastAsia" w:cs="Times New Roman"/>
          <w:bCs/>
          <w:kern w:val="44"/>
          <w:sz w:val="32"/>
          <w:szCs w:val="32"/>
        </w:rPr>
      </w:pPr>
      <w:r w:rsidRPr="00B25D29">
        <w:rPr>
          <w:rFonts w:asciiTheme="minorEastAsia" w:hAnsiTheme="minorEastAsia" w:cs="Times New Roman" w:hint="eastAsia"/>
          <w:bCs/>
          <w:kern w:val="44"/>
          <w:sz w:val="32"/>
          <w:szCs w:val="32"/>
        </w:rPr>
        <w:t>3.上缴上级支出：指高等学校按照财政部门和主管部门的规定上缴上级单位的支出。</w:t>
      </w:r>
      <w:r w:rsidRPr="00B25D29">
        <w:rPr>
          <w:rFonts w:asciiTheme="minorEastAsia" w:hAnsiTheme="minorEastAsia" w:cs="Times New Roman" w:hint="eastAsia"/>
          <w:bCs/>
          <w:kern w:val="44"/>
          <w:sz w:val="32"/>
          <w:szCs w:val="32"/>
        </w:rPr>
        <w:tab/>
      </w:r>
    </w:p>
    <w:p w:rsidR="00B25D29" w:rsidRPr="00B25D29" w:rsidRDefault="00B25D29" w:rsidP="00B25D29">
      <w:pPr>
        <w:ind w:firstLineChars="200" w:firstLine="640"/>
        <w:rPr>
          <w:rFonts w:asciiTheme="minorEastAsia" w:hAnsiTheme="minorEastAsia" w:cs="Times New Roman"/>
          <w:bCs/>
          <w:kern w:val="44"/>
          <w:sz w:val="32"/>
          <w:szCs w:val="32"/>
        </w:rPr>
      </w:pPr>
      <w:r w:rsidRPr="00B25D29">
        <w:rPr>
          <w:rFonts w:asciiTheme="minorEastAsia" w:hAnsiTheme="minorEastAsia" w:cs="Times New Roman" w:hint="eastAsia"/>
          <w:bCs/>
          <w:kern w:val="44"/>
          <w:sz w:val="32"/>
          <w:szCs w:val="32"/>
        </w:rPr>
        <w:t>4.经营支出：指高等学校在教学、科研及其辅助活动之外开展非独立核算经营活动发生的支出。</w:t>
      </w:r>
    </w:p>
    <w:p w:rsidR="00700272" w:rsidRPr="000307A3" w:rsidRDefault="00B25D29" w:rsidP="00B25D29">
      <w:pPr>
        <w:ind w:firstLineChars="200" w:firstLine="640"/>
        <w:rPr>
          <w:rFonts w:asciiTheme="minorEastAsia" w:hAnsiTheme="minorEastAsia" w:cs="Times New Roman"/>
          <w:sz w:val="32"/>
          <w:szCs w:val="32"/>
        </w:rPr>
      </w:pPr>
      <w:r w:rsidRPr="00B25D29">
        <w:rPr>
          <w:rFonts w:asciiTheme="minorEastAsia" w:hAnsiTheme="minorEastAsia" w:cs="Times New Roman" w:hint="eastAsia"/>
          <w:bCs/>
          <w:kern w:val="44"/>
          <w:sz w:val="32"/>
          <w:szCs w:val="32"/>
        </w:rPr>
        <w:t>5.对下级单位补助支出：指高等学校用财政补助收入之外的收入对附属单位补助发生的支出。</w:t>
      </w:r>
    </w:p>
    <w:sectPr w:rsidR="00700272" w:rsidRPr="000307A3" w:rsidSect="004831DA">
      <w:pgSz w:w="11906" w:h="16838"/>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1171" w:rsidRDefault="00881171" w:rsidP="00DC0A9E">
      <w:r>
        <w:separator/>
      </w:r>
    </w:p>
  </w:endnote>
  <w:endnote w:type="continuationSeparator" w:id="0">
    <w:p w:rsidR="00881171" w:rsidRDefault="00881171" w:rsidP="00DC0A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华文楷体">
    <w:altName w:val="微软雅黑"/>
    <w:charset w:val="86"/>
    <w:family w:val="auto"/>
    <w:pitch w:val="variable"/>
    <w:sig w:usb0="00000000"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华文中宋">
    <w:altName w:val="微软雅黑"/>
    <w:charset w:val="86"/>
    <w:family w:val="auto"/>
    <w:pitch w:val="variable"/>
    <w:sig w:usb0="00000000" w:usb1="080F0000" w:usb2="00000010" w:usb3="00000000" w:csb0="0004009F" w:csb1="00000000"/>
  </w:font>
  <w:font w:name="仿宋_GB2312">
    <w:altName w:val="仿宋"/>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5D7" w:rsidRDefault="00D655D7">
    <w:pPr>
      <w:pStyle w:val="a5"/>
      <w:jc w:val="center"/>
    </w:pPr>
  </w:p>
  <w:p w:rsidR="00D655D7" w:rsidRDefault="00D655D7">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5D7" w:rsidRDefault="00D655D7">
    <w:pPr>
      <w:pStyle w:val="a5"/>
      <w:jc w:val="center"/>
    </w:pPr>
  </w:p>
  <w:p w:rsidR="00D655D7" w:rsidRDefault="00D655D7">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73561"/>
      <w:docPartObj>
        <w:docPartGallery w:val="Page Numbers (Bottom of Page)"/>
        <w:docPartUnique/>
      </w:docPartObj>
    </w:sdtPr>
    <w:sdtEndPr/>
    <w:sdtContent>
      <w:p w:rsidR="00D655D7" w:rsidRDefault="00D655D7">
        <w:pPr>
          <w:pStyle w:val="a5"/>
          <w:jc w:val="center"/>
        </w:pPr>
        <w:r>
          <w:fldChar w:fldCharType="begin"/>
        </w:r>
        <w:r>
          <w:instrText>PAGE   \* MERGEFORMAT</w:instrText>
        </w:r>
        <w:r>
          <w:fldChar w:fldCharType="separate"/>
        </w:r>
        <w:r w:rsidR="00961902" w:rsidRPr="00961902">
          <w:rPr>
            <w:noProof/>
            <w:lang w:val="zh-CN"/>
          </w:rPr>
          <w:t>1</w:t>
        </w:r>
        <w:r>
          <w:fldChar w:fldCharType="end"/>
        </w:r>
      </w:p>
    </w:sdtContent>
  </w:sdt>
  <w:p w:rsidR="00D655D7" w:rsidRDefault="00D655D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1171" w:rsidRDefault="00881171" w:rsidP="00DC0A9E">
      <w:r>
        <w:separator/>
      </w:r>
    </w:p>
  </w:footnote>
  <w:footnote w:type="continuationSeparator" w:id="0">
    <w:p w:rsidR="00881171" w:rsidRDefault="00881171" w:rsidP="00DC0A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A29E0"/>
    <w:multiLevelType w:val="hybridMultilevel"/>
    <w:tmpl w:val="054ECF78"/>
    <w:lvl w:ilvl="0" w:tplc="3B30F3BC">
      <w:start w:val="1"/>
      <w:numFmt w:val="japaneseCounting"/>
      <w:lvlText w:val="%1、"/>
      <w:lvlJc w:val="left"/>
      <w:pPr>
        <w:ind w:left="1320" w:hanging="72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
    <w:nsid w:val="059005E7"/>
    <w:multiLevelType w:val="hybridMultilevel"/>
    <w:tmpl w:val="0E08B27E"/>
    <w:lvl w:ilvl="0" w:tplc="F274E090">
      <w:start w:val="1"/>
      <w:numFmt w:val="none"/>
      <w:lvlText w:val="一、"/>
      <w:lvlJc w:val="left"/>
      <w:pPr>
        <w:ind w:left="1320" w:hanging="72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2">
    <w:nsid w:val="067C03F0"/>
    <w:multiLevelType w:val="hybridMultilevel"/>
    <w:tmpl w:val="9D48630C"/>
    <w:lvl w:ilvl="0" w:tplc="AAFAD6B0">
      <w:start w:val="1"/>
      <w:numFmt w:val="decimal"/>
      <w:lvlText w:val="%1."/>
      <w:lvlJc w:val="left"/>
      <w:pPr>
        <w:ind w:left="1500" w:hanging="90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3">
    <w:nsid w:val="08927FC2"/>
    <w:multiLevelType w:val="hybridMultilevel"/>
    <w:tmpl w:val="A406008E"/>
    <w:lvl w:ilvl="0" w:tplc="B826302C">
      <w:start w:val="5"/>
      <w:numFmt w:val="none"/>
      <w:lvlText w:val="五、"/>
      <w:lvlJc w:val="left"/>
      <w:pPr>
        <w:ind w:left="3572" w:hanging="2970"/>
      </w:pPr>
      <w:rPr>
        <w:rFonts w:hint="default"/>
      </w:rPr>
    </w:lvl>
    <w:lvl w:ilvl="1" w:tplc="04090019" w:tentative="1">
      <w:start w:val="1"/>
      <w:numFmt w:val="lowerLetter"/>
      <w:lvlText w:val="%2)"/>
      <w:lvlJc w:val="left"/>
      <w:pPr>
        <w:ind w:left="1442" w:hanging="420"/>
      </w:pPr>
    </w:lvl>
    <w:lvl w:ilvl="2" w:tplc="0409001B" w:tentative="1">
      <w:start w:val="1"/>
      <w:numFmt w:val="lowerRoman"/>
      <w:lvlText w:val="%3."/>
      <w:lvlJc w:val="right"/>
      <w:pPr>
        <w:ind w:left="1862" w:hanging="420"/>
      </w:pPr>
    </w:lvl>
    <w:lvl w:ilvl="3" w:tplc="0409000F" w:tentative="1">
      <w:start w:val="1"/>
      <w:numFmt w:val="decimal"/>
      <w:lvlText w:val="%4."/>
      <w:lvlJc w:val="left"/>
      <w:pPr>
        <w:ind w:left="2282" w:hanging="420"/>
      </w:pPr>
    </w:lvl>
    <w:lvl w:ilvl="4" w:tplc="04090019" w:tentative="1">
      <w:start w:val="1"/>
      <w:numFmt w:val="lowerLetter"/>
      <w:lvlText w:val="%5)"/>
      <w:lvlJc w:val="left"/>
      <w:pPr>
        <w:ind w:left="2702" w:hanging="420"/>
      </w:pPr>
    </w:lvl>
    <w:lvl w:ilvl="5" w:tplc="0409001B" w:tentative="1">
      <w:start w:val="1"/>
      <w:numFmt w:val="lowerRoman"/>
      <w:lvlText w:val="%6."/>
      <w:lvlJc w:val="right"/>
      <w:pPr>
        <w:ind w:left="3122" w:hanging="420"/>
      </w:pPr>
    </w:lvl>
    <w:lvl w:ilvl="6" w:tplc="0409000F" w:tentative="1">
      <w:start w:val="1"/>
      <w:numFmt w:val="decimal"/>
      <w:lvlText w:val="%7."/>
      <w:lvlJc w:val="left"/>
      <w:pPr>
        <w:ind w:left="3542" w:hanging="420"/>
      </w:pPr>
    </w:lvl>
    <w:lvl w:ilvl="7" w:tplc="04090019" w:tentative="1">
      <w:start w:val="1"/>
      <w:numFmt w:val="lowerLetter"/>
      <w:lvlText w:val="%8)"/>
      <w:lvlJc w:val="left"/>
      <w:pPr>
        <w:ind w:left="3962" w:hanging="420"/>
      </w:pPr>
    </w:lvl>
    <w:lvl w:ilvl="8" w:tplc="0409001B" w:tentative="1">
      <w:start w:val="1"/>
      <w:numFmt w:val="lowerRoman"/>
      <w:lvlText w:val="%9."/>
      <w:lvlJc w:val="right"/>
      <w:pPr>
        <w:ind w:left="4382" w:hanging="420"/>
      </w:pPr>
    </w:lvl>
  </w:abstractNum>
  <w:abstractNum w:abstractNumId="4">
    <w:nsid w:val="101D5396"/>
    <w:multiLevelType w:val="hybridMultilevel"/>
    <w:tmpl w:val="2B7826BC"/>
    <w:lvl w:ilvl="0" w:tplc="0722E0BC">
      <w:start w:val="1"/>
      <w:numFmt w:val="decimal"/>
      <w:lvlText w:val="%1."/>
      <w:lvlJc w:val="left"/>
      <w:pPr>
        <w:ind w:left="1500" w:hanging="90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5">
    <w:nsid w:val="2275183C"/>
    <w:multiLevelType w:val="hybridMultilevel"/>
    <w:tmpl w:val="7554B104"/>
    <w:lvl w:ilvl="0" w:tplc="7C12660C">
      <w:start w:val="4"/>
      <w:numFmt w:val="japaneseCounting"/>
      <w:lvlText w:val="%1、"/>
      <w:lvlJc w:val="left"/>
      <w:pPr>
        <w:ind w:left="1320" w:hanging="72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6">
    <w:nsid w:val="2A0C5C01"/>
    <w:multiLevelType w:val="hybridMultilevel"/>
    <w:tmpl w:val="9A704AC8"/>
    <w:lvl w:ilvl="0" w:tplc="6472EA42">
      <w:start w:val="1"/>
      <w:numFmt w:val="japaneseCounting"/>
      <w:lvlText w:val="%1、"/>
      <w:lvlJc w:val="left"/>
      <w:pPr>
        <w:ind w:left="1320" w:hanging="72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7">
    <w:nsid w:val="2C3A6C46"/>
    <w:multiLevelType w:val="hybridMultilevel"/>
    <w:tmpl w:val="3086E47A"/>
    <w:lvl w:ilvl="0" w:tplc="2144769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34FA2B7C"/>
    <w:multiLevelType w:val="hybridMultilevel"/>
    <w:tmpl w:val="1F44F292"/>
    <w:lvl w:ilvl="0" w:tplc="BB368B28">
      <w:start w:val="5"/>
      <w:numFmt w:val="japaneseCounting"/>
      <w:lvlText w:val="（%1）"/>
      <w:lvlJc w:val="left"/>
      <w:pPr>
        <w:ind w:left="1680" w:hanging="108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9">
    <w:nsid w:val="3D13510D"/>
    <w:multiLevelType w:val="hybridMultilevel"/>
    <w:tmpl w:val="1A64D236"/>
    <w:lvl w:ilvl="0" w:tplc="0908EC9E">
      <w:start w:val="1"/>
      <w:numFmt w:val="decimal"/>
      <w:lvlText w:val="%1."/>
      <w:lvlJc w:val="left"/>
      <w:pPr>
        <w:ind w:left="1500" w:hanging="90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0">
    <w:nsid w:val="490A5A4C"/>
    <w:multiLevelType w:val="hybridMultilevel"/>
    <w:tmpl w:val="58925FDC"/>
    <w:lvl w:ilvl="0" w:tplc="F6D29A3C">
      <w:start w:val="2012"/>
      <w:numFmt w:val="decimal"/>
      <w:lvlText w:val="%1"/>
      <w:lvlJc w:val="left"/>
      <w:pPr>
        <w:ind w:left="1200" w:hanging="60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1">
    <w:nsid w:val="4A3F16C9"/>
    <w:multiLevelType w:val="hybridMultilevel"/>
    <w:tmpl w:val="54FCBB48"/>
    <w:lvl w:ilvl="0" w:tplc="0D26C920">
      <w:start w:val="1"/>
      <w:numFmt w:val="japaneseCounting"/>
      <w:lvlText w:val="（%1）"/>
      <w:lvlJc w:val="left"/>
      <w:pPr>
        <w:ind w:left="1680" w:hanging="108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2">
    <w:nsid w:val="4F6B7532"/>
    <w:multiLevelType w:val="hybridMultilevel"/>
    <w:tmpl w:val="B75E3ABE"/>
    <w:lvl w:ilvl="0" w:tplc="6E7AD964">
      <w:start w:val="1"/>
      <w:numFmt w:val="none"/>
      <w:lvlText w:val="一、"/>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5F4C2A56"/>
    <w:multiLevelType w:val="hybridMultilevel"/>
    <w:tmpl w:val="7B2A9F98"/>
    <w:lvl w:ilvl="0" w:tplc="C6E25B78">
      <w:start w:val="1"/>
      <w:numFmt w:val="decimal"/>
      <w:lvlText w:val="%1."/>
      <w:lvlJc w:val="left"/>
      <w:pPr>
        <w:ind w:left="1615" w:hanging="975"/>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4">
    <w:nsid w:val="61A5374E"/>
    <w:multiLevelType w:val="hybridMultilevel"/>
    <w:tmpl w:val="D2CEA0A2"/>
    <w:lvl w:ilvl="0" w:tplc="4F4A279C">
      <w:start w:val="1"/>
      <w:numFmt w:val="japaneseCounting"/>
      <w:lvlText w:val="%1、"/>
      <w:lvlJc w:val="left"/>
      <w:pPr>
        <w:ind w:left="1360" w:hanging="720"/>
      </w:pPr>
      <w:rPr>
        <w:rFonts w:ascii="黑体" w:eastAsia="黑体" w:hAnsi="黑体" w:hint="default"/>
        <w:b w:val="0"/>
        <w:sz w:val="32"/>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5">
    <w:nsid w:val="656C349C"/>
    <w:multiLevelType w:val="hybridMultilevel"/>
    <w:tmpl w:val="4EE61FB8"/>
    <w:lvl w:ilvl="0" w:tplc="CFFA2A36">
      <w:start w:val="1"/>
      <w:numFmt w:val="none"/>
      <w:lvlText w:val="一、"/>
      <w:lvlJc w:val="left"/>
      <w:pPr>
        <w:ind w:left="1004" w:hanging="72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6">
    <w:nsid w:val="67835382"/>
    <w:multiLevelType w:val="hybridMultilevel"/>
    <w:tmpl w:val="875C7882"/>
    <w:lvl w:ilvl="0" w:tplc="37DECDD2">
      <w:start w:val="1"/>
      <w:numFmt w:val="decimal"/>
      <w:lvlText w:val="%1."/>
      <w:lvlJc w:val="left"/>
      <w:pPr>
        <w:ind w:left="1500" w:hanging="90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7">
    <w:nsid w:val="6B30525A"/>
    <w:multiLevelType w:val="hybridMultilevel"/>
    <w:tmpl w:val="CE10C81A"/>
    <w:lvl w:ilvl="0" w:tplc="06786D0C">
      <w:start w:val="3"/>
      <w:numFmt w:val="japaneseCounting"/>
      <w:lvlText w:val="（%1）"/>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6CF7212E"/>
    <w:multiLevelType w:val="hybridMultilevel"/>
    <w:tmpl w:val="D1C63906"/>
    <w:lvl w:ilvl="0" w:tplc="E132E99E">
      <w:start w:val="1"/>
      <w:numFmt w:val="japaneseCounting"/>
      <w:lvlText w:val="%1、"/>
      <w:lvlJc w:val="left"/>
      <w:pPr>
        <w:ind w:left="1320" w:hanging="72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9">
    <w:nsid w:val="7249231B"/>
    <w:multiLevelType w:val="hybridMultilevel"/>
    <w:tmpl w:val="4B662000"/>
    <w:lvl w:ilvl="0" w:tplc="FCC6E852">
      <w:start w:val="1"/>
      <w:numFmt w:val="decimal"/>
      <w:lvlText w:val="%1."/>
      <w:lvlJc w:val="left"/>
      <w:pPr>
        <w:ind w:left="1615" w:hanging="975"/>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0">
    <w:nsid w:val="7BCA5A5B"/>
    <w:multiLevelType w:val="hybridMultilevel"/>
    <w:tmpl w:val="858CEF3C"/>
    <w:lvl w:ilvl="0" w:tplc="4948E234">
      <w:start w:val="1"/>
      <w:numFmt w:val="decimal"/>
      <w:lvlText w:val="%1."/>
      <w:lvlJc w:val="left"/>
      <w:pPr>
        <w:ind w:left="1500" w:hanging="90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num w:numId="1">
    <w:abstractNumId w:val="7"/>
  </w:num>
  <w:num w:numId="2">
    <w:abstractNumId w:val="9"/>
  </w:num>
  <w:num w:numId="3">
    <w:abstractNumId w:val="10"/>
  </w:num>
  <w:num w:numId="4">
    <w:abstractNumId w:val="1"/>
  </w:num>
  <w:num w:numId="5">
    <w:abstractNumId w:val="18"/>
  </w:num>
  <w:num w:numId="6">
    <w:abstractNumId w:val="6"/>
  </w:num>
  <w:num w:numId="7">
    <w:abstractNumId w:val="12"/>
  </w:num>
  <w:num w:numId="8">
    <w:abstractNumId w:val="3"/>
  </w:num>
  <w:num w:numId="9">
    <w:abstractNumId w:val="14"/>
  </w:num>
  <w:num w:numId="10">
    <w:abstractNumId w:val="0"/>
  </w:num>
  <w:num w:numId="11">
    <w:abstractNumId w:val="8"/>
  </w:num>
  <w:num w:numId="12">
    <w:abstractNumId w:val="5"/>
  </w:num>
  <w:num w:numId="13">
    <w:abstractNumId w:val="16"/>
  </w:num>
  <w:num w:numId="14">
    <w:abstractNumId w:val="4"/>
  </w:num>
  <w:num w:numId="15">
    <w:abstractNumId w:val="20"/>
  </w:num>
  <w:num w:numId="16">
    <w:abstractNumId w:val="2"/>
  </w:num>
  <w:num w:numId="17">
    <w:abstractNumId w:val="13"/>
  </w:num>
  <w:num w:numId="18">
    <w:abstractNumId w:val="19"/>
  </w:num>
  <w:num w:numId="19">
    <w:abstractNumId w:val="15"/>
  </w:num>
  <w:num w:numId="20">
    <w:abstractNumId w:val="11"/>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documentProtection w:edit="readOnly"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038"/>
    <w:rsid w:val="00001382"/>
    <w:rsid w:val="000013B7"/>
    <w:rsid w:val="000101B1"/>
    <w:rsid w:val="00010434"/>
    <w:rsid w:val="000118C2"/>
    <w:rsid w:val="00021CF7"/>
    <w:rsid w:val="000231EC"/>
    <w:rsid w:val="0002405A"/>
    <w:rsid w:val="00026592"/>
    <w:rsid w:val="00026FBA"/>
    <w:rsid w:val="000307A3"/>
    <w:rsid w:val="0005231B"/>
    <w:rsid w:val="000540E2"/>
    <w:rsid w:val="000656AE"/>
    <w:rsid w:val="0007082B"/>
    <w:rsid w:val="000723A7"/>
    <w:rsid w:val="000764C9"/>
    <w:rsid w:val="00076715"/>
    <w:rsid w:val="00085154"/>
    <w:rsid w:val="00085A9D"/>
    <w:rsid w:val="0009032C"/>
    <w:rsid w:val="000905C7"/>
    <w:rsid w:val="00091286"/>
    <w:rsid w:val="000913C2"/>
    <w:rsid w:val="00094606"/>
    <w:rsid w:val="0009615C"/>
    <w:rsid w:val="0009750A"/>
    <w:rsid w:val="000A7509"/>
    <w:rsid w:val="000B636A"/>
    <w:rsid w:val="000B6415"/>
    <w:rsid w:val="000C016B"/>
    <w:rsid w:val="000D437E"/>
    <w:rsid w:val="000E01B8"/>
    <w:rsid w:val="000E0DB2"/>
    <w:rsid w:val="000E38EC"/>
    <w:rsid w:val="000E7B3E"/>
    <w:rsid w:val="000F4847"/>
    <w:rsid w:val="00106479"/>
    <w:rsid w:val="00113AB6"/>
    <w:rsid w:val="001145D0"/>
    <w:rsid w:val="00115796"/>
    <w:rsid w:val="00126894"/>
    <w:rsid w:val="00127778"/>
    <w:rsid w:val="0012785B"/>
    <w:rsid w:val="00127E62"/>
    <w:rsid w:val="00132693"/>
    <w:rsid w:val="00132A63"/>
    <w:rsid w:val="00133A76"/>
    <w:rsid w:val="0013441B"/>
    <w:rsid w:val="00134C8F"/>
    <w:rsid w:val="00136735"/>
    <w:rsid w:val="001369D6"/>
    <w:rsid w:val="00136C63"/>
    <w:rsid w:val="0014222E"/>
    <w:rsid w:val="0014593F"/>
    <w:rsid w:val="00145E40"/>
    <w:rsid w:val="00150250"/>
    <w:rsid w:val="00151F95"/>
    <w:rsid w:val="00160800"/>
    <w:rsid w:val="0016085B"/>
    <w:rsid w:val="00162221"/>
    <w:rsid w:val="00163549"/>
    <w:rsid w:val="00164735"/>
    <w:rsid w:val="001652E6"/>
    <w:rsid w:val="001665F2"/>
    <w:rsid w:val="00167B93"/>
    <w:rsid w:val="001729BA"/>
    <w:rsid w:val="001746FE"/>
    <w:rsid w:val="00175ABF"/>
    <w:rsid w:val="0017620B"/>
    <w:rsid w:val="00176CAA"/>
    <w:rsid w:val="00181890"/>
    <w:rsid w:val="0018251E"/>
    <w:rsid w:val="00182F4C"/>
    <w:rsid w:val="00183548"/>
    <w:rsid w:val="0019099A"/>
    <w:rsid w:val="001910F3"/>
    <w:rsid w:val="001919D4"/>
    <w:rsid w:val="00194CBE"/>
    <w:rsid w:val="00195FF0"/>
    <w:rsid w:val="001B0645"/>
    <w:rsid w:val="001B1F88"/>
    <w:rsid w:val="001B28ED"/>
    <w:rsid w:val="001B2DDF"/>
    <w:rsid w:val="001B614B"/>
    <w:rsid w:val="001C37DE"/>
    <w:rsid w:val="001C40D2"/>
    <w:rsid w:val="001C4701"/>
    <w:rsid w:val="001D0F32"/>
    <w:rsid w:val="001D5558"/>
    <w:rsid w:val="001E20FF"/>
    <w:rsid w:val="001E366A"/>
    <w:rsid w:val="001E4115"/>
    <w:rsid w:val="001F1A55"/>
    <w:rsid w:val="001F4304"/>
    <w:rsid w:val="002001E5"/>
    <w:rsid w:val="00200290"/>
    <w:rsid w:val="00200FB2"/>
    <w:rsid w:val="00203C33"/>
    <w:rsid w:val="00210167"/>
    <w:rsid w:val="00211C91"/>
    <w:rsid w:val="0021367E"/>
    <w:rsid w:val="0021520E"/>
    <w:rsid w:val="00215D45"/>
    <w:rsid w:val="00225517"/>
    <w:rsid w:val="00226970"/>
    <w:rsid w:val="002301BD"/>
    <w:rsid w:val="00230E00"/>
    <w:rsid w:val="0023181E"/>
    <w:rsid w:val="00236B1A"/>
    <w:rsid w:val="00240816"/>
    <w:rsid w:val="00242909"/>
    <w:rsid w:val="00243168"/>
    <w:rsid w:val="002435EB"/>
    <w:rsid w:val="00245CB3"/>
    <w:rsid w:val="00245E3C"/>
    <w:rsid w:val="0024693D"/>
    <w:rsid w:val="00251FA4"/>
    <w:rsid w:val="0025331F"/>
    <w:rsid w:val="002558A8"/>
    <w:rsid w:val="00255E44"/>
    <w:rsid w:val="00273343"/>
    <w:rsid w:val="00273E75"/>
    <w:rsid w:val="002743EB"/>
    <w:rsid w:val="00283CA5"/>
    <w:rsid w:val="00285577"/>
    <w:rsid w:val="002857FE"/>
    <w:rsid w:val="0028693D"/>
    <w:rsid w:val="00287FCC"/>
    <w:rsid w:val="0029478A"/>
    <w:rsid w:val="00297461"/>
    <w:rsid w:val="002A741B"/>
    <w:rsid w:val="002B110B"/>
    <w:rsid w:val="002B1E42"/>
    <w:rsid w:val="002B2618"/>
    <w:rsid w:val="002B5042"/>
    <w:rsid w:val="002C0016"/>
    <w:rsid w:val="002D1A98"/>
    <w:rsid w:val="002D4382"/>
    <w:rsid w:val="002D4C99"/>
    <w:rsid w:val="002D51C5"/>
    <w:rsid w:val="002D6976"/>
    <w:rsid w:val="002E1EBA"/>
    <w:rsid w:val="002E48CC"/>
    <w:rsid w:val="002F5FCC"/>
    <w:rsid w:val="00303E14"/>
    <w:rsid w:val="00305CC7"/>
    <w:rsid w:val="00305F59"/>
    <w:rsid w:val="003077E1"/>
    <w:rsid w:val="00311616"/>
    <w:rsid w:val="00312055"/>
    <w:rsid w:val="0031285A"/>
    <w:rsid w:val="00316738"/>
    <w:rsid w:val="00317998"/>
    <w:rsid w:val="00321536"/>
    <w:rsid w:val="00325924"/>
    <w:rsid w:val="003264D1"/>
    <w:rsid w:val="00331BC5"/>
    <w:rsid w:val="00333C33"/>
    <w:rsid w:val="00341F23"/>
    <w:rsid w:val="003421C2"/>
    <w:rsid w:val="0035115D"/>
    <w:rsid w:val="003521A5"/>
    <w:rsid w:val="00353906"/>
    <w:rsid w:val="00353AAF"/>
    <w:rsid w:val="00354AF1"/>
    <w:rsid w:val="003604EB"/>
    <w:rsid w:val="00366C70"/>
    <w:rsid w:val="00371502"/>
    <w:rsid w:val="003742C8"/>
    <w:rsid w:val="0037593F"/>
    <w:rsid w:val="003759D0"/>
    <w:rsid w:val="00375B47"/>
    <w:rsid w:val="00380A43"/>
    <w:rsid w:val="00383BEE"/>
    <w:rsid w:val="00387CB0"/>
    <w:rsid w:val="00391851"/>
    <w:rsid w:val="00392E2E"/>
    <w:rsid w:val="00393025"/>
    <w:rsid w:val="003A11BB"/>
    <w:rsid w:val="003A15B9"/>
    <w:rsid w:val="003A21CF"/>
    <w:rsid w:val="003A58B8"/>
    <w:rsid w:val="003B222F"/>
    <w:rsid w:val="003B3218"/>
    <w:rsid w:val="003B539E"/>
    <w:rsid w:val="003B70D2"/>
    <w:rsid w:val="003C759D"/>
    <w:rsid w:val="003D386E"/>
    <w:rsid w:val="003D4365"/>
    <w:rsid w:val="003D5912"/>
    <w:rsid w:val="003E0626"/>
    <w:rsid w:val="003E2CBB"/>
    <w:rsid w:val="003E7780"/>
    <w:rsid w:val="00402686"/>
    <w:rsid w:val="00402827"/>
    <w:rsid w:val="0040459E"/>
    <w:rsid w:val="00404D8A"/>
    <w:rsid w:val="004066A6"/>
    <w:rsid w:val="0040743C"/>
    <w:rsid w:val="004124A0"/>
    <w:rsid w:val="00413ED6"/>
    <w:rsid w:val="004144E4"/>
    <w:rsid w:val="004173E5"/>
    <w:rsid w:val="00421D9D"/>
    <w:rsid w:val="004235F7"/>
    <w:rsid w:val="004338C4"/>
    <w:rsid w:val="00433ABF"/>
    <w:rsid w:val="0043430F"/>
    <w:rsid w:val="004376D9"/>
    <w:rsid w:val="00437879"/>
    <w:rsid w:val="0044549C"/>
    <w:rsid w:val="00453548"/>
    <w:rsid w:val="00463A36"/>
    <w:rsid w:val="004729BF"/>
    <w:rsid w:val="00476962"/>
    <w:rsid w:val="00477635"/>
    <w:rsid w:val="00481150"/>
    <w:rsid w:val="00481F28"/>
    <w:rsid w:val="0048267F"/>
    <w:rsid w:val="004831DA"/>
    <w:rsid w:val="00487F2B"/>
    <w:rsid w:val="004A1158"/>
    <w:rsid w:val="004A1204"/>
    <w:rsid w:val="004A1D33"/>
    <w:rsid w:val="004A3C54"/>
    <w:rsid w:val="004B2ED6"/>
    <w:rsid w:val="004B36D6"/>
    <w:rsid w:val="004B3E93"/>
    <w:rsid w:val="004B73C8"/>
    <w:rsid w:val="004C1C29"/>
    <w:rsid w:val="004C43D3"/>
    <w:rsid w:val="004C49DF"/>
    <w:rsid w:val="004D0E0D"/>
    <w:rsid w:val="004D4497"/>
    <w:rsid w:val="004D5DED"/>
    <w:rsid w:val="004E0536"/>
    <w:rsid w:val="004E4F5E"/>
    <w:rsid w:val="004E5A3E"/>
    <w:rsid w:val="004E7F2D"/>
    <w:rsid w:val="004F07D1"/>
    <w:rsid w:val="004F65AC"/>
    <w:rsid w:val="004F7D60"/>
    <w:rsid w:val="0050435B"/>
    <w:rsid w:val="00505C64"/>
    <w:rsid w:val="00513866"/>
    <w:rsid w:val="005166B1"/>
    <w:rsid w:val="00516C66"/>
    <w:rsid w:val="0051708F"/>
    <w:rsid w:val="00523BF8"/>
    <w:rsid w:val="00525E7B"/>
    <w:rsid w:val="00526C89"/>
    <w:rsid w:val="00531055"/>
    <w:rsid w:val="00531F34"/>
    <w:rsid w:val="00542ACB"/>
    <w:rsid w:val="00546F53"/>
    <w:rsid w:val="0055111B"/>
    <w:rsid w:val="005536A3"/>
    <w:rsid w:val="005570A7"/>
    <w:rsid w:val="00562A88"/>
    <w:rsid w:val="005631F1"/>
    <w:rsid w:val="00563895"/>
    <w:rsid w:val="00575F05"/>
    <w:rsid w:val="0058052E"/>
    <w:rsid w:val="00581D44"/>
    <w:rsid w:val="00582798"/>
    <w:rsid w:val="005864FB"/>
    <w:rsid w:val="00593535"/>
    <w:rsid w:val="00593F16"/>
    <w:rsid w:val="00595833"/>
    <w:rsid w:val="00596916"/>
    <w:rsid w:val="005A230B"/>
    <w:rsid w:val="005A2661"/>
    <w:rsid w:val="005B5717"/>
    <w:rsid w:val="005B574C"/>
    <w:rsid w:val="005C0527"/>
    <w:rsid w:val="005C2378"/>
    <w:rsid w:val="005C2FBB"/>
    <w:rsid w:val="005C5836"/>
    <w:rsid w:val="005D5F3A"/>
    <w:rsid w:val="005D674C"/>
    <w:rsid w:val="005D6B69"/>
    <w:rsid w:val="005D74B1"/>
    <w:rsid w:val="005E2D88"/>
    <w:rsid w:val="005E5E25"/>
    <w:rsid w:val="005F3B2A"/>
    <w:rsid w:val="005F4022"/>
    <w:rsid w:val="006007D4"/>
    <w:rsid w:val="006029E4"/>
    <w:rsid w:val="0061407F"/>
    <w:rsid w:val="00617DCC"/>
    <w:rsid w:val="00623FC4"/>
    <w:rsid w:val="00630DDC"/>
    <w:rsid w:val="00633BAC"/>
    <w:rsid w:val="00637AA8"/>
    <w:rsid w:val="00643199"/>
    <w:rsid w:val="006443DF"/>
    <w:rsid w:val="00644E07"/>
    <w:rsid w:val="00653C4C"/>
    <w:rsid w:val="00655F36"/>
    <w:rsid w:val="00662BCD"/>
    <w:rsid w:val="00662D1C"/>
    <w:rsid w:val="00670BA2"/>
    <w:rsid w:val="00680F83"/>
    <w:rsid w:val="00691C0D"/>
    <w:rsid w:val="0069331C"/>
    <w:rsid w:val="00694CEB"/>
    <w:rsid w:val="00697D37"/>
    <w:rsid w:val="006A027D"/>
    <w:rsid w:val="006A112F"/>
    <w:rsid w:val="006A35DC"/>
    <w:rsid w:val="006A7CB0"/>
    <w:rsid w:val="006B4494"/>
    <w:rsid w:val="006C55EF"/>
    <w:rsid w:val="006C7C70"/>
    <w:rsid w:val="006C7DB1"/>
    <w:rsid w:val="006D1DBF"/>
    <w:rsid w:val="006D4E7A"/>
    <w:rsid w:val="006D6D07"/>
    <w:rsid w:val="006E03F6"/>
    <w:rsid w:val="006E6A18"/>
    <w:rsid w:val="006E6BC3"/>
    <w:rsid w:val="006F06B4"/>
    <w:rsid w:val="006F1381"/>
    <w:rsid w:val="00700272"/>
    <w:rsid w:val="00701A1E"/>
    <w:rsid w:val="00702B81"/>
    <w:rsid w:val="00703620"/>
    <w:rsid w:val="00705EE5"/>
    <w:rsid w:val="00707E9B"/>
    <w:rsid w:val="00713BE4"/>
    <w:rsid w:val="00717025"/>
    <w:rsid w:val="007206F2"/>
    <w:rsid w:val="00725628"/>
    <w:rsid w:val="007347A4"/>
    <w:rsid w:val="007351F7"/>
    <w:rsid w:val="00737D8E"/>
    <w:rsid w:val="00737EB1"/>
    <w:rsid w:val="00743DFE"/>
    <w:rsid w:val="00744F90"/>
    <w:rsid w:val="00745624"/>
    <w:rsid w:val="00745999"/>
    <w:rsid w:val="00746311"/>
    <w:rsid w:val="00746D63"/>
    <w:rsid w:val="00746E9A"/>
    <w:rsid w:val="00747C3F"/>
    <w:rsid w:val="00751AE0"/>
    <w:rsid w:val="00755A06"/>
    <w:rsid w:val="00755C30"/>
    <w:rsid w:val="0075672C"/>
    <w:rsid w:val="00767BBA"/>
    <w:rsid w:val="00767DE1"/>
    <w:rsid w:val="00771E1D"/>
    <w:rsid w:val="00771E38"/>
    <w:rsid w:val="007735CC"/>
    <w:rsid w:val="00775674"/>
    <w:rsid w:val="00776D78"/>
    <w:rsid w:val="007920A2"/>
    <w:rsid w:val="00793A24"/>
    <w:rsid w:val="007B00B1"/>
    <w:rsid w:val="007B0B7A"/>
    <w:rsid w:val="007B2C19"/>
    <w:rsid w:val="007B41CF"/>
    <w:rsid w:val="007B64BB"/>
    <w:rsid w:val="007C0D9E"/>
    <w:rsid w:val="007C541F"/>
    <w:rsid w:val="007D1630"/>
    <w:rsid w:val="007D30B2"/>
    <w:rsid w:val="007D34C5"/>
    <w:rsid w:val="007E0275"/>
    <w:rsid w:val="007E06FD"/>
    <w:rsid w:val="007E1BCF"/>
    <w:rsid w:val="007E36E5"/>
    <w:rsid w:val="007E5324"/>
    <w:rsid w:val="007F70E9"/>
    <w:rsid w:val="00806606"/>
    <w:rsid w:val="008137F4"/>
    <w:rsid w:val="00813875"/>
    <w:rsid w:val="00813D84"/>
    <w:rsid w:val="008171F7"/>
    <w:rsid w:val="00820ED3"/>
    <w:rsid w:val="0082269B"/>
    <w:rsid w:val="008249C1"/>
    <w:rsid w:val="00826FAB"/>
    <w:rsid w:val="00833D9A"/>
    <w:rsid w:val="00834DB2"/>
    <w:rsid w:val="008356D9"/>
    <w:rsid w:val="0084099B"/>
    <w:rsid w:val="008413A7"/>
    <w:rsid w:val="00841FB0"/>
    <w:rsid w:val="0084247F"/>
    <w:rsid w:val="00843788"/>
    <w:rsid w:val="00844DAB"/>
    <w:rsid w:val="00847C78"/>
    <w:rsid w:val="0085181F"/>
    <w:rsid w:val="008547EE"/>
    <w:rsid w:val="0086624F"/>
    <w:rsid w:val="00866908"/>
    <w:rsid w:val="00866AB6"/>
    <w:rsid w:val="0087011D"/>
    <w:rsid w:val="00870F93"/>
    <w:rsid w:val="008735D7"/>
    <w:rsid w:val="0087446F"/>
    <w:rsid w:val="00876DEE"/>
    <w:rsid w:val="00881171"/>
    <w:rsid w:val="008947D6"/>
    <w:rsid w:val="008A1FEF"/>
    <w:rsid w:val="008A34CA"/>
    <w:rsid w:val="008B794B"/>
    <w:rsid w:val="008D1438"/>
    <w:rsid w:val="008D1505"/>
    <w:rsid w:val="008D3B6D"/>
    <w:rsid w:val="008D7DFA"/>
    <w:rsid w:val="008E3F6C"/>
    <w:rsid w:val="008F0493"/>
    <w:rsid w:val="008F21F9"/>
    <w:rsid w:val="008F4322"/>
    <w:rsid w:val="008F4F03"/>
    <w:rsid w:val="008F669F"/>
    <w:rsid w:val="0090078E"/>
    <w:rsid w:val="00901095"/>
    <w:rsid w:val="00905D9E"/>
    <w:rsid w:val="0090720C"/>
    <w:rsid w:val="009076BE"/>
    <w:rsid w:val="0091346D"/>
    <w:rsid w:val="00913C68"/>
    <w:rsid w:val="009230FD"/>
    <w:rsid w:val="00923BEA"/>
    <w:rsid w:val="00924D73"/>
    <w:rsid w:val="00927F20"/>
    <w:rsid w:val="00943596"/>
    <w:rsid w:val="00944329"/>
    <w:rsid w:val="00944AC5"/>
    <w:rsid w:val="00945674"/>
    <w:rsid w:val="00945689"/>
    <w:rsid w:val="00952379"/>
    <w:rsid w:val="009537EE"/>
    <w:rsid w:val="009553FF"/>
    <w:rsid w:val="00956972"/>
    <w:rsid w:val="00961902"/>
    <w:rsid w:val="00964AF3"/>
    <w:rsid w:val="00970429"/>
    <w:rsid w:val="00976775"/>
    <w:rsid w:val="00977F3F"/>
    <w:rsid w:val="00982E1E"/>
    <w:rsid w:val="00983F7A"/>
    <w:rsid w:val="009915A5"/>
    <w:rsid w:val="009A2E79"/>
    <w:rsid w:val="009A5687"/>
    <w:rsid w:val="009A6210"/>
    <w:rsid w:val="009A684E"/>
    <w:rsid w:val="009A7DE7"/>
    <w:rsid w:val="009B0247"/>
    <w:rsid w:val="009B1AC5"/>
    <w:rsid w:val="009B3D43"/>
    <w:rsid w:val="009C0738"/>
    <w:rsid w:val="009C378F"/>
    <w:rsid w:val="009C50C3"/>
    <w:rsid w:val="009C56C7"/>
    <w:rsid w:val="009C7DF8"/>
    <w:rsid w:val="009D2165"/>
    <w:rsid w:val="009D77AD"/>
    <w:rsid w:val="009E3352"/>
    <w:rsid w:val="009E5564"/>
    <w:rsid w:val="009F2092"/>
    <w:rsid w:val="009F2571"/>
    <w:rsid w:val="009F7C64"/>
    <w:rsid w:val="00A036CA"/>
    <w:rsid w:val="00A050E1"/>
    <w:rsid w:val="00A0593A"/>
    <w:rsid w:val="00A07318"/>
    <w:rsid w:val="00A07BA0"/>
    <w:rsid w:val="00A103EE"/>
    <w:rsid w:val="00A15E65"/>
    <w:rsid w:val="00A21073"/>
    <w:rsid w:val="00A21598"/>
    <w:rsid w:val="00A2266F"/>
    <w:rsid w:val="00A23A35"/>
    <w:rsid w:val="00A259CB"/>
    <w:rsid w:val="00A278B3"/>
    <w:rsid w:val="00A33A73"/>
    <w:rsid w:val="00A341BC"/>
    <w:rsid w:val="00A37FFA"/>
    <w:rsid w:val="00A44467"/>
    <w:rsid w:val="00A445C3"/>
    <w:rsid w:val="00A45040"/>
    <w:rsid w:val="00A4588D"/>
    <w:rsid w:val="00A45EA7"/>
    <w:rsid w:val="00A52F4A"/>
    <w:rsid w:val="00A56038"/>
    <w:rsid w:val="00A5649A"/>
    <w:rsid w:val="00A61438"/>
    <w:rsid w:val="00A644C7"/>
    <w:rsid w:val="00A64882"/>
    <w:rsid w:val="00A66760"/>
    <w:rsid w:val="00A67259"/>
    <w:rsid w:val="00A70B77"/>
    <w:rsid w:val="00A7676A"/>
    <w:rsid w:val="00A77027"/>
    <w:rsid w:val="00A77344"/>
    <w:rsid w:val="00A77E3B"/>
    <w:rsid w:val="00A81832"/>
    <w:rsid w:val="00A8440C"/>
    <w:rsid w:val="00A87C0F"/>
    <w:rsid w:val="00A901FC"/>
    <w:rsid w:val="00A90435"/>
    <w:rsid w:val="00A905BF"/>
    <w:rsid w:val="00A93129"/>
    <w:rsid w:val="00A93478"/>
    <w:rsid w:val="00A97DDC"/>
    <w:rsid w:val="00AA2F36"/>
    <w:rsid w:val="00AA4A46"/>
    <w:rsid w:val="00AA50E7"/>
    <w:rsid w:val="00AB0887"/>
    <w:rsid w:val="00AB0AC3"/>
    <w:rsid w:val="00AB7E69"/>
    <w:rsid w:val="00AC22BE"/>
    <w:rsid w:val="00AC7937"/>
    <w:rsid w:val="00AD0BB8"/>
    <w:rsid w:val="00AD3BCA"/>
    <w:rsid w:val="00AE2A14"/>
    <w:rsid w:val="00AE72C7"/>
    <w:rsid w:val="00AE7BD1"/>
    <w:rsid w:val="00AF1A4A"/>
    <w:rsid w:val="00AF2EA0"/>
    <w:rsid w:val="00AF58E1"/>
    <w:rsid w:val="00B00F25"/>
    <w:rsid w:val="00B01747"/>
    <w:rsid w:val="00B03C2D"/>
    <w:rsid w:val="00B0693F"/>
    <w:rsid w:val="00B06D25"/>
    <w:rsid w:val="00B07700"/>
    <w:rsid w:val="00B107FB"/>
    <w:rsid w:val="00B15111"/>
    <w:rsid w:val="00B219F5"/>
    <w:rsid w:val="00B21DDD"/>
    <w:rsid w:val="00B25D29"/>
    <w:rsid w:val="00B2623F"/>
    <w:rsid w:val="00B33351"/>
    <w:rsid w:val="00B400A9"/>
    <w:rsid w:val="00B43643"/>
    <w:rsid w:val="00B44A60"/>
    <w:rsid w:val="00B46A53"/>
    <w:rsid w:val="00B50CEE"/>
    <w:rsid w:val="00B534AD"/>
    <w:rsid w:val="00B5513C"/>
    <w:rsid w:val="00B56481"/>
    <w:rsid w:val="00B61431"/>
    <w:rsid w:val="00B61749"/>
    <w:rsid w:val="00B6684A"/>
    <w:rsid w:val="00B66DB7"/>
    <w:rsid w:val="00B735B7"/>
    <w:rsid w:val="00B75940"/>
    <w:rsid w:val="00B77CE8"/>
    <w:rsid w:val="00B805F5"/>
    <w:rsid w:val="00B810FC"/>
    <w:rsid w:val="00B8740E"/>
    <w:rsid w:val="00B926F2"/>
    <w:rsid w:val="00B93114"/>
    <w:rsid w:val="00BA0A18"/>
    <w:rsid w:val="00BA0A54"/>
    <w:rsid w:val="00BA4558"/>
    <w:rsid w:val="00BA53E1"/>
    <w:rsid w:val="00BC6FF1"/>
    <w:rsid w:val="00BD1224"/>
    <w:rsid w:val="00BD1369"/>
    <w:rsid w:val="00BD2F7E"/>
    <w:rsid w:val="00BD6F95"/>
    <w:rsid w:val="00BD7B03"/>
    <w:rsid w:val="00BD7BFA"/>
    <w:rsid w:val="00BF3AAD"/>
    <w:rsid w:val="00BF5B5D"/>
    <w:rsid w:val="00C066D5"/>
    <w:rsid w:val="00C14B23"/>
    <w:rsid w:val="00C14F75"/>
    <w:rsid w:val="00C173D5"/>
    <w:rsid w:val="00C2108F"/>
    <w:rsid w:val="00C2250E"/>
    <w:rsid w:val="00C362F5"/>
    <w:rsid w:val="00C36D0B"/>
    <w:rsid w:val="00C373B7"/>
    <w:rsid w:val="00C378A1"/>
    <w:rsid w:val="00C37D86"/>
    <w:rsid w:val="00C4211D"/>
    <w:rsid w:val="00C434BF"/>
    <w:rsid w:val="00C45F9B"/>
    <w:rsid w:val="00C4732E"/>
    <w:rsid w:val="00C507E9"/>
    <w:rsid w:val="00C52FB1"/>
    <w:rsid w:val="00C54086"/>
    <w:rsid w:val="00C54888"/>
    <w:rsid w:val="00C559DA"/>
    <w:rsid w:val="00C561FB"/>
    <w:rsid w:val="00C61169"/>
    <w:rsid w:val="00C6698B"/>
    <w:rsid w:val="00C66F4D"/>
    <w:rsid w:val="00C74DE8"/>
    <w:rsid w:val="00C80A26"/>
    <w:rsid w:val="00C8266B"/>
    <w:rsid w:val="00C83BBE"/>
    <w:rsid w:val="00C86CEC"/>
    <w:rsid w:val="00C871FB"/>
    <w:rsid w:val="00C95244"/>
    <w:rsid w:val="00C97EC2"/>
    <w:rsid w:val="00CA4F56"/>
    <w:rsid w:val="00CA60C0"/>
    <w:rsid w:val="00CA63BB"/>
    <w:rsid w:val="00CA7AD6"/>
    <w:rsid w:val="00CB03A0"/>
    <w:rsid w:val="00CB0D0D"/>
    <w:rsid w:val="00CB5600"/>
    <w:rsid w:val="00CB5C3B"/>
    <w:rsid w:val="00CB5D8D"/>
    <w:rsid w:val="00CB5DB5"/>
    <w:rsid w:val="00CB641F"/>
    <w:rsid w:val="00CB7819"/>
    <w:rsid w:val="00CC53A9"/>
    <w:rsid w:val="00CD1518"/>
    <w:rsid w:val="00CD1BDC"/>
    <w:rsid w:val="00CD3171"/>
    <w:rsid w:val="00CD5DCB"/>
    <w:rsid w:val="00CD7D24"/>
    <w:rsid w:val="00CE1F9D"/>
    <w:rsid w:val="00CE24E4"/>
    <w:rsid w:val="00CE34C8"/>
    <w:rsid w:val="00CF25BA"/>
    <w:rsid w:val="00CF28D9"/>
    <w:rsid w:val="00CF3D64"/>
    <w:rsid w:val="00CF40EF"/>
    <w:rsid w:val="00CF7422"/>
    <w:rsid w:val="00D00C30"/>
    <w:rsid w:val="00D017F1"/>
    <w:rsid w:val="00D04347"/>
    <w:rsid w:val="00D06F85"/>
    <w:rsid w:val="00D071F3"/>
    <w:rsid w:val="00D07C1A"/>
    <w:rsid w:val="00D10EA2"/>
    <w:rsid w:val="00D26051"/>
    <w:rsid w:val="00D2616E"/>
    <w:rsid w:val="00D26722"/>
    <w:rsid w:val="00D30049"/>
    <w:rsid w:val="00D324B1"/>
    <w:rsid w:val="00D3301D"/>
    <w:rsid w:val="00D33BBE"/>
    <w:rsid w:val="00D430AA"/>
    <w:rsid w:val="00D4455A"/>
    <w:rsid w:val="00D445B5"/>
    <w:rsid w:val="00D47412"/>
    <w:rsid w:val="00D5441B"/>
    <w:rsid w:val="00D54995"/>
    <w:rsid w:val="00D624D3"/>
    <w:rsid w:val="00D64D91"/>
    <w:rsid w:val="00D655D7"/>
    <w:rsid w:val="00D65DB1"/>
    <w:rsid w:val="00D7017E"/>
    <w:rsid w:val="00D73FDF"/>
    <w:rsid w:val="00D83976"/>
    <w:rsid w:val="00D83B80"/>
    <w:rsid w:val="00D851AF"/>
    <w:rsid w:val="00D87EA9"/>
    <w:rsid w:val="00D948FF"/>
    <w:rsid w:val="00D979DB"/>
    <w:rsid w:val="00DA0E8A"/>
    <w:rsid w:val="00DA2158"/>
    <w:rsid w:val="00DB00EB"/>
    <w:rsid w:val="00DB272E"/>
    <w:rsid w:val="00DB40CC"/>
    <w:rsid w:val="00DB52DA"/>
    <w:rsid w:val="00DB59C7"/>
    <w:rsid w:val="00DC057A"/>
    <w:rsid w:val="00DC0998"/>
    <w:rsid w:val="00DC0A9E"/>
    <w:rsid w:val="00DC6C3E"/>
    <w:rsid w:val="00DC7A13"/>
    <w:rsid w:val="00DC7E1E"/>
    <w:rsid w:val="00DD1350"/>
    <w:rsid w:val="00DD494D"/>
    <w:rsid w:val="00DD5F13"/>
    <w:rsid w:val="00DD68FC"/>
    <w:rsid w:val="00DD692C"/>
    <w:rsid w:val="00DD7DAC"/>
    <w:rsid w:val="00DE76C4"/>
    <w:rsid w:val="00DF3296"/>
    <w:rsid w:val="00E12822"/>
    <w:rsid w:val="00E1469E"/>
    <w:rsid w:val="00E21036"/>
    <w:rsid w:val="00E212F6"/>
    <w:rsid w:val="00E21BA9"/>
    <w:rsid w:val="00E220E0"/>
    <w:rsid w:val="00E22549"/>
    <w:rsid w:val="00E22B16"/>
    <w:rsid w:val="00E22D00"/>
    <w:rsid w:val="00E24E99"/>
    <w:rsid w:val="00E25114"/>
    <w:rsid w:val="00E26355"/>
    <w:rsid w:val="00E269FE"/>
    <w:rsid w:val="00E2738A"/>
    <w:rsid w:val="00E274AE"/>
    <w:rsid w:val="00E329F9"/>
    <w:rsid w:val="00E3632F"/>
    <w:rsid w:val="00E37F89"/>
    <w:rsid w:val="00E43398"/>
    <w:rsid w:val="00E4413D"/>
    <w:rsid w:val="00E47689"/>
    <w:rsid w:val="00E52324"/>
    <w:rsid w:val="00E52D8C"/>
    <w:rsid w:val="00E555AD"/>
    <w:rsid w:val="00E5708B"/>
    <w:rsid w:val="00E60738"/>
    <w:rsid w:val="00E7075C"/>
    <w:rsid w:val="00E710B4"/>
    <w:rsid w:val="00E72CAD"/>
    <w:rsid w:val="00E74CA2"/>
    <w:rsid w:val="00E75141"/>
    <w:rsid w:val="00E76BA0"/>
    <w:rsid w:val="00E772D5"/>
    <w:rsid w:val="00E8021E"/>
    <w:rsid w:val="00E81E62"/>
    <w:rsid w:val="00E830CE"/>
    <w:rsid w:val="00E85698"/>
    <w:rsid w:val="00E87D90"/>
    <w:rsid w:val="00E92DF7"/>
    <w:rsid w:val="00E95FB7"/>
    <w:rsid w:val="00E96D04"/>
    <w:rsid w:val="00EA0BBD"/>
    <w:rsid w:val="00EA1A9E"/>
    <w:rsid w:val="00EA360E"/>
    <w:rsid w:val="00EA3C3D"/>
    <w:rsid w:val="00EA4FDD"/>
    <w:rsid w:val="00EA524B"/>
    <w:rsid w:val="00EB25B2"/>
    <w:rsid w:val="00EB3676"/>
    <w:rsid w:val="00EB5327"/>
    <w:rsid w:val="00EC105F"/>
    <w:rsid w:val="00EC1597"/>
    <w:rsid w:val="00EC7E73"/>
    <w:rsid w:val="00ED04A0"/>
    <w:rsid w:val="00ED0B12"/>
    <w:rsid w:val="00ED2C7A"/>
    <w:rsid w:val="00ED7D94"/>
    <w:rsid w:val="00EE0AE5"/>
    <w:rsid w:val="00EE1078"/>
    <w:rsid w:val="00EE635D"/>
    <w:rsid w:val="00EE7186"/>
    <w:rsid w:val="00EF0AFD"/>
    <w:rsid w:val="00EF4A05"/>
    <w:rsid w:val="00EF53B3"/>
    <w:rsid w:val="00EF5926"/>
    <w:rsid w:val="00EF702C"/>
    <w:rsid w:val="00F006E5"/>
    <w:rsid w:val="00F04C02"/>
    <w:rsid w:val="00F05316"/>
    <w:rsid w:val="00F06C8E"/>
    <w:rsid w:val="00F12EC5"/>
    <w:rsid w:val="00F15DF2"/>
    <w:rsid w:val="00F24F61"/>
    <w:rsid w:val="00F25AC5"/>
    <w:rsid w:val="00F26FA5"/>
    <w:rsid w:val="00F40F6E"/>
    <w:rsid w:val="00F418F0"/>
    <w:rsid w:val="00F430E0"/>
    <w:rsid w:val="00F45923"/>
    <w:rsid w:val="00F56F0F"/>
    <w:rsid w:val="00F574B2"/>
    <w:rsid w:val="00F57BAF"/>
    <w:rsid w:val="00F6312C"/>
    <w:rsid w:val="00F66075"/>
    <w:rsid w:val="00F74026"/>
    <w:rsid w:val="00F75F1F"/>
    <w:rsid w:val="00F7704E"/>
    <w:rsid w:val="00F83E7D"/>
    <w:rsid w:val="00F83FA8"/>
    <w:rsid w:val="00F85862"/>
    <w:rsid w:val="00F9212A"/>
    <w:rsid w:val="00F9442F"/>
    <w:rsid w:val="00F955D6"/>
    <w:rsid w:val="00F97FEA"/>
    <w:rsid w:val="00FA0A87"/>
    <w:rsid w:val="00FA3815"/>
    <w:rsid w:val="00FA3A6A"/>
    <w:rsid w:val="00FB48B0"/>
    <w:rsid w:val="00FB5F87"/>
    <w:rsid w:val="00FC3C86"/>
    <w:rsid w:val="00FC7013"/>
    <w:rsid w:val="00FD3FE0"/>
    <w:rsid w:val="00FD4B8B"/>
    <w:rsid w:val="00FD57E5"/>
    <w:rsid w:val="00FE332D"/>
    <w:rsid w:val="00FE603A"/>
    <w:rsid w:val="00FE6471"/>
    <w:rsid w:val="00FF0DEA"/>
    <w:rsid w:val="00FF3CC8"/>
    <w:rsid w:val="00FF7E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091286"/>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746E9A"/>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56038"/>
    <w:pPr>
      <w:widowControl w:val="0"/>
      <w:autoSpaceDE w:val="0"/>
      <w:autoSpaceDN w:val="0"/>
      <w:adjustRightInd w:val="0"/>
    </w:pPr>
    <w:rPr>
      <w:rFonts w:ascii="黑体" w:eastAsia="黑体" w:cs="黑体"/>
      <w:color w:val="000000"/>
      <w:kern w:val="0"/>
      <w:sz w:val="24"/>
      <w:szCs w:val="24"/>
    </w:rPr>
  </w:style>
  <w:style w:type="paragraph" w:styleId="a3">
    <w:name w:val="List Paragraph"/>
    <w:basedOn w:val="a"/>
    <w:uiPriority w:val="34"/>
    <w:qFormat/>
    <w:rsid w:val="00CE34C8"/>
    <w:pPr>
      <w:ind w:firstLineChars="200" w:firstLine="420"/>
    </w:pPr>
  </w:style>
  <w:style w:type="paragraph" w:styleId="a4">
    <w:name w:val="header"/>
    <w:basedOn w:val="a"/>
    <w:link w:val="Char"/>
    <w:uiPriority w:val="99"/>
    <w:unhideWhenUsed/>
    <w:rsid w:val="00DC0A9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DC0A9E"/>
    <w:rPr>
      <w:sz w:val="18"/>
      <w:szCs w:val="18"/>
    </w:rPr>
  </w:style>
  <w:style w:type="paragraph" w:styleId="a5">
    <w:name w:val="footer"/>
    <w:basedOn w:val="a"/>
    <w:link w:val="Char0"/>
    <w:uiPriority w:val="99"/>
    <w:unhideWhenUsed/>
    <w:rsid w:val="00DC0A9E"/>
    <w:pPr>
      <w:tabs>
        <w:tab w:val="center" w:pos="4153"/>
        <w:tab w:val="right" w:pos="8306"/>
      </w:tabs>
      <w:snapToGrid w:val="0"/>
      <w:jc w:val="left"/>
    </w:pPr>
    <w:rPr>
      <w:sz w:val="18"/>
      <w:szCs w:val="18"/>
    </w:rPr>
  </w:style>
  <w:style w:type="character" w:customStyle="1" w:styleId="Char0">
    <w:name w:val="页脚 Char"/>
    <w:basedOn w:val="a0"/>
    <w:link w:val="a5"/>
    <w:uiPriority w:val="99"/>
    <w:rsid w:val="00DC0A9E"/>
    <w:rPr>
      <w:sz w:val="18"/>
      <w:szCs w:val="18"/>
    </w:rPr>
  </w:style>
  <w:style w:type="paragraph" w:styleId="a6">
    <w:name w:val="Balloon Text"/>
    <w:basedOn w:val="a"/>
    <w:link w:val="Char1"/>
    <w:uiPriority w:val="99"/>
    <w:semiHidden/>
    <w:unhideWhenUsed/>
    <w:rsid w:val="00076715"/>
    <w:rPr>
      <w:sz w:val="18"/>
      <w:szCs w:val="18"/>
    </w:rPr>
  </w:style>
  <w:style w:type="character" w:customStyle="1" w:styleId="Char1">
    <w:name w:val="批注框文本 Char"/>
    <w:basedOn w:val="a0"/>
    <w:link w:val="a6"/>
    <w:uiPriority w:val="99"/>
    <w:semiHidden/>
    <w:rsid w:val="00076715"/>
    <w:rPr>
      <w:sz w:val="18"/>
      <w:szCs w:val="18"/>
    </w:rPr>
  </w:style>
  <w:style w:type="character" w:customStyle="1" w:styleId="1Char">
    <w:name w:val="标题 1 Char"/>
    <w:basedOn w:val="a0"/>
    <w:link w:val="1"/>
    <w:uiPriority w:val="9"/>
    <w:rsid w:val="00091286"/>
    <w:rPr>
      <w:b/>
      <w:bCs/>
      <w:kern w:val="44"/>
      <w:sz w:val="44"/>
      <w:szCs w:val="44"/>
    </w:rPr>
  </w:style>
  <w:style w:type="character" w:customStyle="1" w:styleId="2Char">
    <w:name w:val="标题 2 Char"/>
    <w:basedOn w:val="a0"/>
    <w:link w:val="2"/>
    <w:uiPriority w:val="9"/>
    <w:rsid w:val="00746E9A"/>
    <w:rPr>
      <w:rFonts w:asciiTheme="majorHAnsi" w:eastAsiaTheme="majorEastAsia" w:hAnsiTheme="majorHAnsi" w:cstheme="majorBidi"/>
      <w:b/>
      <w:bCs/>
      <w:sz w:val="32"/>
      <w:szCs w:val="32"/>
    </w:rPr>
  </w:style>
  <w:style w:type="paragraph" w:styleId="TOC">
    <w:name w:val="TOC Heading"/>
    <w:basedOn w:val="1"/>
    <w:next w:val="a"/>
    <w:uiPriority w:val="39"/>
    <w:semiHidden/>
    <w:unhideWhenUsed/>
    <w:qFormat/>
    <w:rsid w:val="002743EB"/>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10">
    <w:name w:val="toc 1"/>
    <w:basedOn w:val="a"/>
    <w:next w:val="a"/>
    <w:autoRedefine/>
    <w:uiPriority w:val="39"/>
    <w:unhideWhenUsed/>
    <w:qFormat/>
    <w:rsid w:val="00203C33"/>
    <w:pPr>
      <w:tabs>
        <w:tab w:val="right" w:leader="dot" w:pos="8296"/>
      </w:tabs>
    </w:pPr>
    <w:rPr>
      <w:rFonts w:ascii="黑体" w:eastAsia="黑体" w:hAnsi="黑体"/>
      <w:noProof/>
      <w:sz w:val="32"/>
      <w:szCs w:val="32"/>
    </w:rPr>
  </w:style>
  <w:style w:type="paragraph" w:styleId="20">
    <w:name w:val="toc 2"/>
    <w:basedOn w:val="a"/>
    <w:next w:val="a"/>
    <w:autoRedefine/>
    <w:uiPriority w:val="39"/>
    <w:unhideWhenUsed/>
    <w:qFormat/>
    <w:rsid w:val="00203C33"/>
    <w:pPr>
      <w:tabs>
        <w:tab w:val="right" w:leader="dot" w:pos="8296"/>
      </w:tabs>
      <w:ind w:leftChars="200" w:left="420"/>
    </w:pPr>
    <w:rPr>
      <w:rFonts w:ascii="华文楷体" w:eastAsia="华文楷体" w:hAnsi="华文楷体"/>
      <w:noProof/>
      <w:sz w:val="32"/>
      <w:szCs w:val="32"/>
    </w:rPr>
  </w:style>
  <w:style w:type="character" w:styleId="a7">
    <w:name w:val="Hyperlink"/>
    <w:basedOn w:val="a0"/>
    <w:uiPriority w:val="99"/>
    <w:unhideWhenUsed/>
    <w:rsid w:val="002743EB"/>
    <w:rPr>
      <w:color w:val="0000FF" w:themeColor="hyperlink"/>
      <w:u w:val="single"/>
    </w:rPr>
  </w:style>
  <w:style w:type="paragraph" w:styleId="3">
    <w:name w:val="toc 3"/>
    <w:basedOn w:val="a"/>
    <w:next w:val="a"/>
    <w:autoRedefine/>
    <w:uiPriority w:val="39"/>
    <w:semiHidden/>
    <w:unhideWhenUsed/>
    <w:qFormat/>
    <w:rsid w:val="00B5513C"/>
    <w:pPr>
      <w:widowControl/>
      <w:spacing w:after="100" w:line="276" w:lineRule="auto"/>
      <w:ind w:left="440"/>
      <w:jc w:val="left"/>
    </w:pPr>
    <w:rPr>
      <w:kern w:val="0"/>
      <w:sz w:val="22"/>
    </w:rPr>
  </w:style>
  <w:style w:type="character" w:styleId="a8">
    <w:name w:val="annotation reference"/>
    <w:basedOn w:val="a0"/>
    <w:uiPriority w:val="99"/>
    <w:semiHidden/>
    <w:unhideWhenUsed/>
    <w:rsid w:val="00A07318"/>
    <w:rPr>
      <w:sz w:val="21"/>
      <w:szCs w:val="21"/>
    </w:rPr>
  </w:style>
  <w:style w:type="paragraph" w:styleId="a9">
    <w:name w:val="annotation text"/>
    <w:basedOn w:val="a"/>
    <w:link w:val="Char2"/>
    <w:uiPriority w:val="99"/>
    <w:semiHidden/>
    <w:unhideWhenUsed/>
    <w:rsid w:val="00A07318"/>
    <w:pPr>
      <w:jc w:val="left"/>
    </w:pPr>
  </w:style>
  <w:style w:type="character" w:customStyle="1" w:styleId="Char2">
    <w:name w:val="批注文字 Char"/>
    <w:basedOn w:val="a0"/>
    <w:link w:val="a9"/>
    <w:uiPriority w:val="99"/>
    <w:semiHidden/>
    <w:rsid w:val="00A07318"/>
  </w:style>
  <w:style w:type="paragraph" w:styleId="aa">
    <w:name w:val="annotation subject"/>
    <w:basedOn w:val="a9"/>
    <w:next w:val="a9"/>
    <w:link w:val="Char3"/>
    <w:uiPriority w:val="99"/>
    <w:semiHidden/>
    <w:unhideWhenUsed/>
    <w:rsid w:val="00A07318"/>
    <w:rPr>
      <w:b/>
      <w:bCs/>
    </w:rPr>
  </w:style>
  <w:style w:type="character" w:customStyle="1" w:styleId="Char3">
    <w:name w:val="批注主题 Char"/>
    <w:basedOn w:val="Char2"/>
    <w:link w:val="aa"/>
    <w:uiPriority w:val="99"/>
    <w:semiHidden/>
    <w:rsid w:val="00A0731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091286"/>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746E9A"/>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56038"/>
    <w:pPr>
      <w:widowControl w:val="0"/>
      <w:autoSpaceDE w:val="0"/>
      <w:autoSpaceDN w:val="0"/>
      <w:adjustRightInd w:val="0"/>
    </w:pPr>
    <w:rPr>
      <w:rFonts w:ascii="黑体" w:eastAsia="黑体" w:cs="黑体"/>
      <w:color w:val="000000"/>
      <w:kern w:val="0"/>
      <w:sz w:val="24"/>
      <w:szCs w:val="24"/>
    </w:rPr>
  </w:style>
  <w:style w:type="paragraph" w:styleId="a3">
    <w:name w:val="List Paragraph"/>
    <w:basedOn w:val="a"/>
    <w:uiPriority w:val="34"/>
    <w:qFormat/>
    <w:rsid w:val="00CE34C8"/>
    <w:pPr>
      <w:ind w:firstLineChars="200" w:firstLine="420"/>
    </w:pPr>
  </w:style>
  <w:style w:type="paragraph" w:styleId="a4">
    <w:name w:val="header"/>
    <w:basedOn w:val="a"/>
    <w:link w:val="Char"/>
    <w:uiPriority w:val="99"/>
    <w:unhideWhenUsed/>
    <w:rsid w:val="00DC0A9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DC0A9E"/>
    <w:rPr>
      <w:sz w:val="18"/>
      <w:szCs w:val="18"/>
    </w:rPr>
  </w:style>
  <w:style w:type="paragraph" w:styleId="a5">
    <w:name w:val="footer"/>
    <w:basedOn w:val="a"/>
    <w:link w:val="Char0"/>
    <w:uiPriority w:val="99"/>
    <w:unhideWhenUsed/>
    <w:rsid w:val="00DC0A9E"/>
    <w:pPr>
      <w:tabs>
        <w:tab w:val="center" w:pos="4153"/>
        <w:tab w:val="right" w:pos="8306"/>
      </w:tabs>
      <w:snapToGrid w:val="0"/>
      <w:jc w:val="left"/>
    </w:pPr>
    <w:rPr>
      <w:sz w:val="18"/>
      <w:szCs w:val="18"/>
    </w:rPr>
  </w:style>
  <w:style w:type="character" w:customStyle="1" w:styleId="Char0">
    <w:name w:val="页脚 Char"/>
    <w:basedOn w:val="a0"/>
    <w:link w:val="a5"/>
    <w:uiPriority w:val="99"/>
    <w:rsid w:val="00DC0A9E"/>
    <w:rPr>
      <w:sz w:val="18"/>
      <w:szCs w:val="18"/>
    </w:rPr>
  </w:style>
  <w:style w:type="paragraph" w:styleId="a6">
    <w:name w:val="Balloon Text"/>
    <w:basedOn w:val="a"/>
    <w:link w:val="Char1"/>
    <w:uiPriority w:val="99"/>
    <w:semiHidden/>
    <w:unhideWhenUsed/>
    <w:rsid w:val="00076715"/>
    <w:rPr>
      <w:sz w:val="18"/>
      <w:szCs w:val="18"/>
    </w:rPr>
  </w:style>
  <w:style w:type="character" w:customStyle="1" w:styleId="Char1">
    <w:name w:val="批注框文本 Char"/>
    <w:basedOn w:val="a0"/>
    <w:link w:val="a6"/>
    <w:uiPriority w:val="99"/>
    <w:semiHidden/>
    <w:rsid w:val="00076715"/>
    <w:rPr>
      <w:sz w:val="18"/>
      <w:szCs w:val="18"/>
    </w:rPr>
  </w:style>
  <w:style w:type="character" w:customStyle="1" w:styleId="1Char">
    <w:name w:val="标题 1 Char"/>
    <w:basedOn w:val="a0"/>
    <w:link w:val="1"/>
    <w:uiPriority w:val="9"/>
    <w:rsid w:val="00091286"/>
    <w:rPr>
      <w:b/>
      <w:bCs/>
      <w:kern w:val="44"/>
      <w:sz w:val="44"/>
      <w:szCs w:val="44"/>
    </w:rPr>
  </w:style>
  <w:style w:type="character" w:customStyle="1" w:styleId="2Char">
    <w:name w:val="标题 2 Char"/>
    <w:basedOn w:val="a0"/>
    <w:link w:val="2"/>
    <w:uiPriority w:val="9"/>
    <w:rsid w:val="00746E9A"/>
    <w:rPr>
      <w:rFonts w:asciiTheme="majorHAnsi" w:eastAsiaTheme="majorEastAsia" w:hAnsiTheme="majorHAnsi" w:cstheme="majorBidi"/>
      <w:b/>
      <w:bCs/>
      <w:sz w:val="32"/>
      <w:szCs w:val="32"/>
    </w:rPr>
  </w:style>
  <w:style w:type="paragraph" w:styleId="TOC">
    <w:name w:val="TOC Heading"/>
    <w:basedOn w:val="1"/>
    <w:next w:val="a"/>
    <w:uiPriority w:val="39"/>
    <w:semiHidden/>
    <w:unhideWhenUsed/>
    <w:qFormat/>
    <w:rsid w:val="002743EB"/>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10">
    <w:name w:val="toc 1"/>
    <w:basedOn w:val="a"/>
    <w:next w:val="a"/>
    <w:autoRedefine/>
    <w:uiPriority w:val="39"/>
    <w:unhideWhenUsed/>
    <w:qFormat/>
    <w:rsid w:val="00203C33"/>
    <w:pPr>
      <w:tabs>
        <w:tab w:val="right" w:leader="dot" w:pos="8296"/>
      </w:tabs>
    </w:pPr>
    <w:rPr>
      <w:rFonts w:ascii="黑体" w:eastAsia="黑体" w:hAnsi="黑体"/>
      <w:noProof/>
      <w:sz w:val="32"/>
      <w:szCs w:val="32"/>
    </w:rPr>
  </w:style>
  <w:style w:type="paragraph" w:styleId="20">
    <w:name w:val="toc 2"/>
    <w:basedOn w:val="a"/>
    <w:next w:val="a"/>
    <w:autoRedefine/>
    <w:uiPriority w:val="39"/>
    <w:unhideWhenUsed/>
    <w:qFormat/>
    <w:rsid w:val="00203C33"/>
    <w:pPr>
      <w:tabs>
        <w:tab w:val="right" w:leader="dot" w:pos="8296"/>
      </w:tabs>
      <w:ind w:leftChars="200" w:left="420"/>
    </w:pPr>
    <w:rPr>
      <w:rFonts w:ascii="华文楷体" w:eastAsia="华文楷体" w:hAnsi="华文楷体"/>
      <w:noProof/>
      <w:sz w:val="32"/>
      <w:szCs w:val="32"/>
    </w:rPr>
  </w:style>
  <w:style w:type="character" w:styleId="a7">
    <w:name w:val="Hyperlink"/>
    <w:basedOn w:val="a0"/>
    <w:uiPriority w:val="99"/>
    <w:unhideWhenUsed/>
    <w:rsid w:val="002743EB"/>
    <w:rPr>
      <w:color w:val="0000FF" w:themeColor="hyperlink"/>
      <w:u w:val="single"/>
    </w:rPr>
  </w:style>
  <w:style w:type="paragraph" w:styleId="3">
    <w:name w:val="toc 3"/>
    <w:basedOn w:val="a"/>
    <w:next w:val="a"/>
    <w:autoRedefine/>
    <w:uiPriority w:val="39"/>
    <w:semiHidden/>
    <w:unhideWhenUsed/>
    <w:qFormat/>
    <w:rsid w:val="00B5513C"/>
    <w:pPr>
      <w:widowControl/>
      <w:spacing w:after="100" w:line="276" w:lineRule="auto"/>
      <w:ind w:left="440"/>
      <w:jc w:val="left"/>
    </w:pPr>
    <w:rPr>
      <w:kern w:val="0"/>
      <w:sz w:val="22"/>
    </w:rPr>
  </w:style>
  <w:style w:type="character" w:styleId="a8">
    <w:name w:val="annotation reference"/>
    <w:basedOn w:val="a0"/>
    <w:uiPriority w:val="99"/>
    <w:semiHidden/>
    <w:unhideWhenUsed/>
    <w:rsid w:val="00A07318"/>
    <w:rPr>
      <w:sz w:val="21"/>
      <w:szCs w:val="21"/>
    </w:rPr>
  </w:style>
  <w:style w:type="paragraph" w:styleId="a9">
    <w:name w:val="annotation text"/>
    <w:basedOn w:val="a"/>
    <w:link w:val="Char2"/>
    <w:uiPriority w:val="99"/>
    <w:semiHidden/>
    <w:unhideWhenUsed/>
    <w:rsid w:val="00A07318"/>
    <w:pPr>
      <w:jc w:val="left"/>
    </w:pPr>
  </w:style>
  <w:style w:type="character" w:customStyle="1" w:styleId="Char2">
    <w:name w:val="批注文字 Char"/>
    <w:basedOn w:val="a0"/>
    <w:link w:val="a9"/>
    <w:uiPriority w:val="99"/>
    <w:semiHidden/>
    <w:rsid w:val="00A07318"/>
  </w:style>
  <w:style w:type="paragraph" w:styleId="aa">
    <w:name w:val="annotation subject"/>
    <w:basedOn w:val="a9"/>
    <w:next w:val="a9"/>
    <w:link w:val="Char3"/>
    <w:uiPriority w:val="99"/>
    <w:semiHidden/>
    <w:unhideWhenUsed/>
    <w:rsid w:val="00A07318"/>
    <w:rPr>
      <w:b/>
      <w:bCs/>
    </w:rPr>
  </w:style>
  <w:style w:type="character" w:customStyle="1" w:styleId="Char3">
    <w:name w:val="批注主题 Char"/>
    <w:basedOn w:val="Char2"/>
    <w:link w:val="aa"/>
    <w:uiPriority w:val="99"/>
    <w:semiHidden/>
    <w:rsid w:val="00A0731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16234">
      <w:bodyDiv w:val="1"/>
      <w:marLeft w:val="0"/>
      <w:marRight w:val="0"/>
      <w:marTop w:val="0"/>
      <w:marBottom w:val="0"/>
      <w:divBdr>
        <w:top w:val="none" w:sz="0" w:space="0" w:color="auto"/>
        <w:left w:val="none" w:sz="0" w:space="0" w:color="auto"/>
        <w:bottom w:val="none" w:sz="0" w:space="0" w:color="auto"/>
        <w:right w:val="none" w:sz="0" w:space="0" w:color="auto"/>
      </w:divBdr>
    </w:div>
    <w:div w:id="16739604">
      <w:bodyDiv w:val="1"/>
      <w:marLeft w:val="0"/>
      <w:marRight w:val="0"/>
      <w:marTop w:val="0"/>
      <w:marBottom w:val="0"/>
      <w:divBdr>
        <w:top w:val="none" w:sz="0" w:space="0" w:color="auto"/>
        <w:left w:val="none" w:sz="0" w:space="0" w:color="auto"/>
        <w:bottom w:val="none" w:sz="0" w:space="0" w:color="auto"/>
        <w:right w:val="none" w:sz="0" w:space="0" w:color="auto"/>
      </w:divBdr>
    </w:div>
    <w:div w:id="39138013">
      <w:bodyDiv w:val="1"/>
      <w:marLeft w:val="0"/>
      <w:marRight w:val="0"/>
      <w:marTop w:val="0"/>
      <w:marBottom w:val="0"/>
      <w:divBdr>
        <w:top w:val="none" w:sz="0" w:space="0" w:color="auto"/>
        <w:left w:val="none" w:sz="0" w:space="0" w:color="auto"/>
        <w:bottom w:val="none" w:sz="0" w:space="0" w:color="auto"/>
        <w:right w:val="none" w:sz="0" w:space="0" w:color="auto"/>
      </w:divBdr>
    </w:div>
    <w:div w:id="56712840">
      <w:bodyDiv w:val="1"/>
      <w:marLeft w:val="0"/>
      <w:marRight w:val="0"/>
      <w:marTop w:val="0"/>
      <w:marBottom w:val="0"/>
      <w:divBdr>
        <w:top w:val="none" w:sz="0" w:space="0" w:color="auto"/>
        <w:left w:val="none" w:sz="0" w:space="0" w:color="auto"/>
        <w:bottom w:val="none" w:sz="0" w:space="0" w:color="auto"/>
        <w:right w:val="none" w:sz="0" w:space="0" w:color="auto"/>
      </w:divBdr>
    </w:div>
    <w:div w:id="76177638">
      <w:bodyDiv w:val="1"/>
      <w:marLeft w:val="0"/>
      <w:marRight w:val="0"/>
      <w:marTop w:val="0"/>
      <w:marBottom w:val="0"/>
      <w:divBdr>
        <w:top w:val="none" w:sz="0" w:space="0" w:color="auto"/>
        <w:left w:val="none" w:sz="0" w:space="0" w:color="auto"/>
        <w:bottom w:val="none" w:sz="0" w:space="0" w:color="auto"/>
        <w:right w:val="none" w:sz="0" w:space="0" w:color="auto"/>
      </w:divBdr>
    </w:div>
    <w:div w:id="77289936">
      <w:bodyDiv w:val="1"/>
      <w:marLeft w:val="0"/>
      <w:marRight w:val="0"/>
      <w:marTop w:val="0"/>
      <w:marBottom w:val="0"/>
      <w:divBdr>
        <w:top w:val="none" w:sz="0" w:space="0" w:color="auto"/>
        <w:left w:val="none" w:sz="0" w:space="0" w:color="auto"/>
        <w:bottom w:val="none" w:sz="0" w:space="0" w:color="auto"/>
        <w:right w:val="none" w:sz="0" w:space="0" w:color="auto"/>
      </w:divBdr>
    </w:div>
    <w:div w:id="90856715">
      <w:bodyDiv w:val="1"/>
      <w:marLeft w:val="0"/>
      <w:marRight w:val="0"/>
      <w:marTop w:val="0"/>
      <w:marBottom w:val="0"/>
      <w:divBdr>
        <w:top w:val="none" w:sz="0" w:space="0" w:color="auto"/>
        <w:left w:val="none" w:sz="0" w:space="0" w:color="auto"/>
        <w:bottom w:val="none" w:sz="0" w:space="0" w:color="auto"/>
        <w:right w:val="none" w:sz="0" w:space="0" w:color="auto"/>
      </w:divBdr>
    </w:div>
    <w:div w:id="101919855">
      <w:bodyDiv w:val="1"/>
      <w:marLeft w:val="0"/>
      <w:marRight w:val="0"/>
      <w:marTop w:val="0"/>
      <w:marBottom w:val="0"/>
      <w:divBdr>
        <w:top w:val="none" w:sz="0" w:space="0" w:color="auto"/>
        <w:left w:val="none" w:sz="0" w:space="0" w:color="auto"/>
        <w:bottom w:val="none" w:sz="0" w:space="0" w:color="auto"/>
        <w:right w:val="none" w:sz="0" w:space="0" w:color="auto"/>
      </w:divBdr>
    </w:div>
    <w:div w:id="102237109">
      <w:bodyDiv w:val="1"/>
      <w:marLeft w:val="0"/>
      <w:marRight w:val="0"/>
      <w:marTop w:val="0"/>
      <w:marBottom w:val="0"/>
      <w:divBdr>
        <w:top w:val="none" w:sz="0" w:space="0" w:color="auto"/>
        <w:left w:val="none" w:sz="0" w:space="0" w:color="auto"/>
        <w:bottom w:val="none" w:sz="0" w:space="0" w:color="auto"/>
        <w:right w:val="none" w:sz="0" w:space="0" w:color="auto"/>
      </w:divBdr>
    </w:div>
    <w:div w:id="126048875">
      <w:bodyDiv w:val="1"/>
      <w:marLeft w:val="0"/>
      <w:marRight w:val="0"/>
      <w:marTop w:val="0"/>
      <w:marBottom w:val="0"/>
      <w:divBdr>
        <w:top w:val="none" w:sz="0" w:space="0" w:color="auto"/>
        <w:left w:val="none" w:sz="0" w:space="0" w:color="auto"/>
        <w:bottom w:val="none" w:sz="0" w:space="0" w:color="auto"/>
        <w:right w:val="none" w:sz="0" w:space="0" w:color="auto"/>
      </w:divBdr>
    </w:div>
    <w:div w:id="136188464">
      <w:bodyDiv w:val="1"/>
      <w:marLeft w:val="0"/>
      <w:marRight w:val="0"/>
      <w:marTop w:val="0"/>
      <w:marBottom w:val="0"/>
      <w:divBdr>
        <w:top w:val="none" w:sz="0" w:space="0" w:color="auto"/>
        <w:left w:val="none" w:sz="0" w:space="0" w:color="auto"/>
        <w:bottom w:val="none" w:sz="0" w:space="0" w:color="auto"/>
        <w:right w:val="none" w:sz="0" w:space="0" w:color="auto"/>
      </w:divBdr>
    </w:div>
    <w:div w:id="136918511">
      <w:bodyDiv w:val="1"/>
      <w:marLeft w:val="0"/>
      <w:marRight w:val="0"/>
      <w:marTop w:val="0"/>
      <w:marBottom w:val="0"/>
      <w:divBdr>
        <w:top w:val="none" w:sz="0" w:space="0" w:color="auto"/>
        <w:left w:val="none" w:sz="0" w:space="0" w:color="auto"/>
        <w:bottom w:val="none" w:sz="0" w:space="0" w:color="auto"/>
        <w:right w:val="none" w:sz="0" w:space="0" w:color="auto"/>
      </w:divBdr>
    </w:div>
    <w:div w:id="144473716">
      <w:bodyDiv w:val="1"/>
      <w:marLeft w:val="0"/>
      <w:marRight w:val="0"/>
      <w:marTop w:val="0"/>
      <w:marBottom w:val="0"/>
      <w:divBdr>
        <w:top w:val="none" w:sz="0" w:space="0" w:color="auto"/>
        <w:left w:val="none" w:sz="0" w:space="0" w:color="auto"/>
        <w:bottom w:val="none" w:sz="0" w:space="0" w:color="auto"/>
        <w:right w:val="none" w:sz="0" w:space="0" w:color="auto"/>
      </w:divBdr>
    </w:div>
    <w:div w:id="148791338">
      <w:bodyDiv w:val="1"/>
      <w:marLeft w:val="0"/>
      <w:marRight w:val="0"/>
      <w:marTop w:val="0"/>
      <w:marBottom w:val="0"/>
      <w:divBdr>
        <w:top w:val="none" w:sz="0" w:space="0" w:color="auto"/>
        <w:left w:val="none" w:sz="0" w:space="0" w:color="auto"/>
        <w:bottom w:val="none" w:sz="0" w:space="0" w:color="auto"/>
        <w:right w:val="none" w:sz="0" w:space="0" w:color="auto"/>
      </w:divBdr>
    </w:div>
    <w:div w:id="161556443">
      <w:bodyDiv w:val="1"/>
      <w:marLeft w:val="0"/>
      <w:marRight w:val="0"/>
      <w:marTop w:val="0"/>
      <w:marBottom w:val="0"/>
      <w:divBdr>
        <w:top w:val="none" w:sz="0" w:space="0" w:color="auto"/>
        <w:left w:val="none" w:sz="0" w:space="0" w:color="auto"/>
        <w:bottom w:val="none" w:sz="0" w:space="0" w:color="auto"/>
        <w:right w:val="none" w:sz="0" w:space="0" w:color="auto"/>
      </w:divBdr>
    </w:div>
    <w:div w:id="181091480">
      <w:bodyDiv w:val="1"/>
      <w:marLeft w:val="0"/>
      <w:marRight w:val="0"/>
      <w:marTop w:val="0"/>
      <w:marBottom w:val="0"/>
      <w:divBdr>
        <w:top w:val="none" w:sz="0" w:space="0" w:color="auto"/>
        <w:left w:val="none" w:sz="0" w:space="0" w:color="auto"/>
        <w:bottom w:val="none" w:sz="0" w:space="0" w:color="auto"/>
        <w:right w:val="none" w:sz="0" w:space="0" w:color="auto"/>
      </w:divBdr>
    </w:div>
    <w:div w:id="205799861">
      <w:bodyDiv w:val="1"/>
      <w:marLeft w:val="0"/>
      <w:marRight w:val="0"/>
      <w:marTop w:val="0"/>
      <w:marBottom w:val="0"/>
      <w:divBdr>
        <w:top w:val="none" w:sz="0" w:space="0" w:color="auto"/>
        <w:left w:val="none" w:sz="0" w:space="0" w:color="auto"/>
        <w:bottom w:val="none" w:sz="0" w:space="0" w:color="auto"/>
        <w:right w:val="none" w:sz="0" w:space="0" w:color="auto"/>
      </w:divBdr>
    </w:div>
    <w:div w:id="208538903">
      <w:bodyDiv w:val="1"/>
      <w:marLeft w:val="0"/>
      <w:marRight w:val="0"/>
      <w:marTop w:val="0"/>
      <w:marBottom w:val="0"/>
      <w:divBdr>
        <w:top w:val="none" w:sz="0" w:space="0" w:color="auto"/>
        <w:left w:val="none" w:sz="0" w:space="0" w:color="auto"/>
        <w:bottom w:val="none" w:sz="0" w:space="0" w:color="auto"/>
        <w:right w:val="none" w:sz="0" w:space="0" w:color="auto"/>
      </w:divBdr>
    </w:div>
    <w:div w:id="208614091">
      <w:bodyDiv w:val="1"/>
      <w:marLeft w:val="0"/>
      <w:marRight w:val="0"/>
      <w:marTop w:val="0"/>
      <w:marBottom w:val="0"/>
      <w:divBdr>
        <w:top w:val="none" w:sz="0" w:space="0" w:color="auto"/>
        <w:left w:val="none" w:sz="0" w:space="0" w:color="auto"/>
        <w:bottom w:val="none" w:sz="0" w:space="0" w:color="auto"/>
        <w:right w:val="none" w:sz="0" w:space="0" w:color="auto"/>
      </w:divBdr>
    </w:div>
    <w:div w:id="225457045">
      <w:bodyDiv w:val="1"/>
      <w:marLeft w:val="0"/>
      <w:marRight w:val="0"/>
      <w:marTop w:val="0"/>
      <w:marBottom w:val="0"/>
      <w:divBdr>
        <w:top w:val="none" w:sz="0" w:space="0" w:color="auto"/>
        <w:left w:val="none" w:sz="0" w:space="0" w:color="auto"/>
        <w:bottom w:val="none" w:sz="0" w:space="0" w:color="auto"/>
        <w:right w:val="none" w:sz="0" w:space="0" w:color="auto"/>
      </w:divBdr>
    </w:div>
    <w:div w:id="238292644">
      <w:bodyDiv w:val="1"/>
      <w:marLeft w:val="0"/>
      <w:marRight w:val="0"/>
      <w:marTop w:val="0"/>
      <w:marBottom w:val="0"/>
      <w:divBdr>
        <w:top w:val="none" w:sz="0" w:space="0" w:color="auto"/>
        <w:left w:val="none" w:sz="0" w:space="0" w:color="auto"/>
        <w:bottom w:val="none" w:sz="0" w:space="0" w:color="auto"/>
        <w:right w:val="none" w:sz="0" w:space="0" w:color="auto"/>
      </w:divBdr>
    </w:div>
    <w:div w:id="241642048">
      <w:bodyDiv w:val="1"/>
      <w:marLeft w:val="0"/>
      <w:marRight w:val="0"/>
      <w:marTop w:val="0"/>
      <w:marBottom w:val="0"/>
      <w:divBdr>
        <w:top w:val="none" w:sz="0" w:space="0" w:color="auto"/>
        <w:left w:val="none" w:sz="0" w:space="0" w:color="auto"/>
        <w:bottom w:val="none" w:sz="0" w:space="0" w:color="auto"/>
        <w:right w:val="none" w:sz="0" w:space="0" w:color="auto"/>
      </w:divBdr>
    </w:div>
    <w:div w:id="245724220">
      <w:bodyDiv w:val="1"/>
      <w:marLeft w:val="0"/>
      <w:marRight w:val="0"/>
      <w:marTop w:val="0"/>
      <w:marBottom w:val="0"/>
      <w:divBdr>
        <w:top w:val="none" w:sz="0" w:space="0" w:color="auto"/>
        <w:left w:val="none" w:sz="0" w:space="0" w:color="auto"/>
        <w:bottom w:val="none" w:sz="0" w:space="0" w:color="auto"/>
        <w:right w:val="none" w:sz="0" w:space="0" w:color="auto"/>
      </w:divBdr>
    </w:div>
    <w:div w:id="246546650">
      <w:bodyDiv w:val="1"/>
      <w:marLeft w:val="0"/>
      <w:marRight w:val="0"/>
      <w:marTop w:val="0"/>
      <w:marBottom w:val="0"/>
      <w:divBdr>
        <w:top w:val="none" w:sz="0" w:space="0" w:color="auto"/>
        <w:left w:val="none" w:sz="0" w:space="0" w:color="auto"/>
        <w:bottom w:val="none" w:sz="0" w:space="0" w:color="auto"/>
        <w:right w:val="none" w:sz="0" w:space="0" w:color="auto"/>
      </w:divBdr>
    </w:div>
    <w:div w:id="277301467">
      <w:bodyDiv w:val="1"/>
      <w:marLeft w:val="0"/>
      <w:marRight w:val="0"/>
      <w:marTop w:val="0"/>
      <w:marBottom w:val="0"/>
      <w:divBdr>
        <w:top w:val="none" w:sz="0" w:space="0" w:color="auto"/>
        <w:left w:val="none" w:sz="0" w:space="0" w:color="auto"/>
        <w:bottom w:val="none" w:sz="0" w:space="0" w:color="auto"/>
        <w:right w:val="none" w:sz="0" w:space="0" w:color="auto"/>
      </w:divBdr>
    </w:div>
    <w:div w:id="279382997">
      <w:bodyDiv w:val="1"/>
      <w:marLeft w:val="0"/>
      <w:marRight w:val="0"/>
      <w:marTop w:val="0"/>
      <w:marBottom w:val="0"/>
      <w:divBdr>
        <w:top w:val="none" w:sz="0" w:space="0" w:color="auto"/>
        <w:left w:val="none" w:sz="0" w:space="0" w:color="auto"/>
        <w:bottom w:val="none" w:sz="0" w:space="0" w:color="auto"/>
        <w:right w:val="none" w:sz="0" w:space="0" w:color="auto"/>
      </w:divBdr>
    </w:div>
    <w:div w:id="282008101">
      <w:bodyDiv w:val="1"/>
      <w:marLeft w:val="0"/>
      <w:marRight w:val="0"/>
      <w:marTop w:val="0"/>
      <w:marBottom w:val="0"/>
      <w:divBdr>
        <w:top w:val="none" w:sz="0" w:space="0" w:color="auto"/>
        <w:left w:val="none" w:sz="0" w:space="0" w:color="auto"/>
        <w:bottom w:val="none" w:sz="0" w:space="0" w:color="auto"/>
        <w:right w:val="none" w:sz="0" w:space="0" w:color="auto"/>
      </w:divBdr>
    </w:div>
    <w:div w:id="286934510">
      <w:bodyDiv w:val="1"/>
      <w:marLeft w:val="0"/>
      <w:marRight w:val="0"/>
      <w:marTop w:val="0"/>
      <w:marBottom w:val="0"/>
      <w:divBdr>
        <w:top w:val="none" w:sz="0" w:space="0" w:color="auto"/>
        <w:left w:val="none" w:sz="0" w:space="0" w:color="auto"/>
        <w:bottom w:val="none" w:sz="0" w:space="0" w:color="auto"/>
        <w:right w:val="none" w:sz="0" w:space="0" w:color="auto"/>
      </w:divBdr>
    </w:div>
    <w:div w:id="293410128">
      <w:bodyDiv w:val="1"/>
      <w:marLeft w:val="0"/>
      <w:marRight w:val="0"/>
      <w:marTop w:val="0"/>
      <w:marBottom w:val="0"/>
      <w:divBdr>
        <w:top w:val="none" w:sz="0" w:space="0" w:color="auto"/>
        <w:left w:val="none" w:sz="0" w:space="0" w:color="auto"/>
        <w:bottom w:val="none" w:sz="0" w:space="0" w:color="auto"/>
        <w:right w:val="none" w:sz="0" w:space="0" w:color="auto"/>
      </w:divBdr>
    </w:div>
    <w:div w:id="299725401">
      <w:bodyDiv w:val="1"/>
      <w:marLeft w:val="0"/>
      <w:marRight w:val="0"/>
      <w:marTop w:val="0"/>
      <w:marBottom w:val="0"/>
      <w:divBdr>
        <w:top w:val="none" w:sz="0" w:space="0" w:color="auto"/>
        <w:left w:val="none" w:sz="0" w:space="0" w:color="auto"/>
        <w:bottom w:val="none" w:sz="0" w:space="0" w:color="auto"/>
        <w:right w:val="none" w:sz="0" w:space="0" w:color="auto"/>
      </w:divBdr>
    </w:div>
    <w:div w:id="304899650">
      <w:bodyDiv w:val="1"/>
      <w:marLeft w:val="0"/>
      <w:marRight w:val="0"/>
      <w:marTop w:val="0"/>
      <w:marBottom w:val="0"/>
      <w:divBdr>
        <w:top w:val="none" w:sz="0" w:space="0" w:color="auto"/>
        <w:left w:val="none" w:sz="0" w:space="0" w:color="auto"/>
        <w:bottom w:val="none" w:sz="0" w:space="0" w:color="auto"/>
        <w:right w:val="none" w:sz="0" w:space="0" w:color="auto"/>
      </w:divBdr>
    </w:div>
    <w:div w:id="323359213">
      <w:bodyDiv w:val="1"/>
      <w:marLeft w:val="0"/>
      <w:marRight w:val="0"/>
      <w:marTop w:val="0"/>
      <w:marBottom w:val="0"/>
      <w:divBdr>
        <w:top w:val="none" w:sz="0" w:space="0" w:color="auto"/>
        <w:left w:val="none" w:sz="0" w:space="0" w:color="auto"/>
        <w:bottom w:val="none" w:sz="0" w:space="0" w:color="auto"/>
        <w:right w:val="none" w:sz="0" w:space="0" w:color="auto"/>
      </w:divBdr>
    </w:div>
    <w:div w:id="337467156">
      <w:bodyDiv w:val="1"/>
      <w:marLeft w:val="0"/>
      <w:marRight w:val="0"/>
      <w:marTop w:val="0"/>
      <w:marBottom w:val="0"/>
      <w:divBdr>
        <w:top w:val="none" w:sz="0" w:space="0" w:color="auto"/>
        <w:left w:val="none" w:sz="0" w:space="0" w:color="auto"/>
        <w:bottom w:val="none" w:sz="0" w:space="0" w:color="auto"/>
        <w:right w:val="none" w:sz="0" w:space="0" w:color="auto"/>
      </w:divBdr>
    </w:div>
    <w:div w:id="346909047">
      <w:bodyDiv w:val="1"/>
      <w:marLeft w:val="0"/>
      <w:marRight w:val="0"/>
      <w:marTop w:val="0"/>
      <w:marBottom w:val="0"/>
      <w:divBdr>
        <w:top w:val="none" w:sz="0" w:space="0" w:color="auto"/>
        <w:left w:val="none" w:sz="0" w:space="0" w:color="auto"/>
        <w:bottom w:val="none" w:sz="0" w:space="0" w:color="auto"/>
        <w:right w:val="none" w:sz="0" w:space="0" w:color="auto"/>
      </w:divBdr>
    </w:div>
    <w:div w:id="351540293">
      <w:bodyDiv w:val="1"/>
      <w:marLeft w:val="0"/>
      <w:marRight w:val="0"/>
      <w:marTop w:val="0"/>
      <w:marBottom w:val="0"/>
      <w:divBdr>
        <w:top w:val="none" w:sz="0" w:space="0" w:color="auto"/>
        <w:left w:val="none" w:sz="0" w:space="0" w:color="auto"/>
        <w:bottom w:val="none" w:sz="0" w:space="0" w:color="auto"/>
        <w:right w:val="none" w:sz="0" w:space="0" w:color="auto"/>
      </w:divBdr>
    </w:div>
    <w:div w:id="357245082">
      <w:bodyDiv w:val="1"/>
      <w:marLeft w:val="0"/>
      <w:marRight w:val="0"/>
      <w:marTop w:val="0"/>
      <w:marBottom w:val="0"/>
      <w:divBdr>
        <w:top w:val="none" w:sz="0" w:space="0" w:color="auto"/>
        <w:left w:val="none" w:sz="0" w:space="0" w:color="auto"/>
        <w:bottom w:val="none" w:sz="0" w:space="0" w:color="auto"/>
        <w:right w:val="none" w:sz="0" w:space="0" w:color="auto"/>
      </w:divBdr>
    </w:div>
    <w:div w:id="358239848">
      <w:bodyDiv w:val="1"/>
      <w:marLeft w:val="0"/>
      <w:marRight w:val="0"/>
      <w:marTop w:val="0"/>
      <w:marBottom w:val="0"/>
      <w:divBdr>
        <w:top w:val="none" w:sz="0" w:space="0" w:color="auto"/>
        <w:left w:val="none" w:sz="0" w:space="0" w:color="auto"/>
        <w:bottom w:val="none" w:sz="0" w:space="0" w:color="auto"/>
        <w:right w:val="none" w:sz="0" w:space="0" w:color="auto"/>
      </w:divBdr>
    </w:div>
    <w:div w:id="361706837">
      <w:bodyDiv w:val="1"/>
      <w:marLeft w:val="0"/>
      <w:marRight w:val="0"/>
      <w:marTop w:val="0"/>
      <w:marBottom w:val="0"/>
      <w:divBdr>
        <w:top w:val="none" w:sz="0" w:space="0" w:color="auto"/>
        <w:left w:val="none" w:sz="0" w:space="0" w:color="auto"/>
        <w:bottom w:val="none" w:sz="0" w:space="0" w:color="auto"/>
        <w:right w:val="none" w:sz="0" w:space="0" w:color="auto"/>
      </w:divBdr>
    </w:div>
    <w:div w:id="364713630">
      <w:bodyDiv w:val="1"/>
      <w:marLeft w:val="0"/>
      <w:marRight w:val="0"/>
      <w:marTop w:val="0"/>
      <w:marBottom w:val="0"/>
      <w:divBdr>
        <w:top w:val="none" w:sz="0" w:space="0" w:color="auto"/>
        <w:left w:val="none" w:sz="0" w:space="0" w:color="auto"/>
        <w:bottom w:val="none" w:sz="0" w:space="0" w:color="auto"/>
        <w:right w:val="none" w:sz="0" w:space="0" w:color="auto"/>
      </w:divBdr>
    </w:div>
    <w:div w:id="401829711">
      <w:bodyDiv w:val="1"/>
      <w:marLeft w:val="0"/>
      <w:marRight w:val="0"/>
      <w:marTop w:val="0"/>
      <w:marBottom w:val="0"/>
      <w:divBdr>
        <w:top w:val="none" w:sz="0" w:space="0" w:color="auto"/>
        <w:left w:val="none" w:sz="0" w:space="0" w:color="auto"/>
        <w:bottom w:val="none" w:sz="0" w:space="0" w:color="auto"/>
        <w:right w:val="none" w:sz="0" w:space="0" w:color="auto"/>
      </w:divBdr>
    </w:div>
    <w:div w:id="413164254">
      <w:bodyDiv w:val="1"/>
      <w:marLeft w:val="0"/>
      <w:marRight w:val="0"/>
      <w:marTop w:val="0"/>
      <w:marBottom w:val="0"/>
      <w:divBdr>
        <w:top w:val="none" w:sz="0" w:space="0" w:color="auto"/>
        <w:left w:val="none" w:sz="0" w:space="0" w:color="auto"/>
        <w:bottom w:val="none" w:sz="0" w:space="0" w:color="auto"/>
        <w:right w:val="none" w:sz="0" w:space="0" w:color="auto"/>
      </w:divBdr>
    </w:div>
    <w:div w:id="417753386">
      <w:bodyDiv w:val="1"/>
      <w:marLeft w:val="0"/>
      <w:marRight w:val="0"/>
      <w:marTop w:val="0"/>
      <w:marBottom w:val="0"/>
      <w:divBdr>
        <w:top w:val="none" w:sz="0" w:space="0" w:color="auto"/>
        <w:left w:val="none" w:sz="0" w:space="0" w:color="auto"/>
        <w:bottom w:val="none" w:sz="0" w:space="0" w:color="auto"/>
        <w:right w:val="none" w:sz="0" w:space="0" w:color="auto"/>
      </w:divBdr>
    </w:div>
    <w:div w:id="431824356">
      <w:bodyDiv w:val="1"/>
      <w:marLeft w:val="0"/>
      <w:marRight w:val="0"/>
      <w:marTop w:val="0"/>
      <w:marBottom w:val="0"/>
      <w:divBdr>
        <w:top w:val="none" w:sz="0" w:space="0" w:color="auto"/>
        <w:left w:val="none" w:sz="0" w:space="0" w:color="auto"/>
        <w:bottom w:val="none" w:sz="0" w:space="0" w:color="auto"/>
        <w:right w:val="none" w:sz="0" w:space="0" w:color="auto"/>
      </w:divBdr>
    </w:div>
    <w:div w:id="452942452">
      <w:bodyDiv w:val="1"/>
      <w:marLeft w:val="0"/>
      <w:marRight w:val="0"/>
      <w:marTop w:val="0"/>
      <w:marBottom w:val="0"/>
      <w:divBdr>
        <w:top w:val="none" w:sz="0" w:space="0" w:color="auto"/>
        <w:left w:val="none" w:sz="0" w:space="0" w:color="auto"/>
        <w:bottom w:val="none" w:sz="0" w:space="0" w:color="auto"/>
        <w:right w:val="none" w:sz="0" w:space="0" w:color="auto"/>
      </w:divBdr>
    </w:div>
    <w:div w:id="455950136">
      <w:bodyDiv w:val="1"/>
      <w:marLeft w:val="0"/>
      <w:marRight w:val="0"/>
      <w:marTop w:val="0"/>
      <w:marBottom w:val="0"/>
      <w:divBdr>
        <w:top w:val="none" w:sz="0" w:space="0" w:color="auto"/>
        <w:left w:val="none" w:sz="0" w:space="0" w:color="auto"/>
        <w:bottom w:val="none" w:sz="0" w:space="0" w:color="auto"/>
        <w:right w:val="none" w:sz="0" w:space="0" w:color="auto"/>
      </w:divBdr>
    </w:div>
    <w:div w:id="461728637">
      <w:bodyDiv w:val="1"/>
      <w:marLeft w:val="0"/>
      <w:marRight w:val="0"/>
      <w:marTop w:val="0"/>
      <w:marBottom w:val="0"/>
      <w:divBdr>
        <w:top w:val="none" w:sz="0" w:space="0" w:color="auto"/>
        <w:left w:val="none" w:sz="0" w:space="0" w:color="auto"/>
        <w:bottom w:val="none" w:sz="0" w:space="0" w:color="auto"/>
        <w:right w:val="none" w:sz="0" w:space="0" w:color="auto"/>
      </w:divBdr>
    </w:div>
    <w:div w:id="481389749">
      <w:bodyDiv w:val="1"/>
      <w:marLeft w:val="0"/>
      <w:marRight w:val="0"/>
      <w:marTop w:val="0"/>
      <w:marBottom w:val="0"/>
      <w:divBdr>
        <w:top w:val="none" w:sz="0" w:space="0" w:color="auto"/>
        <w:left w:val="none" w:sz="0" w:space="0" w:color="auto"/>
        <w:bottom w:val="none" w:sz="0" w:space="0" w:color="auto"/>
        <w:right w:val="none" w:sz="0" w:space="0" w:color="auto"/>
      </w:divBdr>
    </w:div>
    <w:div w:id="499657944">
      <w:bodyDiv w:val="1"/>
      <w:marLeft w:val="0"/>
      <w:marRight w:val="0"/>
      <w:marTop w:val="0"/>
      <w:marBottom w:val="0"/>
      <w:divBdr>
        <w:top w:val="none" w:sz="0" w:space="0" w:color="auto"/>
        <w:left w:val="none" w:sz="0" w:space="0" w:color="auto"/>
        <w:bottom w:val="none" w:sz="0" w:space="0" w:color="auto"/>
        <w:right w:val="none" w:sz="0" w:space="0" w:color="auto"/>
      </w:divBdr>
    </w:div>
    <w:div w:id="504630991">
      <w:bodyDiv w:val="1"/>
      <w:marLeft w:val="0"/>
      <w:marRight w:val="0"/>
      <w:marTop w:val="0"/>
      <w:marBottom w:val="0"/>
      <w:divBdr>
        <w:top w:val="none" w:sz="0" w:space="0" w:color="auto"/>
        <w:left w:val="none" w:sz="0" w:space="0" w:color="auto"/>
        <w:bottom w:val="none" w:sz="0" w:space="0" w:color="auto"/>
        <w:right w:val="none" w:sz="0" w:space="0" w:color="auto"/>
      </w:divBdr>
    </w:div>
    <w:div w:id="505903180">
      <w:bodyDiv w:val="1"/>
      <w:marLeft w:val="0"/>
      <w:marRight w:val="0"/>
      <w:marTop w:val="0"/>
      <w:marBottom w:val="0"/>
      <w:divBdr>
        <w:top w:val="none" w:sz="0" w:space="0" w:color="auto"/>
        <w:left w:val="none" w:sz="0" w:space="0" w:color="auto"/>
        <w:bottom w:val="none" w:sz="0" w:space="0" w:color="auto"/>
        <w:right w:val="none" w:sz="0" w:space="0" w:color="auto"/>
      </w:divBdr>
    </w:div>
    <w:div w:id="508839282">
      <w:bodyDiv w:val="1"/>
      <w:marLeft w:val="0"/>
      <w:marRight w:val="0"/>
      <w:marTop w:val="0"/>
      <w:marBottom w:val="0"/>
      <w:divBdr>
        <w:top w:val="none" w:sz="0" w:space="0" w:color="auto"/>
        <w:left w:val="none" w:sz="0" w:space="0" w:color="auto"/>
        <w:bottom w:val="none" w:sz="0" w:space="0" w:color="auto"/>
        <w:right w:val="none" w:sz="0" w:space="0" w:color="auto"/>
      </w:divBdr>
    </w:div>
    <w:div w:id="509367283">
      <w:bodyDiv w:val="1"/>
      <w:marLeft w:val="0"/>
      <w:marRight w:val="0"/>
      <w:marTop w:val="0"/>
      <w:marBottom w:val="0"/>
      <w:divBdr>
        <w:top w:val="none" w:sz="0" w:space="0" w:color="auto"/>
        <w:left w:val="none" w:sz="0" w:space="0" w:color="auto"/>
        <w:bottom w:val="none" w:sz="0" w:space="0" w:color="auto"/>
        <w:right w:val="none" w:sz="0" w:space="0" w:color="auto"/>
      </w:divBdr>
    </w:div>
    <w:div w:id="514925597">
      <w:bodyDiv w:val="1"/>
      <w:marLeft w:val="0"/>
      <w:marRight w:val="0"/>
      <w:marTop w:val="0"/>
      <w:marBottom w:val="0"/>
      <w:divBdr>
        <w:top w:val="none" w:sz="0" w:space="0" w:color="auto"/>
        <w:left w:val="none" w:sz="0" w:space="0" w:color="auto"/>
        <w:bottom w:val="none" w:sz="0" w:space="0" w:color="auto"/>
        <w:right w:val="none" w:sz="0" w:space="0" w:color="auto"/>
      </w:divBdr>
    </w:div>
    <w:div w:id="515001000">
      <w:bodyDiv w:val="1"/>
      <w:marLeft w:val="0"/>
      <w:marRight w:val="0"/>
      <w:marTop w:val="0"/>
      <w:marBottom w:val="0"/>
      <w:divBdr>
        <w:top w:val="none" w:sz="0" w:space="0" w:color="auto"/>
        <w:left w:val="none" w:sz="0" w:space="0" w:color="auto"/>
        <w:bottom w:val="none" w:sz="0" w:space="0" w:color="auto"/>
        <w:right w:val="none" w:sz="0" w:space="0" w:color="auto"/>
      </w:divBdr>
    </w:div>
    <w:div w:id="545223496">
      <w:bodyDiv w:val="1"/>
      <w:marLeft w:val="0"/>
      <w:marRight w:val="0"/>
      <w:marTop w:val="0"/>
      <w:marBottom w:val="0"/>
      <w:divBdr>
        <w:top w:val="none" w:sz="0" w:space="0" w:color="auto"/>
        <w:left w:val="none" w:sz="0" w:space="0" w:color="auto"/>
        <w:bottom w:val="none" w:sz="0" w:space="0" w:color="auto"/>
        <w:right w:val="none" w:sz="0" w:space="0" w:color="auto"/>
      </w:divBdr>
    </w:div>
    <w:div w:id="547955928">
      <w:bodyDiv w:val="1"/>
      <w:marLeft w:val="0"/>
      <w:marRight w:val="0"/>
      <w:marTop w:val="0"/>
      <w:marBottom w:val="0"/>
      <w:divBdr>
        <w:top w:val="none" w:sz="0" w:space="0" w:color="auto"/>
        <w:left w:val="none" w:sz="0" w:space="0" w:color="auto"/>
        <w:bottom w:val="none" w:sz="0" w:space="0" w:color="auto"/>
        <w:right w:val="none" w:sz="0" w:space="0" w:color="auto"/>
      </w:divBdr>
    </w:div>
    <w:div w:id="566575112">
      <w:bodyDiv w:val="1"/>
      <w:marLeft w:val="0"/>
      <w:marRight w:val="0"/>
      <w:marTop w:val="0"/>
      <w:marBottom w:val="0"/>
      <w:divBdr>
        <w:top w:val="none" w:sz="0" w:space="0" w:color="auto"/>
        <w:left w:val="none" w:sz="0" w:space="0" w:color="auto"/>
        <w:bottom w:val="none" w:sz="0" w:space="0" w:color="auto"/>
        <w:right w:val="none" w:sz="0" w:space="0" w:color="auto"/>
      </w:divBdr>
    </w:div>
    <w:div w:id="572810760">
      <w:bodyDiv w:val="1"/>
      <w:marLeft w:val="0"/>
      <w:marRight w:val="0"/>
      <w:marTop w:val="0"/>
      <w:marBottom w:val="0"/>
      <w:divBdr>
        <w:top w:val="none" w:sz="0" w:space="0" w:color="auto"/>
        <w:left w:val="none" w:sz="0" w:space="0" w:color="auto"/>
        <w:bottom w:val="none" w:sz="0" w:space="0" w:color="auto"/>
        <w:right w:val="none" w:sz="0" w:space="0" w:color="auto"/>
      </w:divBdr>
    </w:div>
    <w:div w:id="578907573">
      <w:bodyDiv w:val="1"/>
      <w:marLeft w:val="0"/>
      <w:marRight w:val="0"/>
      <w:marTop w:val="0"/>
      <w:marBottom w:val="0"/>
      <w:divBdr>
        <w:top w:val="none" w:sz="0" w:space="0" w:color="auto"/>
        <w:left w:val="none" w:sz="0" w:space="0" w:color="auto"/>
        <w:bottom w:val="none" w:sz="0" w:space="0" w:color="auto"/>
        <w:right w:val="none" w:sz="0" w:space="0" w:color="auto"/>
      </w:divBdr>
    </w:div>
    <w:div w:id="580603652">
      <w:bodyDiv w:val="1"/>
      <w:marLeft w:val="0"/>
      <w:marRight w:val="0"/>
      <w:marTop w:val="0"/>
      <w:marBottom w:val="0"/>
      <w:divBdr>
        <w:top w:val="none" w:sz="0" w:space="0" w:color="auto"/>
        <w:left w:val="none" w:sz="0" w:space="0" w:color="auto"/>
        <w:bottom w:val="none" w:sz="0" w:space="0" w:color="auto"/>
        <w:right w:val="none" w:sz="0" w:space="0" w:color="auto"/>
      </w:divBdr>
    </w:div>
    <w:div w:id="585650550">
      <w:bodyDiv w:val="1"/>
      <w:marLeft w:val="0"/>
      <w:marRight w:val="0"/>
      <w:marTop w:val="0"/>
      <w:marBottom w:val="0"/>
      <w:divBdr>
        <w:top w:val="none" w:sz="0" w:space="0" w:color="auto"/>
        <w:left w:val="none" w:sz="0" w:space="0" w:color="auto"/>
        <w:bottom w:val="none" w:sz="0" w:space="0" w:color="auto"/>
        <w:right w:val="none" w:sz="0" w:space="0" w:color="auto"/>
      </w:divBdr>
    </w:div>
    <w:div w:id="593782858">
      <w:bodyDiv w:val="1"/>
      <w:marLeft w:val="0"/>
      <w:marRight w:val="0"/>
      <w:marTop w:val="0"/>
      <w:marBottom w:val="0"/>
      <w:divBdr>
        <w:top w:val="none" w:sz="0" w:space="0" w:color="auto"/>
        <w:left w:val="none" w:sz="0" w:space="0" w:color="auto"/>
        <w:bottom w:val="none" w:sz="0" w:space="0" w:color="auto"/>
        <w:right w:val="none" w:sz="0" w:space="0" w:color="auto"/>
      </w:divBdr>
    </w:div>
    <w:div w:id="595940631">
      <w:bodyDiv w:val="1"/>
      <w:marLeft w:val="0"/>
      <w:marRight w:val="0"/>
      <w:marTop w:val="0"/>
      <w:marBottom w:val="0"/>
      <w:divBdr>
        <w:top w:val="none" w:sz="0" w:space="0" w:color="auto"/>
        <w:left w:val="none" w:sz="0" w:space="0" w:color="auto"/>
        <w:bottom w:val="none" w:sz="0" w:space="0" w:color="auto"/>
        <w:right w:val="none" w:sz="0" w:space="0" w:color="auto"/>
      </w:divBdr>
    </w:div>
    <w:div w:id="604310302">
      <w:bodyDiv w:val="1"/>
      <w:marLeft w:val="0"/>
      <w:marRight w:val="0"/>
      <w:marTop w:val="0"/>
      <w:marBottom w:val="0"/>
      <w:divBdr>
        <w:top w:val="none" w:sz="0" w:space="0" w:color="auto"/>
        <w:left w:val="none" w:sz="0" w:space="0" w:color="auto"/>
        <w:bottom w:val="none" w:sz="0" w:space="0" w:color="auto"/>
        <w:right w:val="none" w:sz="0" w:space="0" w:color="auto"/>
      </w:divBdr>
    </w:div>
    <w:div w:id="607203430">
      <w:bodyDiv w:val="1"/>
      <w:marLeft w:val="0"/>
      <w:marRight w:val="0"/>
      <w:marTop w:val="0"/>
      <w:marBottom w:val="0"/>
      <w:divBdr>
        <w:top w:val="none" w:sz="0" w:space="0" w:color="auto"/>
        <w:left w:val="none" w:sz="0" w:space="0" w:color="auto"/>
        <w:bottom w:val="none" w:sz="0" w:space="0" w:color="auto"/>
        <w:right w:val="none" w:sz="0" w:space="0" w:color="auto"/>
      </w:divBdr>
    </w:div>
    <w:div w:id="619579724">
      <w:bodyDiv w:val="1"/>
      <w:marLeft w:val="0"/>
      <w:marRight w:val="0"/>
      <w:marTop w:val="0"/>
      <w:marBottom w:val="0"/>
      <w:divBdr>
        <w:top w:val="none" w:sz="0" w:space="0" w:color="auto"/>
        <w:left w:val="none" w:sz="0" w:space="0" w:color="auto"/>
        <w:bottom w:val="none" w:sz="0" w:space="0" w:color="auto"/>
        <w:right w:val="none" w:sz="0" w:space="0" w:color="auto"/>
      </w:divBdr>
    </w:div>
    <w:div w:id="637220344">
      <w:bodyDiv w:val="1"/>
      <w:marLeft w:val="0"/>
      <w:marRight w:val="0"/>
      <w:marTop w:val="0"/>
      <w:marBottom w:val="0"/>
      <w:divBdr>
        <w:top w:val="none" w:sz="0" w:space="0" w:color="auto"/>
        <w:left w:val="none" w:sz="0" w:space="0" w:color="auto"/>
        <w:bottom w:val="none" w:sz="0" w:space="0" w:color="auto"/>
        <w:right w:val="none" w:sz="0" w:space="0" w:color="auto"/>
      </w:divBdr>
    </w:div>
    <w:div w:id="638922021">
      <w:bodyDiv w:val="1"/>
      <w:marLeft w:val="0"/>
      <w:marRight w:val="0"/>
      <w:marTop w:val="0"/>
      <w:marBottom w:val="0"/>
      <w:divBdr>
        <w:top w:val="none" w:sz="0" w:space="0" w:color="auto"/>
        <w:left w:val="none" w:sz="0" w:space="0" w:color="auto"/>
        <w:bottom w:val="none" w:sz="0" w:space="0" w:color="auto"/>
        <w:right w:val="none" w:sz="0" w:space="0" w:color="auto"/>
      </w:divBdr>
    </w:div>
    <w:div w:id="662465757">
      <w:bodyDiv w:val="1"/>
      <w:marLeft w:val="0"/>
      <w:marRight w:val="0"/>
      <w:marTop w:val="0"/>
      <w:marBottom w:val="0"/>
      <w:divBdr>
        <w:top w:val="none" w:sz="0" w:space="0" w:color="auto"/>
        <w:left w:val="none" w:sz="0" w:space="0" w:color="auto"/>
        <w:bottom w:val="none" w:sz="0" w:space="0" w:color="auto"/>
        <w:right w:val="none" w:sz="0" w:space="0" w:color="auto"/>
      </w:divBdr>
    </w:div>
    <w:div w:id="664824425">
      <w:bodyDiv w:val="1"/>
      <w:marLeft w:val="0"/>
      <w:marRight w:val="0"/>
      <w:marTop w:val="0"/>
      <w:marBottom w:val="0"/>
      <w:divBdr>
        <w:top w:val="none" w:sz="0" w:space="0" w:color="auto"/>
        <w:left w:val="none" w:sz="0" w:space="0" w:color="auto"/>
        <w:bottom w:val="none" w:sz="0" w:space="0" w:color="auto"/>
        <w:right w:val="none" w:sz="0" w:space="0" w:color="auto"/>
      </w:divBdr>
    </w:div>
    <w:div w:id="688920402">
      <w:bodyDiv w:val="1"/>
      <w:marLeft w:val="0"/>
      <w:marRight w:val="0"/>
      <w:marTop w:val="0"/>
      <w:marBottom w:val="0"/>
      <w:divBdr>
        <w:top w:val="none" w:sz="0" w:space="0" w:color="auto"/>
        <w:left w:val="none" w:sz="0" w:space="0" w:color="auto"/>
        <w:bottom w:val="none" w:sz="0" w:space="0" w:color="auto"/>
        <w:right w:val="none" w:sz="0" w:space="0" w:color="auto"/>
      </w:divBdr>
    </w:div>
    <w:div w:id="693120543">
      <w:bodyDiv w:val="1"/>
      <w:marLeft w:val="0"/>
      <w:marRight w:val="0"/>
      <w:marTop w:val="0"/>
      <w:marBottom w:val="0"/>
      <w:divBdr>
        <w:top w:val="none" w:sz="0" w:space="0" w:color="auto"/>
        <w:left w:val="none" w:sz="0" w:space="0" w:color="auto"/>
        <w:bottom w:val="none" w:sz="0" w:space="0" w:color="auto"/>
        <w:right w:val="none" w:sz="0" w:space="0" w:color="auto"/>
      </w:divBdr>
    </w:div>
    <w:div w:id="695279734">
      <w:bodyDiv w:val="1"/>
      <w:marLeft w:val="0"/>
      <w:marRight w:val="0"/>
      <w:marTop w:val="0"/>
      <w:marBottom w:val="0"/>
      <w:divBdr>
        <w:top w:val="none" w:sz="0" w:space="0" w:color="auto"/>
        <w:left w:val="none" w:sz="0" w:space="0" w:color="auto"/>
        <w:bottom w:val="none" w:sz="0" w:space="0" w:color="auto"/>
        <w:right w:val="none" w:sz="0" w:space="0" w:color="auto"/>
      </w:divBdr>
    </w:div>
    <w:div w:id="707141700">
      <w:bodyDiv w:val="1"/>
      <w:marLeft w:val="0"/>
      <w:marRight w:val="0"/>
      <w:marTop w:val="0"/>
      <w:marBottom w:val="0"/>
      <w:divBdr>
        <w:top w:val="none" w:sz="0" w:space="0" w:color="auto"/>
        <w:left w:val="none" w:sz="0" w:space="0" w:color="auto"/>
        <w:bottom w:val="none" w:sz="0" w:space="0" w:color="auto"/>
        <w:right w:val="none" w:sz="0" w:space="0" w:color="auto"/>
      </w:divBdr>
    </w:div>
    <w:div w:id="708648330">
      <w:bodyDiv w:val="1"/>
      <w:marLeft w:val="0"/>
      <w:marRight w:val="0"/>
      <w:marTop w:val="0"/>
      <w:marBottom w:val="0"/>
      <w:divBdr>
        <w:top w:val="none" w:sz="0" w:space="0" w:color="auto"/>
        <w:left w:val="none" w:sz="0" w:space="0" w:color="auto"/>
        <w:bottom w:val="none" w:sz="0" w:space="0" w:color="auto"/>
        <w:right w:val="none" w:sz="0" w:space="0" w:color="auto"/>
      </w:divBdr>
    </w:div>
    <w:div w:id="713892835">
      <w:bodyDiv w:val="1"/>
      <w:marLeft w:val="0"/>
      <w:marRight w:val="0"/>
      <w:marTop w:val="0"/>
      <w:marBottom w:val="0"/>
      <w:divBdr>
        <w:top w:val="none" w:sz="0" w:space="0" w:color="auto"/>
        <w:left w:val="none" w:sz="0" w:space="0" w:color="auto"/>
        <w:bottom w:val="none" w:sz="0" w:space="0" w:color="auto"/>
        <w:right w:val="none" w:sz="0" w:space="0" w:color="auto"/>
      </w:divBdr>
    </w:div>
    <w:div w:id="718407356">
      <w:bodyDiv w:val="1"/>
      <w:marLeft w:val="0"/>
      <w:marRight w:val="0"/>
      <w:marTop w:val="0"/>
      <w:marBottom w:val="0"/>
      <w:divBdr>
        <w:top w:val="none" w:sz="0" w:space="0" w:color="auto"/>
        <w:left w:val="none" w:sz="0" w:space="0" w:color="auto"/>
        <w:bottom w:val="none" w:sz="0" w:space="0" w:color="auto"/>
        <w:right w:val="none" w:sz="0" w:space="0" w:color="auto"/>
      </w:divBdr>
    </w:div>
    <w:div w:id="722869619">
      <w:bodyDiv w:val="1"/>
      <w:marLeft w:val="0"/>
      <w:marRight w:val="0"/>
      <w:marTop w:val="0"/>
      <w:marBottom w:val="0"/>
      <w:divBdr>
        <w:top w:val="none" w:sz="0" w:space="0" w:color="auto"/>
        <w:left w:val="none" w:sz="0" w:space="0" w:color="auto"/>
        <w:bottom w:val="none" w:sz="0" w:space="0" w:color="auto"/>
        <w:right w:val="none" w:sz="0" w:space="0" w:color="auto"/>
      </w:divBdr>
    </w:div>
    <w:div w:id="736780179">
      <w:bodyDiv w:val="1"/>
      <w:marLeft w:val="0"/>
      <w:marRight w:val="0"/>
      <w:marTop w:val="0"/>
      <w:marBottom w:val="0"/>
      <w:divBdr>
        <w:top w:val="none" w:sz="0" w:space="0" w:color="auto"/>
        <w:left w:val="none" w:sz="0" w:space="0" w:color="auto"/>
        <w:bottom w:val="none" w:sz="0" w:space="0" w:color="auto"/>
        <w:right w:val="none" w:sz="0" w:space="0" w:color="auto"/>
      </w:divBdr>
    </w:div>
    <w:div w:id="743650922">
      <w:bodyDiv w:val="1"/>
      <w:marLeft w:val="0"/>
      <w:marRight w:val="0"/>
      <w:marTop w:val="0"/>
      <w:marBottom w:val="0"/>
      <w:divBdr>
        <w:top w:val="none" w:sz="0" w:space="0" w:color="auto"/>
        <w:left w:val="none" w:sz="0" w:space="0" w:color="auto"/>
        <w:bottom w:val="none" w:sz="0" w:space="0" w:color="auto"/>
        <w:right w:val="none" w:sz="0" w:space="0" w:color="auto"/>
      </w:divBdr>
    </w:div>
    <w:div w:id="754205637">
      <w:bodyDiv w:val="1"/>
      <w:marLeft w:val="0"/>
      <w:marRight w:val="0"/>
      <w:marTop w:val="0"/>
      <w:marBottom w:val="0"/>
      <w:divBdr>
        <w:top w:val="none" w:sz="0" w:space="0" w:color="auto"/>
        <w:left w:val="none" w:sz="0" w:space="0" w:color="auto"/>
        <w:bottom w:val="none" w:sz="0" w:space="0" w:color="auto"/>
        <w:right w:val="none" w:sz="0" w:space="0" w:color="auto"/>
      </w:divBdr>
    </w:div>
    <w:div w:id="755783723">
      <w:bodyDiv w:val="1"/>
      <w:marLeft w:val="0"/>
      <w:marRight w:val="0"/>
      <w:marTop w:val="0"/>
      <w:marBottom w:val="0"/>
      <w:divBdr>
        <w:top w:val="none" w:sz="0" w:space="0" w:color="auto"/>
        <w:left w:val="none" w:sz="0" w:space="0" w:color="auto"/>
        <w:bottom w:val="none" w:sz="0" w:space="0" w:color="auto"/>
        <w:right w:val="none" w:sz="0" w:space="0" w:color="auto"/>
      </w:divBdr>
    </w:div>
    <w:div w:id="757365805">
      <w:bodyDiv w:val="1"/>
      <w:marLeft w:val="0"/>
      <w:marRight w:val="0"/>
      <w:marTop w:val="0"/>
      <w:marBottom w:val="0"/>
      <w:divBdr>
        <w:top w:val="none" w:sz="0" w:space="0" w:color="auto"/>
        <w:left w:val="none" w:sz="0" w:space="0" w:color="auto"/>
        <w:bottom w:val="none" w:sz="0" w:space="0" w:color="auto"/>
        <w:right w:val="none" w:sz="0" w:space="0" w:color="auto"/>
      </w:divBdr>
    </w:div>
    <w:div w:id="760176394">
      <w:bodyDiv w:val="1"/>
      <w:marLeft w:val="0"/>
      <w:marRight w:val="0"/>
      <w:marTop w:val="0"/>
      <w:marBottom w:val="0"/>
      <w:divBdr>
        <w:top w:val="none" w:sz="0" w:space="0" w:color="auto"/>
        <w:left w:val="none" w:sz="0" w:space="0" w:color="auto"/>
        <w:bottom w:val="none" w:sz="0" w:space="0" w:color="auto"/>
        <w:right w:val="none" w:sz="0" w:space="0" w:color="auto"/>
      </w:divBdr>
    </w:div>
    <w:div w:id="769353572">
      <w:bodyDiv w:val="1"/>
      <w:marLeft w:val="0"/>
      <w:marRight w:val="0"/>
      <w:marTop w:val="0"/>
      <w:marBottom w:val="0"/>
      <w:divBdr>
        <w:top w:val="none" w:sz="0" w:space="0" w:color="auto"/>
        <w:left w:val="none" w:sz="0" w:space="0" w:color="auto"/>
        <w:bottom w:val="none" w:sz="0" w:space="0" w:color="auto"/>
        <w:right w:val="none" w:sz="0" w:space="0" w:color="auto"/>
      </w:divBdr>
    </w:div>
    <w:div w:id="776829834">
      <w:bodyDiv w:val="1"/>
      <w:marLeft w:val="0"/>
      <w:marRight w:val="0"/>
      <w:marTop w:val="0"/>
      <w:marBottom w:val="0"/>
      <w:divBdr>
        <w:top w:val="none" w:sz="0" w:space="0" w:color="auto"/>
        <w:left w:val="none" w:sz="0" w:space="0" w:color="auto"/>
        <w:bottom w:val="none" w:sz="0" w:space="0" w:color="auto"/>
        <w:right w:val="none" w:sz="0" w:space="0" w:color="auto"/>
      </w:divBdr>
    </w:div>
    <w:div w:id="785465389">
      <w:bodyDiv w:val="1"/>
      <w:marLeft w:val="0"/>
      <w:marRight w:val="0"/>
      <w:marTop w:val="0"/>
      <w:marBottom w:val="0"/>
      <w:divBdr>
        <w:top w:val="none" w:sz="0" w:space="0" w:color="auto"/>
        <w:left w:val="none" w:sz="0" w:space="0" w:color="auto"/>
        <w:bottom w:val="none" w:sz="0" w:space="0" w:color="auto"/>
        <w:right w:val="none" w:sz="0" w:space="0" w:color="auto"/>
      </w:divBdr>
    </w:div>
    <w:div w:id="786582158">
      <w:bodyDiv w:val="1"/>
      <w:marLeft w:val="0"/>
      <w:marRight w:val="0"/>
      <w:marTop w:val="0"/>
      <w:marBottom w:val="0"/>
      <w:divBdr>
        <w:top w:val="none" w:sz="0" w:space="0" w:color="auto"/>
        <w:left w:val="none" w:sz="0" w:space="0" w:color="auto"/>
        <w:bottom w:val="none" w:sz="0" w:space="0" w:color="auto"/>
        <w:right w:val="none" w:sz="0" w:space="0" w:color="auto"/>
      </w:divBdr>
    </w:div>
    <w:div w:id="800266877">
      <w:bodyDiv w:val="1"/>
      <w:marLeft w:val="0"/>
      <w:marRight w:val="0"/>
      <w:marTop w:val="0"/>
      <w:marBottom w:val="0"/>
      <w:divBdr>
        <w:top w:val="none" w:sz="0" w:space="0" w:color="auto"/>
        <w:left w:val="none" w:sz="0" w:space="0" w:color="auto"/>
        <w:bottom w:val="none" w:sz="0" w:space="0" w:color="auto"/>
        <w:right w:val="none" w:sz="0" w:space="0" w:color="auto"/>
      </w:divBdr>
    </w:div>
    <w:div w:id="814445650">
      <w:bodyDiv w:val="1"/>
      <w:marLeft w:val="0"/>
      <w:marRight w:val="0"/>
      <w:marTop w:val="0"/>
      <w:marBottom w:val="0"/>
      <w:divBdr>
        <w:top w:val="none" w:sz="0" w:space="0" w:color="auto"/>
        <w:left w:val="none" w:sz="0" w:space="0" w:color="auto"/>
        <w:bottom w:val="none" w:sz="0" w:space="0" w:color="auto"/>
        <w:right w:val="none" w:sz="0" w:space="0" w:color="auto"/>
      </w:divBdr>
    </w:div>
    <w:div w:id="832330369">
      <w:bodyDiv w:val="1"/>
      <w:marLeft w:val="0"/>
      <w:marRight w:val="0"/>
      <w:marTop w:val="0"/>
      <w:marBottom w:val="0"/>
      <w:divBdr>
        <w:top w:val="none" w:sz="0" w:space="0" w:color="auto"/>
        <w:left w:val="none" w:sz="0" w:space="0" w:color="auto"/>
        <w:bottom w:val="none" w:sz="0" w:space="0" w:color="auto"/>
        <w:right w:val="none" w:sz="0" w:space="0" w:color="auto"/>
      </w:divBdr>
    </w:div>
    <w:div w:id="854461203">
      <w:bodyDiv w:val="1"/>
      <w:marLeft w:val="0"/>
      <w:marRight w:val="0"/>
      <w:marTop w:val="0"/>
      <w:marBottom w:val="0"/>
      <w:divBdr>
        <w:top w:val="none" w:sz="0" w:space="0" w:color="auto"/>
        <w:left w:val="none" w:sz="0" w:space="0" w:color="auto"/>
        <w:bottom w:val="none" w:sz="0" w:space="0" w:color="auto"/>
        <w:right w:val="none" w:sz="0" w:space="0" w:color="auto"/>
      </w:divBdr>
    </w:div>
    <w:div w:id="860511828">
      <w:bodyDiv w:val="1"/>
      <w:marLeft w:val="0"/>
      <w:marRight w:val="0"/>
      <w:marTop w:val="0"/>
      <w:marBottom w:val="0"/>
      <w:divBdr>
        <w:top w:val="none" w:sz="0" w:space="0" w:color="auto"/>
        <w:left w:val="none" w:sz="0" w:space="0" w:color="auto"/>
        <w:bottom w:val="none" w:sz="0" w:space="0" w:color="auto"/>
        <w:right w:val="none" w:sz="0" w:space="0" w:color="auto"/>
      </w:divBdr>
    </w:div>
    <w:div w:id="883370812">
      <w:bodyDiv w:val="1"/>
      <w:marLeft w:val="0"/>
      <w:marRight w:val="0"/>
      <w:marTop w:val="0"/>
      <w:marBottom w:val="0"/>
      <w:divBdr>
        <w:top w:val="none" w:sz="0" w:space="0" w:color="auto"/>
        <w:left w:val="none" w:sz="0" w:space="0" w:color="auto"/>
        <w:bottom w:val="none" w:sz="0" w:space="0" w:color="auto"/>
        <w:right w:val="none" w:sz="0" w:space="0" w:color="auto"/>
      </w:divBdr>
    </w:div>
    <w:div w:id="909312446">
      <w:bodyDiv w:val="1"/>
      <w:marLeft w:val="0"/>
      <w:marRight w:val="0"/>
      <w:marTop w:val="0"/>
      <w:marBottom w:val="0"/>
      <w:divBdr>
        <w:top w:val="none" w:sz="0" w:space="0" w:color="auto"/>
        <w:left w:val="none" w:sz="0" w:space="0" w:color="auto"/>
        <w:bottom w:val="none" w:sz="0" w:space="0" w:color="auto"/>
        <w:right w:val="none" w:sz="0" w:space="0" w:color="auto"/>
      </w:divBdr>
    </w:div>
    <w:div w:id="917401721">
      <w:bodyDiv w:val="1"/>
      <w:marLeft w:val="0"/>
      <w:marRight w:val="0"/>
      <w:marTop w:val="0"/>
      <w:marBottom w:val="0"/>
      <w:divBdr>
        <w:top w:val="none" w:sz="0" w:space="0" w:color="auto"/>
        <w:left w:val="none" w:sz="0" w:space="0" w:color="auto"/>
        <w:bottom w:val="none" w:sz="0" w:space="0" w:color="auto"/>
        <w:right w:val="none" w:sz="0" w:space="0" w:color="auto"/>
      </w:divBdr>
    </w:div>
    <w:div w:id="917666186">
      <w:bodyDiv w:val="1"/>
      <w:marLeft w:val="0"/>
      <w:marRight w:val="0"/>
      <w:marTop w:val="0"/>
      <w:marBottom w:val="0"/>
      <w:divBdr>
        <w:top w:val="none" w:sz="0" w:space="0" w:color="auto"/>
        <w:left w:val="none" w:sz="0" w:space="0" w:color="auto"/>
        <w:bottom w:val="none" w:sz="0" w:space="0" w:color="auto"/>
        <w:right w:val="none" w:sz="0" w:space="0" w:color="auto"/>
      </w:divBdr>
    </w:div>
    <w:div w:id="929312526">
      <w:bodyDiv w:val="1"/>
      <w:marLeft w:val="0"/>
      <w:marRight w:val="0"/>
      <w:marTop w:val="0"/>
      <w:marBottom w:val="0"/>
      <w:divBdr>
        <w:top w:val="none" w:sz="0" w:space="0" w:color="auto"/>
        <w:left w:val="none" w:sz="0" w:space="0" w:color="auto"/>
        <w:bottom w:val="none" w:sz="0" w:space="0" w:color="auto"/>
        <w:right w:val="none" w:sz="0" w:space="0" w:color="auto"/>
      </w:divBdr>
    </w:div>
    <w:div w:id="956570600">
      <w:bodyDiv w:val="1"/>
      <w:marLeft w:val="0"/>
      <w:marRight w:val="0"/>
      <w:marTop w:val="0"/>
      <w:marBottom w:val="0"/>
      <w:divBdr>
        <w:top w:val="none" w:sz="0" w:space="0" w:color="auto"/>
        <w:left w:val="none" w:sz="0" w:space="0" w:color="auto"/>
        <w:bottom w:val="none" w:sz="0" w:space="0" w:color="auto"/>
        <w:right w:val="none" w:sz="0" w:space="0" w:color="auto"/>
      </w:divBdr>
    </w:div>
    <w:div w:id="966006004">
      <w:bodyDiv w:val="1"/>
      <w:marLeft w:val="0"/>
      <w:marRight w:val="0"/>
      <w:marTop w:val="0"/>
      <w:marBottom w:val="0"/>
      <w:divBdr>
        <w:top w:val="none" w:sz="0" w:space="0" w:color="auto"/>
        <w:left w:val="none" w:sz="0" w:space="0" w:color="auto"/>
        <w:bottom w:val="none" w:sz="0" w:space="0" w:color="auto"/>
        <w:right w:val="none" w:sz="0" w:space="0" w:color="auto"/>
      </w:divBdr>
    </w:div>
    <w:div w:id="975332296">
      <w:bodyDiv w:val="1"/>
      <w:marLeft w:val="0"/>
      <w:marRight w:val="0"/>
      <w:marTop w:val="0"/>
      <w:marBottom w:val="0"/>
      <w:divBdr>
        <w:top w:val="none" w:sz="0" w:space="0" w:color="auto"/>
        <w:left w:val="none" w:sz="0" w:space="0" w:color="auto"/>
        <w:bottom w:val="none" w:sz="0" w:space="0" w:color="auto"/>
        <w:right w:val="none" w:sz="0" w:space="0" w:color="auto"/>
      </w:divBdr>
    </w:div>
    <w:div w:id="997685568">
      <w:bodyDiv w:val="1"/>
      <w:marLeft w:val="0"/>
      <w:marRight w:val="0"/>
      <w:marTop w:val="0"/>
      <w:marBottom w:val="0"/>
      <w:divBdr>
        <w:top w:val="none" w:sz="0" w:space="0" w:color="auto"/>
        <w:left w:val="none" w:sz="0" w:space="0" w:color="auto"/>
        <w:bottom w:val="none" w:sz="0" w:space="0" w:color="auto"/>
        <w:right w:val="none" w:sz="0" w:space="0" w:color="auto"/>
      </w:divBdr>
    </w:div>
    <w:div w:id="1006710143">
      <w:bodyDiv w:val="1"/>
      <w:marLeft w:val="0"/>
      <w:marRight w:val="0"/>
      <w:marTop w:val="0"/>
      <w:marBottom w:val="0"/>
      <w:divBdr>
        <w:top w:val="none" w:sz="0" w:space="0" w:color="auto"/>
        <w:left w:val="none" w:sz="0" w:space="0" w:color="auto"/>
        <w:bottom w:val="none" w:sz="0" w:space="0" w:color="auto"/>
        <w:right w:val="none" w:sz="0" w:space="0" w:color="auto"/>
      </w:divBdr>
    </w:div>
    <w:div w:id="1008752618">
      <w:bodyDiv w:val="1"/>
      <w:marLeft w:val="0"/>
      <w:marRight w:val="0"/>
      <w:marTop w:val="0"/>
      <w:marBottom w:val="0"/>
      <w:divBdr>
        <w:top w:val="none" w:sz="0" w:space="0" w:color="auto"/>
        <w:left w:val="none" w:sz="0" w:space="0" w:color="auto"/>
        <w:bottom w:val="none" w:sz="0" w:space="0" w:color="auto"/>
        <w:right w:val="none" w:sz="0" w:space="0" w:color="auto"/>
      </w:divBdr>
    </w:div>
    <w:div w:id="1036270689">
      <w:bodyDiv w:val="1"/>
      <w:marLeft w:val="0"/>
      <w:marRight w:val="0"/>
      <w:marTop w:val="0"/>
      <w:marBottom w:val="0"/>
      <w:divBdr>
        <w:top w:val="none" w:sz="0" w:space="0" w:color="auto"/>
        <w:left w:val="none" w:sz="0" w:space="0" w:color="auto"/>
        <w:bottom w:val="none" w:sz="0" w:space="0" w:color="auto"/>
        <w:right w:val="none" w:sz="0" w:space="0" w:color="auto"/>
      </w:divBdr>
    </w:div>
    <w:div w:id="1038240248">
      <w:bodyDiv w:val="1"/>
      <w:marLeft w:val="0"/>
      <w:marRight w:val="0"/>
      <w:marTop w:val="0"/>
      <w:marBottom w:val="0"/>
      <w:divBdr>
        <w:top w:val="none" w:sz="0" w:space="0" w:color="auto"/>
        <w:left w:val="none" w:sz="0" w:space="0" w:color="auto"/>
        <w:bottom w:val="none" w:sz="0" w:space="0" w:color="auto"/>
        <w:right w:val="none" w:sz="0" w:space="0" w:color="auto"/>
      </w:divBdr>
    </w:div>
    <w:div w:id="1042365899">
      <w:bodyDiv w:val="1"/>
      <w:marLeft w:val="0"/>
      <w:marRight w:val="0"/>
      <w:marTop w:val="0"/>
      <w:marBottom w:val="0"/>
      <w:divBdr>
        <w:top w:val="none" w:sz="0" w:space="0" w:color="auto"/>
        <w:left w:val="none" w:sz="0" w:space="0" w:color="auto"/>
        <w:bottom w:val="none" w:sz="0" w:space="0" w:color="auto"/>
        <w:right w:val="none" w:sz="0" w:space="0" w:color="auto"/>
      </w:divBdr>
    </w:div>
    <w:div w:id="1049299047">
      <w:bodyDiv w:val="1"/>
      <w:marLeft w:val="0"/>
      <w:marRight w:val="0"/>
      <w:marTop w:val="0"/>
      <w:marBottom w:val="0"/>
      <w:divBdr>
        <w:top w:val="none" w:sz="0" w:space="0" w:color="auto"/>
        <w:left w:val="none" w:sz="0" w:space="0" w:color="auto"/>
        <w:bottom w:val="none" w:sz="0" w:space="0" w:color="auto"/>
        <w:right w:val="none" w:sz="0" w:space="0" w:color="auto"/>
      </w:divBdr>
    </w:div>
    <w:div w:id="1057361748">
      <w:bodyDiv w:val="1"/>
      <w:marLeft w:val="0"/>
      <w:marRight w:val="0"/>
      <w:marTop w:val="0"/>
      <w:marBottom w:val="0"/>
      <w:divBdr>
        <w:top w:val="none" w:sz="0" w:space="0" w:color="auto"/>
        <w:left w:val="none" w:sz="0" w:space="0" w:color="auto"/>
        <w:bottom w:val="none" w:sz="0" w:space="0" w:color="auto"/>
        <w:right w:val="none" w:sz="0" w:space="0" w:color="auto"/>
      </w:divBdr>
    </w:div>
    <w:div w:id="1067996293">
      <w:bodyDiv w:val="1"/>
      <w:marLeft w:val="0"/>
      <w:marRight w:val="0"/>
      <w:marTop w:val="0"/>
      <w:marBottom w:val="0"/>
      <w:divBdr>
        <w:top w:val="none" w:sz="0" w:space="0" w:color="auto"/>
        <w:left w:val="none" w:sz="0" w:space="0" w:color="auto"/>
        <w:bottom w:val="none" w:sz="0" w:space="0" w:color="auto"/>
        <w:right w:val="none" w:sz="0" w:space="0" w:color="auto"/>
      </w:divBdr>
    </w:div>
    <w:div w:id="1080056357">
      <w:bodyDiv w:val="1"/>
      <w:marLeft w:val="0"/>
      <w:marRight w:val="0"/>
      <w:marTop w:val="0"/>
      <w:marBottom w:val="0"/>
      <w:divBdr>
        <w:top w:val="none" w:sz="0" w:space="0" w:color="auto"/>
        <w:left w:val="none" w:sz="0" w:space="0" w:color="auto"/>
        <w:bottom w:val="none" w:sz="0" w:space="0" w:color="auto"/>
        <w:right w:val="none" w:sz="0" w:space="0" w:color="auto"/>
      </w:divBdr>
    </w:div>
    <w:div w:id="1108695162">
      <w:bodyDiv w:val="1"/>
      <w:marLeft w:val="0"/>
      <w:marRight w:val="0"/>
      <w:marTop w:val="0"/>
      <w:marBottom w:val="0"/>
      <w:divBdr>
        <w:top w:val="none" w:sz="0" w:space="0" w:color="auto"/>
        <w:left w:val="none" w:sz="0" w:space="0" w:color="auto"/>
        <w:bottom w:val="none" w:sz="0" w:space="0" w:color="auto"/>
        <w:right w:val="none" w:sz="0" w:space="0" w:color="auto"/>
      </w:divBdr>
    </w:div>
    <w:div w:id="1116290550">
      <w:bodyDiv w:val="1"/>
      <w:marLeft w:val="0"/>
      <w:marRight w:val="0"/>
      <w:marTop w:val="0"/>
      <w:marBottom w:val="0"/>
      <w:divBdr>
        <w:top w:val="none" w:sz="0" w:space="0" w:color="auto"/>
        <w:left w:val="none" w:sz="0" w:space="0" w:color="auto"/>
        <w:bottom w:val="none" w:sz="0" w:space="0" w:color="auto"/>
        <w:right w:val="none" w:sz="0" w:space="0" w:color="auto"/>
      </w:divBdr>
    </w:div>
    <w:div w:id="1116752280">
      <w:bodyDiv w:val="1"/>
      <w:marLeft w:val="0"/>
      <w:marRight w:val="0"/>
      <w:marTop w:val="0"/>
      <w:marBottom w:val="0"/>
      <w:divBdr>
        <w:top w:val="none" w:sz="0" w:space="0" w:color="auto"/>
        <w:left w:val="none" w:sz="0" w:space="0" w:color="auto"/>
        <w:bottom w:val="none" w:sz="0" w:space="0" w:color="auto"/>
        <w:right w:val="none" w:sz="0" w:space="0" w:color="auto"/>
      </w:divBdr>
    </w:div>
    <w:div w:id="1126656057">
      <w:bodyDiv w:val="1"/>
      <w:marLeft w:val="0"/>
      <w:marRight w:val="0"/>
      <w:marTop w:val="0"/>
      <w:marBottom w:val="0"/>
      <w:divBdr>
        <w:top w:val="none" w:sz="0" w:space="0" w:color="auto"/>
        <w:left w:val="none" w:sz="0" w:space="0" w:color="auto"/>
        <w:bottom w:val="none" w:sz="0" w:space="0" w:color="auto"/>
        <w:right w:val="none" w:sz="0" w:space="0" w:color="auto"/>
      </w:divBdr>
    </w:div>
    <w:div w:id="1158767057">
      <w:bodyDiv w:val="1"/>
      <w:marLeft w:val="0"/>
      <w:marRight w:val="0"/>
      <w:marTop w:val="0"/>
      <w:marBottom w:val="0"/>
      <w:divBdr>
        <w:top w:val="none" w:sz="0" w:space="0" w:color="auto"/>
        <w:left w:val="none" w:sz="0" w:space="0" w:color="auto"/>
        <w:bottom w:val="none" w:sz="0" w:space="0" w:color="auto"/>
        <w:right w:val="none" w:sz="0" w:space="0" w:color="auto"/>
      </w:divBdr>
    </w:div>
    <w:div w:id="1183281161">
      <w:bodyDiv w:val="1"/>
      <w:marLeft w:val="0"/>
      <w:marRight w:val="0"/>
      <w:marTop w:val="0"/>
      <w:marBottom w:val="0"/>
      <w:divBdr>
        <w:top w:val="none" w:sz="0" w:space="0" w:color="auto"/>
        <w:left w:val="none" w:sz="0" w:space="0" w:color="auto"/>
        <w:bottom w:val="none" w:sz="0" w:space="0" w:color="auto"/>
        <w:right w:val="none" w:sz="0" w:space="0" w:color="auto"/>
      </w:divBdr>
    </w:div>
    <w:div w:id="1186598853">
      <w:bodyDiv w:val="1"/>
      <w:marLeft w:val="0"/>
      <w:marRight w:val="0"/>
      <w:marTop w:val="0"/>
      <w:marBottom w:val="0"/>
      <w:divBdr>
        <w:top w:val="none" w:sz="0" w:space="0" w:color="auto"/>
        <w:left w:val="none" w:sz="0" w:space="0" w:color="auto"/>
        <w:bottom w:val="none" w:sz="0" w:space="0" w:color="auto"/>
        <w:right w:val="none" w:sz="0" w:space="0" w:color="auto"/>
      </w:divBdr>
    </w:div>
    <w:div w:id="1213881007">
      <w:bodyDiv w:val="1"/>
      <w:marLeft w:val="0"/>
      <w:marRight w:val="0"/>
      <w:marTop w:val="0"/>
      <w:marBottom w:val="0"/>
      <w:divBdr>
        <w:top w:val="none" w:sz="0" w:space="0" w:color="auto"/>
        <w:left w:val="none" w:sz="0" w:space="0" w:color="auto"/>
        <w:bottom w:val="none" w:sz="0" w:space="0" w:color="auto"/>
        <w:right w:val="none" w:sz="0" w:space="0" w:color="auto"/>
      </w:divBdr>
    </w:div>
    <w:div w:id="1223567413">
      <w:bodyDiv w:val="1"/>
      <w:marLeft w:val="0"/>
      <w:marRight w:val="0"/>
      <w:marTop w:val="0"/>
      <w:marBottom w:val="0"/>
      <w:divBdr>
        <w:top w:val="none" w:sz="0" w:space="0" w:color="auto"/>
        <w:left w:val="none" w:sz="0" w:space="0" w:color="auto"/>
        <w:bottom w:val="none" w:sz="0" w:space="0" w:color="auto"/>
        <w:right w:val="none" w:sz="0" w:space="0" w:color="auto"/>
      </w:divBdr>
    </w:div>
    <w:div w:id="1223716772">
      <w:bodyDiv w:val="1"/>
      <w:marLeft w:val="0"/>
      <w:marRight w:val="0"/>
      <w:marTop w:val="0"/>
      <w:marBottom w:val="0"/>
      <w:divBdr>
        <w:top w:val="none" w:sz="0" w:space="0" w:color="auto"/>
        <w:left w:val="none" w:sz="0" w:space="0" w:color="auto"/>
        <w:bottom w:val="none" w:sz="0" w:space="0" w:color="auto"/>
        <w:right w:val="none" w:sz="0" w:space="0" w:color="auto"/>
      </w:divBdr>
    </w:div>
    <w:div w:id="1226525622">
      <w:bodyDiv w:val="1"/>
      <w:marLeft w:val="0"/>
      <w:marRight w:val="0"/>
      <w:marTop w:val="0"/>
      <w:marBottom w:val="0"/>
      <w:divBdr>
        <w:top w:val="none" w:sz="0" w:space="0" w:color="auto"/>
        <w:left w:val="none" w:sz="0" w:space="0" w:color="auto"/>
        <w:bottom w:val="none" w:sz="0" w:space="0" w:color="auto"/>
        <w:right w:val="none" w:sz="0" w:space="0" w:color="auto"/>
      </w:divBdr>
    </w:div>
    <w:div w:id="1227030787">
      <w:bodyDiv w:val="1"/>
      <w:marLeft w:val="0"/>
      <w:marRight w:val="0"/>
      <w:marTop w:val="0"/>
      <w:marBottom w:val="0"/>
      <w:divBdr>
        <w:top w:val="none" w:sz="0" w:space="0" w:color="auto"/>
        <w:left w:val="none" w:sz="0" w:space="0" w:color="auto"/>
        <w:bottom w:val="none" w:sz="0" w:space="0" w:color="auto"/>
        <w:right w:val="none" w:sz="0" w:space="0" w:color="auto"/>
      </w:divBdr>
    </w:div>
    <w:div w:id="1264804730">
      <w:bodyDiv w:val="1"/>
      <w:marLeft w:val="0"/>
      <w:marRight w:val="0"/>
      <w:marTop w:val="0"/>
      <w:marBottom w:val="0"/>
      <w:divBdr>
        <w:top w:val="none" w:sz="0" w:space="0" w:color="auto"/>
        <w:left w:val="none" w:sz="0" w:space="0" w:color="auto"/>
        <w:bottom w:val="none" w:sz="0" w:space="0" w:color="auto"/>
        <w:right w:val="none" w:sz="0" w:space="0" w:color="auto"/>
      </w:divBdr>
    </w:div>
    <w:div w:id="1278295677">
      <w:bodyDiv w:val="1"/>
      <w:marLeft w:val="0"/>
      <w:marRight w:val="0"/>
      <w:marTop w:val="0"/>
      <w:marBottom w:val="0"/>
      <w:divBdr>
        <w:top w:val="none" w:sz="0" w:space="0" w:color="auto"/>
        <w:left w:val="none" w:sz="0" w:space="0" w:color="auto"/>
        <w:bottom w:val="none" w:sz="0" w:space="0" w:color="auto"/>
        <w:right w:val="none" w:sz="0" w:space="0" w:color="auto"/>
      </w:divBdr>
    </w:div>
    <w:div w:id="1294871193">
      <w:bodyDiv w:val="1"/>
      <w:marLeft w:val="0"/>
      <w:marRight w:val="0"/>
      <w:marTop w:val="0"/>
      <w:marBottom w:val="0"/>
      <w:divBdr>
        <w:top w:val="none" w:sz="0" w:space="0" w:color="auto"/>
        <w:left w:val="none" w:sz="0" w:space="0" w:color="auto"/>
        <w:bottom w:val="none" w:sz="0" w:space="0" w:color="auto"/>
        <w:right w:val="none" w:sz="0" w:space="0" w:color="auto"/>
      </w:divBdr>
    </w:div>
    <w:div w:id="1303534440">
      <w:bodyDiv w:val="1"/>
      <w:marLeft w:val="0"/>
      <w:marRight w:val="0"/>
      <w:marTop w:val="0"/>
      <w:marBottom w:val="0"/>
      <w:divBdr>
        <w:top w:val="none" w:sz="0" w:space="0" w:color="auto"/>
        <w:left w:val="none" w:sz="0" w:space="0" w:color="auto"/>
        <w:bottom w:val="none" w:sz="0" w:space="0" w:color="auto"/>
        <w:right w:val="none" w:sz="0" w:space="0" w:color="auto"/>
      </w:divBdr>
    </w:div>
    <w:div w:id="1311713175">
      <w:bodyDiv w:val="1"/>
      <w:marLeft w:val="0"/>
      <w:marRight w:val="0"/>
      <w:marTop w:val="0"/>
      <w:marBottom w:val="0"/>
      <w:divBdr>
        <w:top w:val="none" w:sz="0" w:space="0" w:color="auto"/>
        <w:left w:val="none" w:sz="0" w:space="0" w:color="auto"/>
        <w:bottom w:val="none" w:sz="0" w:space="0" w:color="auto"/>
        <w:right w:val="none" w:sz="0" w:space="0" w:color="auto"/>
      </w:divBdr>
    </w:div>
    <w:div w:id="1317107360">
      <w:bodyDiv w:val="1"/>
      <w:marLeft w:val="0"/>
      <w:marRight w:val="0"/>
      <w:marTop w:val="0"/>
      <w:marBottom w:val="0"/>
      <w:divBdr>
        <w:top w:val="none" w:sz="0" w:space="0" w:color="auto"/>
        <w:left w:val="none" w:sz="0" w:space="0" w:color="auto"/>
        <w:bottom w:val="none" w:sz="0" w:space="0" w:color="auto"/>
        <w:right w:val="none" w:sz="0" w:space="0" w:color="auto"/>
      </w:divBdr>
    </w:div>
    <w:div w:id="1318462807">
      <w:bodyDiv w:val="1"/>
      <w:marLeft w:val="0"/>
      <w:marRight w:val="0"/>
      <w:marTop w:val="0"/>
      <w:marBottom w:val="0"/>
      <w:divBdr>
        <w:top w:val="none" w:sz="0" w:space="0" w:color="auto"/>
        <w:left w:val="none" w:sz="0" w:space="0" w:color="auto"/>
        <w:bottom w:val="none" w:sz="0" w:space="0" w:color="auto"/>
        <w:right w:val="none" w:sz="0" w:space="0" w:color="auto"/>
      </w:divBdr>
    </w:div>
    <w:div w:id="1329093122">
      <w:bodyDiv w:val="1"/>
      <w:marLeft w:val="0"/>
      <w:marRight w:val="0"/>
      <w:marTop w:val="0"/>
      <w:marBottom w:val="0"/>
      <w:divBdr>
        <w:top w:val="none" w:sz="0" w:space="0" w:color="auto"/>
        <w:left w:val="none" w:sz="0" w:space="0" w:color="auto"/>
        <w:bottom w:val="none" w:sz="0" w:space="0" w:color="auto"/>
        <w:right w:val="none" w:sz="0" w:space="0" w:color="auto"/>
      </w:divBdr>
    </w:div>
    <w:div w:id="1365666445">
      <w:bodyDiv w:val="1"/>
      <w:marLeft w:val="0"/>
      <w:marRight w:val="0"/>
      <w:marTop w:val="0"/>
      <w:marBottom w:val="0"/>
      <w:divBdr>
        <w:top w:val="none" w:sz="0" w:space="0" w:color="auto"/>
        <w:left w:val="none" w:sz="0" w:space="0" w:color="auto"/>
        <w:bottom w:val="none" w:sz="0" w:space="0" w:color="auto"/>
        <w:right w:val="none" w:sz="0" w:space="0" w:color="auto"/>
      </w:divBdr>
    </w:div>
    <w:div w:id="1378042965">
      <w:bodyDiv w:val="1"/>
      <w:marLeft w:val="0"/>
      <w:marRight w:val="0"/>
      <w:marTop w:val="0"/>
      <w:marBottom w:val="0"/>
      <w:divBdr>
        <w:top w:val="none" w:sz="0" w:space="0" w:color="auto"/>
        <w:left w:val="none" w:sz="0" w:space="0" w:color="auto"/>
        <w:bottom w:val="none" w:sz="0" w:space="0" w:color="auto"/>
        <w:right w:val="none" w:sz="0" w:space="0" w:color="auto"/>
      </w:divBdr>
    </w:div>
    <w:div w:id="1384138700">
      <w:bodyDiv w:val="1"/>
      <w:marLeft w:val="0"/>
      <w:marRight w:val="0"/>
      <w:marTop w:val="0"/>
      <w:marBottom w:val="0"/>
      <w:divBdr>
        <w:top w:val="none" w:sz="0" w:space="0" w:color="auto"/>
        <w:left w:val="none" w:sz="0" w:space="0" w:color="auto"/>
        <w:bottom w:val="none" w:sz="0" w:space="0" w:color="auto"/>
        <w:right w:val="none" w:sz="0" w:space="0" w:color="auto"/>
      </w:divBdr>
    </w:div>
    <w:div w:id="1384672875">
      <w:bodyDiv w:val="1"/>
      <w:marLeft w:val="0"/>
      <w:marRight w:val="0"/>
      <w:marTop w:val="0"/>
      <w:marBottom w:val="0"/>
      <w:divBdr>
        <w:top w:val="none" w:sz="0" w:space="0" w:color="auto"/>
        <w:left w:val="none" w:sz="0" w:space="0" w:color="auto"/>
        <w:bottom w:val="none" w:sz="0" w:space="0" w:color="auto"/>
        <w:right w:val="none" w:sz="0" w:space="0" w:color="auto"/>
      </w:divBdr>
    </w:div>
    <w:div w:id="1386643246">
      <w:bodyDiv w:val="1"/>
      <w:marLeft w:val="0"/>
      <w:marRight w:val="0"/>
      <w:marTop w:val="0"/>
      <w:marBottom w:val="0"/>
      <w:divBdr>
        <w:top w:val="none" w:sz="0" w:space="0" w:color="auto"/>
        <w:left w:val="none" w:sz="0" w:space="0" w:color="auto"/>
        <w:bottom w:val="none" w:sz="0" w:space="0" w:color="auto"/>
        <w:right w:val="none" w:sz="0" w:space="0" w:color="auto"/>
      </w:divBdr>
    </w:div>
    <w:div w:id="1391079043">
      <w:bodyDiv w:val="1"/>
      <w:marLeft w:val="0"/>
      <w:marRight w:val="0"/>
      <w:marTop w:val="0"/>
      <w:marBottom w:val="0"/>
      <w:divBdr>
        <w:top w:val="none" w:sz="0" w:space="0" w:color="auto"/>
        <w:left w:val="none" w:sz="0" w:space="0" w:color="auto"/>
        <w:bottom w:val="none" w:sz="0" w:space="0" w:color="auto"/>
        <w:right w:val="none" w:sz="0" w:space="0" w:color="auto"/>
      </w:divBdr>
    </w:div>
    <w:div w:id="1411779867">
      <w:bodyDiv w:val="1"/>
      <w:marLeft w:val="0"/>
      <w:marRight w:val="0"/>
      <w:marTop w:val="0"/>
      <w:marBottom w:val="0"/>
      <w:divBdr>
        <w:top w:val="none" w:sz="0" w:space="0" w:color="auto"/>
        <w:left w:val="none" w:sz="0" w:space="0" w:color="auto"/>
        <w:bottom w:val="none" w:sz="0" w:space="0" w:color="auto"/>
        <w:right w:val="none" w:sz="0" w:space="0" w:color="auto"/>
      </w:divBdr>
    </w:div>
    <w:div w:id="1418744373">
      <w:bodyDiv w:val="1"/>
      <w:marLeft w:val="0"/>
      <w:marRight w:val="0"/>
      <w:marTop w:val="0"/>
      <w:marBottom w:val="0"/>
      <w:divBdr>
        <w:top w:val="none" w:sz="0" w:space="0" w:color="auto"/>
        <w:left w:val="none" w:sz="0" w:space="0" w:color="auto"/>
        <w:bottom w:val="none" w:sz="0" w:space="0" w:color="auto"/>
        <w:right w:val="none" w:sz="0" w:space="0" w:color="auto"/>
      </w:divBdr>
    </w:div>
    <w:div w:id="1425344233">
      <w:bodyDiv w:val="1"/>
      <w:marLeft w:val="0"/>
      <w:marRight w:val="0"/>
      <w:marTop w:val="0"/>
      <w:marBottom w:val="0"/>
      <w:divBdr>
        <w:top w:val="none" w:sz="0" w:space="0" w:color="auto"/>
        <w:left w:val="none" w:sz="0" w:space="0" w:color="auto"/>
        <w:bottom w:val="none" w:sz="0" w:space="0" w:color="auto"/>
        <w:right w:val="none" w:sz="0" w:space="0" w:color="auto"/>
      </w:divBdr>
    </w:div>
    <w:div w:id="1457138787">
      <w:bodyDiv w:val="1"/>
      <w:marLeft w:val="0"/>
      <w:marRight w:val="0"/>
      <w:marTop w:val="0"/>
      <w:marBottom w:val="0"/>
      <w:divBdr>
        <w:top w:val="none" w:sz="0" w:space="0" w:color="auto"/>
        <w:left w:val="none" w:sz="0" w:space="0" w:color="auto"/>
        <w:bottom w:val="none" w:sz="0" w:space="0" w:color="auto"/>
        <w:right w:val="none" w:sz="0" w:space="0" w:color="auto"/>
      </w:divBdr>
    </w:div>
    <w:div w:id="1471705076">
      <w:bodyDiv w:val="1"/>
      <w:marLeft w:val="0"/>
      <w:marRight w:val="0"/>
      <w:marTop w:val="0"/>
      <w:marBottom w:val="0"/>
      <w:divBdr>
        <w:top w:val="none" w:sz="0" w:space="0" w:color="auto"/>
        <w:left w:val="none" w:sz="0" w:space="0" w:color="auto"/>
        <w:bottom w:val="none" w:sz="0" w:space="0" w:color="auto"/>
        <w:right w:val="none" w:sz="0" w:space="0" w:color="auto"/>
      </w:divBdr>
    </w:div>
    <w:div w:id="1477645749">
      <w:bodyDiv w:val="1"/>
      <w:marLeft w:val="0"/>
      <w:marRight w:val="0"/>
      <w:marTop w:val="0"/>
      <w:marBottom w:val="0"/>
      <w:divBdr>
        <w:top w:val="none" w:sz="0" w:space="0" w:color="auto"/>
        <w:left w:val="none" w:sz="0" w:space="0" w:color="auto"/>
        <w:bottom w:val="none" w:sz="0" w:space="0" w:color="auto"/>
        <w:right w:val="none" w:sz="0" w:space="0" w:color="auto"/>
      </w:divBdr>
    </w:div>
    <w:div w:id="1487631069">
      <w:bodyDiv w:val="1"/>
      <w:marLeft w:val="0"/>
      <w:marRight w:val="0"/>
      <w:marTop w:val="0"/>
      <w:marBottom w:val="0"/>
      <w:divBdr>
        <w:top w:val="none" w:sz="0" w:space="0" w:color="auto"/>
        <w:left w:val="none" w:sz="0" w:space="0" w:color="auto"/>
        <w:bottom w:val="none" w:sz="0" w:space="0" w:color="auto"/>
        <w:right w:val="none" w:sz="0" w:space="0" w:color="auto"/>
      </w:divBdr>
    </w:div>
    <w:div w:id="1522890085">
      <w:bodyDiv w:val="1"/>
      <w:marLeft w:val="0"/>
      <w:marRight w:val="0"/>
      <w:marTop w:val="0"/>
      <w:marBottom w:val="0"/>
      <w:divBdr>
        <w:top w:val="none" w:sz="0" w:space="0" w:color="auto"/>
        <w:left w:val="none" w:sz="0" w:space="0" w:color="auto"/>
        <w:bottom w:val="none" w:sz="0" w:space="0" w:color="auto"/>
        <w:right w:val="none" w:sz="0" w:space="0" w:color="auto"/>
      </w:divBdr>
    </w:div>
    <w:div w:id="1532112160">
      <w:bodyDiv w:val="1"/>
      <w:marLeft w:val="0"/>
      <w:marRight w:val="0"/>
      <w:marTop w:val="0"/>
      <w:marBottom w:val="0"/>
      <w:divBdr>
        <w:top w:val="none" w:sz="0" w:space="0" w:color="auto"/>
        <w:left w:val="none" w:sz="0" w:space="0" w:color="auto"/>
        <w:bottom w:val="none" w:sz="0" w:space="0" w:color="auto"/>
        <w:right w:val="none" w:sz="0" w:space="0" w:color="auto"/>
      </w:divBdr>
    </w:div>
    <w:div w:id="1547911158">
      <w:bodyDiv w:val="1"/>
      <w:marLeft w:val="0"/>
      <w:marRight w:val="0"/>
      <w:marTop w:val="0"/>
      <w:marBottom w:val="0"/>
      <w:divBdr>
        <w:top w:val="none" w:sz="0" w:space="0" w:color="auto"/>
        <w:left w:val="none" w:sz="0" w:space="0" w:color="auto"/>
        <w:bottom w:val="none" w:sz="0" w:space="0" w:color="auto"/>
        <w:right w:val="none" w:sz="0" w:space="0" w:color="auto"/>
      </w:divBdr>
    </w:div>
    <w:div w:id="1578709386">
      <w:bodyDiv w:val="1"/>
      <w:marLeft w:val="0"/>
      <w:marRight w:val="0"/>
      <w:marTop w:val="0"/>
      <w:marBottom w:val="0"/>
      <w:divBdr>
        <w:top w:val="none" w:sz="0" w:space="0" w:color="auto"/>
        <w:left w:val="none" w:sz="0" w:space="0" w:color="auto"/>
        <w:bottom w:val="none" w:sz="0" w:space="0" w:color="auto"/>
        <w:right w:val="none" w:sz="0" w:space="0" w:color="auto"/>
      </w:divBdr>
    </w:div>
    <w:div w:id="1584140599">
      <w:bodyDiv w:val="1"/>
      <w:marLeft w:val="0"/>
      <w:marRight w:val="0"/>
      <w:marTop w:val="0"/>
      <w:marBottom w:val="0"/>
      <w:divBdr>
        <w:top w:val="none" w:sz="0" w:space="0" w:color="auto"/>
        <w:left w:val="none" w:sz="0" w:space="0" w:color="auto"/>
        <w:bottom w:val="none" w:sz="0" w:space="0" w:color="auto"/>
        <w:right w:val="none" w:sz="0" w:space="0" w:color="auto"/>
      </w:divBdr>
    </w:div>
    <w:div w:id="1588416397">
      <w:bodyDiv w:val="1"/>
      <w:marLeft w:val="0"/>
      <w:marRight w:val="0"/>
      <w:marTop w:val="0"/>
      <w:marBottom w:val="0"/>
      <w:divBdr>
        <w:top w:val="none" w:sz="0" w:space="0" w:color="auto"/>
        <w:left w:val="none" w:sz="0" w:space="0" w:color="auto"/>
        <w:bottom w:val="none" w:sz="0" w:space="0" w:color="auto"/>
        <w:right w:val="none" w:sz="0" w:space="0" w:color="auto"/>
      </w:divBdr>
    </w:div>
    <w:div w:id="1603486926">
      <w:bodyDiv w:val="1"/>
      <w:marLeft w:val="0"/>
      <w:marRight w:val="0"/>
      <w:marTop w:val="0"/>
      <w:marBottom w:val="0"/>
      <w:divBdr>
        <w:top w:val="none" w:sz="0" w:space="0" w:color="auto"/>
        <w:left w:val="none" w:sz="0" w:space="0" w:color="auto"/>
        <w:bottom w:val="none" w:sz="0" w:space="0" w:color="auto"/>
        <w:right w:val="none" w:sz="0" w:space="0" w:color="auto"/>
      </w:divBdr>
    </w:div>
    <w:div w:id="1620524829">
      <w:bodyDiv w:val="1"/>
      <w:marLeft w:val="0"/>
      <w:marRight w:val="0"/>
      <w:marTop w:val="0"/>
      <w:marBottom w:val="0"/>
      <w:divBdr>
        <w:top w:val="none" w:sz="0" w:space="0" w:color="auto"/>
        <w:left w:val="none" w:sz="0" w:space="0" w:color="auto"/>
        <w:bottom w:val="none" w:sz="0" w:space="0" w:color="auto"/>
        <w:right w:val="none" w:sz="0" w:space="0" w:color="auto"/>
      </w:divBdr>
    </w:div>
    <w:div w:id="1629585375">
      <w:bodyDiv w:val="1"/>
      <w:marLeft w:val="0"/>
      <w:marRight w:val="0"/>
      <w:marTop w:val="0"/>
      <w:marBottom w:val="0"/>
      <w:divBdr>
        <w:top w:val="none" w:sz="0" w:space="0" w:color="auto"/>
        <w:left w:val="none" w:sz="0" w:space="0" w:color="auto"/>
        <w:bottom w:val="none" w:sz="0" w:space="0" w:color="auto"/>
        <w:right w:val="none" w:sz="0" w:space="0" w:color="auto"/>
      </w:divBdr>
    </w:div>
    <w:div w:id="1653867565">
      <w:bodyDiv w:val="1"/>
      <w:marLeft w:val="0"/>
      <w:marRight w:val="0"/>
      <w:marTop w:val="0"/>
      <w:marBottom w:val="0"/>
      <w:divBdr>
        <w:top w:val="none" w:sz="0" w:space="0" w:color="auto"/>
        <w:left w:val="none" w:sz="0" w:space="0" w:color="auto"/>
        <w:bottom w:val="none" w:sz="0" w:space="0" w:color="auto"/>
        <w:right w:val="none" w:sz="0" w:space="0" w:color="auto"/>
      </w:divBdr>
    </w:div>
    <w:div w:id="1663044197">
      <w:bodyDiv w:val="1"/>
      <w:marLeft w:val="0"/>
      <w:marRight w:val="0"/>
      <w:marTop w:val="0"/>
      <w:marBottom w:val="0"/>
      <w:divBdr>
        <w:top w:val="none" w:sz="0" w:space="0" w:color="auto"/>
        <w:left w:val="none" w:sz="0" w:space="0" w:color="auto"/>
        <w:bottom w:val="none" w:sz="0" w:space="0" w:color="auto"/>
        <w:right w:val="none" w:sz="0" w:space="0" w:color="auto"/>
      </w:divBdr>
    </w:div>
    <w:div w:id="1664579300">
      <w:bodyDiv w:val="1"/>
      <w:marLeft w:val="0"/>
      <w:marRight w:val="0"/>
      <w:marTop w:val="0"/>
      <w:marBottom w:val="0"/>
      <w:divBdr>
        <w:top w:val="none" w:sz="0" w:space="0" w:color="auto"/>
        <w:left w:val="none" w:sz="0" w:space="0" w:color="auto"/>
        <w:bottom w:val="none" w:sz="0" w:space="0" w:color="auto"/>
        <w:right w:val="none" w:sz="0" w:space="0" w:color="auto"/>
      </w:divBdr>
    </w:div>
    <w:div w:id="1669942644">
      <w:bodyDiv w:val="1"/>
      <w:marLeft w:val="0"/>
      <w:marRight w:val="0"/>
      <w:marTop w:val="0"/>
      <w:marBottom w:val="0"/>
      <w:divBdr>
        <w:top w:val="none" w:sz="0" w:space="0" w:color="auto"/>
        <w:left w:val="none" w:sz="0" w:space="0" w:color="auto"/>
        <w:bottom w:val="none" w:sz="0" w:space="0" w:color="auto"/>
        <w:right w:val="none" w:sz="0" w:space="0" w:color="auto"/>
      </w:divBdr>
    </w:div>
    <w:div w:id="1673754417">
      <w:bodyDiv w:val="1"/>
      <w:marLeft w:val="0"/>
      <w:marRight w:val="0"/>
      <w:marTop w:val="0"/>
      <w:marBottom w:val="0"/>
      <w:divBdr>
        <w:top w:val="none" w:sz="0" w:space="0" w:color="auto"/>
        <w:left w:val="none" w:sz="0" w:space="0" w:color="auto"/>
        <w:bottom w:val="none" w:sz="0" w:space="0" w:color="auto"/>
        <w:right w:val="none" w:sz="0" w:space="0" w:color="auto"/>
      </w:divBdr>
    </w:div>
    <w:div w:id="1686707322">
      <w:bodyDiv w:val="1"/>
      <w:marLeft w:val="0"/>
      <w:marRight w:val="0"/>
      <w:marTop w:val="0"/>
      <w:marBottom w:val="0"/>
      <w:divBdr>
        <w:top w:val="none" w:sz="0" w:space="0" w:color="auto"/>
        <w:left w:val="none" w:sz="0" w:space="0" w:color="auto"/>
        <w:bottom w:val="none" w:sz="0" w:space="0" w:color="auto"/>
        <w:right w:val="none" w:sz="0" w:space="0" w:color="auto"/>
      </w:divBdr>
    </w:div>
    <w:div w:id="1688941907">
      <w:bodyDiv w:val="1"/>
      <w:marLeft w:val="0"/>
      <w:marRight w:val="0"/>
      <w:marTop w:val="0"/>
      <w:marBottom w:val="0"/>
      <w:divBdr>
        <w:top w:val="none" w:sz="0" w:space="0" w:color="auto"/>
        <w:left w:val="none" w:sz="0" w:space="0" w:color="auto"/>
        <w:bottom w:val="none" w:sz="0" w:space="0" w:color="auto"/>
        <w:right w:val="none" w:sz="0" w:space="0" w:color="auto"/>
      </w:divBdr>
    </w:div>
    <w:div w:id="1714422365">
      <w:bodyDiv w:val="1"/>
      <w:marLeft w:val="0"/>
      <w:marRight w:val="0"/>
      <w:marTop w:val="0"/>
      <w:marBottom w:val="0"/>
      <w:divBdr>
        <w:top w:val="none" w:sz="0" w:space="0" w:color="auto"/>
        <w:left w:val="none" w:sz="0" w:space="0" w:color="auto"/>
        <w:bottom w:val="none" w:sz="0" w:space="0" w:color="auto"/>
        <w:right w:val="none" w:sz="0" w:space="0" w:color="auto"/>
      </w:divBdr>
    </w:div>
    <w:div w:id="1717118929">
      <w:bodyDiv w:val="1"/>
      <w:marLeft w:val="0"/>
      <w:marRight w:val="0"/>
      <w:marTop w:val="0"/>
      <w:marBottom w:val="0"/>
      <w:divBdr>
        <w:top w:val="none" w:sz="0" w:space="0" w:color="auto"/>
        <w:left w:val="none" w:sz="0" w:space="0" w:color="auto"/>
        <w:bottom w:val="none" w:sz="0" w:space="0" w:color="auto"/>
        <w:right w:val="none" w:sz="0" w:space="0" w:color="auto"/>
      </w:divBdr>
    </w:div>
    <w:div w:id="1717971747">
      <w:bodyDiv w:val="1"/>
      <w:marLeft w:val="0"/>
      <w:marRight w:val="0"/>
      <w:marTop w:val="0"/>
      <w:marBottom w:val="0"/>
      <w:divBdr>
        <w:top w:val="none" w:sz="0" w:space="0" w:color="auto"/>
        <w:left w:val="none" w:sz="0" w:space="0" w:color="auto"/>
        <w:bottom w:val="none" w:sz="0" w:space="0" w:color="auto"/>
        <w:right w:val="none" w:sz="0" w:space="0" w:color="auto"/>
      </w:divBdr>
    </w:div>
    <w:div w:id="1722753951">
      <w:bodyDiv w:val="1"/>
      <w:marLeft w:val="0"/>
      <w:marRight w:val="0"/>
      <w:marTop w:val="0"/>
      <w:marBottom w:val="0"/>
      <w:divBdr>
        <w:top w:val="none" w:sz="0" w:space="0" w:color="auto"/>
        <w:left w:val="none" w:sz="0" w:space="0" w:color="auto"/>
        <w:bottom w:val="none" w:sz="0" w:space="0" w:color="auto"/>
        <w:right w:val="none" w:sz="0" w:space="0" w:color="auto"/>
      </w:divBdr>
    </w:div>
    <w:div w:id="1738701733">
      <w:bodyDiv w:val="1"/>
      <w:marLeft w:val="0"/>
      <w:marRight w:val="0"/>
      <w:marTop w:val="0"/>
      <w:marBottom w:val="0"/>
      <w:divBdr>
        <w:top w:val="none" w:sz="0" w:space="0" w:color="auto"/>
        <w:left w:val="none" w:sz="0" w:space="0" w:color="auto"/>
        <w:bottom w:val="none" w:sz="0" w:space="0" w:color="auto"/>
        <w:right w:val="none" w:sz="0" w:space="0" w:color="auto"/>
      </w:divBdr>
    </w:div>
    <w:div w:id="1752238279">
      <w:bodyDiv w:val="1"/>
      <w:marLeft w:val="0"/>
      <w:marRight w:val="0"/>
      <w:marTop w:val="0"/>
      <w:marBottom w:val="0"/>
      <w:divBdr>
        <w:top w:val="none" w:sz="0" w:space="0" w:color="auto"/>
        <w:left w:val="none" w:sz="0" w:space="0" w:color="auto"/>
        <w:bottom w:val="none" w:sz="0" w:space="0" w:color="auto"/>
        <w:right w:val="none" w:sz="0" w:space="0" w:color="auto"/>
      </w:divBdr>
    </w:div>
    <w:div w:id="1752773398">
      <w:bodyDiv w:val="1"/>
      <w:marLeft w:val="0"/>
      <w:marRight w:val="0"/>
      <w:marTop w:val="0"/>
      <w:marBottom w:val="0"/>
      <w:divBdr>
        <w:top w:val="none" w:sz="0" w:space="0" w:color="auto"/>
        <w:left w:val="none" w:sz="0" w:space="0" w:color="auto"/>
        <w:bottom w:val="none" w:sz="0" w:space="0" w:color="auto"/>
        <w:right w:val="none" w:sz="0" w:space="0" w:color="auto"/>
      </w:divBdr>
    </w:div>
    <w:div w:id="1764957422">
      <w:bodyDiv w:val="1"/>
      <w:marLeft w:val="0"/>
      <w:marRight w:val="0"/>
      <w:marTop w:val="0"/>
      <w:marBottom w:val="0"/>
      <w:divBdr>
        <w:top w:val="none" w:sz="0" w:space="0" w:color="auto"/>
        <w:left w:val="none" w:sz="0" w:space="0" w:color="auto"/>
        <w:bottom w:val="none" w:sz="0" w:space="0" w:color="auto"/>
        <w:right w:val="none" w:sz="0" w:space="0" w:color="auto"/>
      </w:divBdr>
    </w:div>
    <w:div w:id="1769159347">
      <w:bodyDiv w:val="1"/>
      <w:marLeft w:val="0"/>
      <w:marRight w:val="0"/>
      <w:marTop w:val="0"/>
      <w:marBottom w:val="0"/>
      <w:divBdr>
        <w:top w:val="none" w:sz="0" w:space="0" w:color="auto"/>
        <w:left w:val="none" w:sz="0" w:space="0" w:color="auto"/>
        <w:bottom w:val="none" w:sz="0" w:space="0" w:color="auto"/>
        <w:right w:val="none" w:sz="0" w:space="0" w:color="auto"/>
      </w:divBdr>
    </w:div>
    <w:div w:id="1818454130">
      <w:bodyDiv w:val="1"/>
      <w:marLeft w:val="0"/>
      <w:marRight w:val="0"/>
      <w:marTop w:val="0"/>
      <w:marBottom w:val="0"/>
      <w:divBdr>
        <w:top w:val="none" w:sz="0" w:space="0" w:color="auto"/>
        <w:left w:val="none" w:sz="0" w:space="0" w:color="auto"/>
        <w:bottom w:val="none" w:sz="0" w:space="0" w:color="auto"/>
        <w:right w:val="none" w:sz="0" w:space="0" w:color="auto"/>
      </w:divBdr>
    </w:div>
    <w:div w:id="1818911327">
      <w:bodyDiv w:val="1"/>
      <w:marLeft w:val="0"/>
      <w:marRight w:val="0"/>
      <w:marTop w:val="0"/>
      <w:marBottom w:val="0"/>
      <w:divBdr>
        <w:top w:val="none" w:sz="0" w:space="0" w:color="auto"/>
        <w:left w:val="none" w:sz="0" w:space="0" w:color="auto"/>
        <w:bottom w:val="none" w:sz="0" w:space="0" w:color="auto"/>
        <w:right w:val="none" w:sz="0" w:space="0" w:color="auto"/>
      </w:divBdr>
    </w:div>
    <w:div w:id="1829327035">
      <w:bodyDiv w:val="1"/>
      <w:marLeft w:val="0"/>
      <w:marRight w:val="0"/>
      <w:marTop w:val="0"/>
      <w:marBottom w:val="0"/>
      <w:divBdr>
        <w:top w:val="none" w:sz="0" w:space="0" w:color="auto"/>
        <w:left w:val="none" w:sz="0" w:space="0" w:color="auto"/>
        <w:bottom w:val="none" w:sz="0" w:space="0" w:color="auto"/>
        <w:right w:val="none" w:sz="0" w:space="0" w:color="auto"/>
      </w:divBdr>
    </w:div>
    <w:div w:id="1829784707">
      <w:bodyDiv w:val="1"/>
      <w:marLeft w:val="0"/>
      <w:marRight w:val="0"/>
      <w:marTop w:val="0"/>
      <w:marBottom w:val="0"/>
      <w:divBdr>
        <w:top w:val="none" w:sz="0" w:space="0" w:color="auto"/>
        <w:left w:val="none" w:sz="0" w:space="0" w:color="auto"/>
        <w:bottom w:val="none" w:sz="0" w:space="0" w:color="auto"/>
        <w:right w:val="none" w:sz="0" w:space="0" w:color="auto"/>
      </w:divBdr>
    </w:div>
    <w:div w:id="1836147487">
      <w:bodyDiv w:val="1"/>
      <w:marLeft w:val="0"/>
      <w:marRight w:val="0"/>
      <w:marTop w:val="0"/>
      <w:marBottom w:val="0"/>
      <w:divBdr>
        <w:top w:val="none" w:sz="0" w:space="0" w:color="auto"/>
        <w:left w:val="none" w:sz="0" w:space="0" w:color="auto"/>
        <w:bottom w:val="none" w:sz="0" w:space="0" w:color="auto"/>
        <w:right w:val="none" w:sz="0" w:space="0" w:color="auto"/>
      </w:divBdr>
    </w:div>
    <w:div w:id="1838686664">
      <w:bodyDiv w:val="1"/>
      <w:marLeft w:val="0"/>
      <w:marRight w:val="0"/>
      <w:marTop w:val="0"/>
      <w:marBottom w:val="0"/>
      <w:divBdr>
        <w:top w:val="none" w:sz="0" w:space="0" w:color="auto"/>
        <w:left w:val="none" w:sz="0" w:space="0" w:color="auto"/>
        <w:bottom w:val="none" w:sz="0" w:space="0" w:color="auto"/>
        <w:right w:val="none" w:sz="0" w:space="0" w:color="auto"/>
      </w:divBdr>
    </w:div>
    <w:div w:id="1870025439">
      <w:bodyDiv w:val="1"/>
      <w:marLeft w:val="0"/>
      <w:marRight w:val="0"/>
      <w:marTop w:val="0"/>
      <w:marBottom w:val="0"/>
      <w:divBdr>
        <w:top w:val="none" w:sz="0" w:space="0" w:color="auto"/>
        <w:left w:val="none" w:sz="0" w:space="0" w:color="auto"/>
        <w:bottom w:val="none" w:sz="0" w:space="0" w:color="auto"/>
        <w:right w:val="none" w:sz="0" w:space="0" w:color="auto"/>
      </w:divBdr>
    </w:div>
    <w:div w:id="1879317043">
      <w:bodyDiv w:val="1"/>
      <w:marLeft w:val="0"/>
      <w:marRight w:val="0"/>
      <w:marTop w:val="0"/>
      <w:marBottom w:val="0"/>
      <w:divBdr>
        <w:top w:val="none" w:sz="0" w:space="0" w:color="auto"/>
        <w:left w:val="none" w:sz="0" w:space="0" w:color="auto"/>
        <w:bottom w:val="none" w:sz="0" w:space="0" w:color="auto"/>
        <w:right w:val="none" w:sz="0" w:space="0" w:color="auto"/>
      </w:divBdr>
    </w:div>
    <w:div w:id="1886257522">
      <w:bodyDiv w:val="1"/>
      <w:marLeft w:val="0"/>
      <w:marRight w:val="0"/>
      <w:marTop w:val="0"/>
      <w:marBottom w:val="0"/>
      <w:divBdr>
        <w:top w:val="none" w:sz="0" w:space="0" w:color="auto"/>
        <w:left w:val="none" w:sz="0" w:space="0" w:color="auto"/>
        <w:bottom w:val="none" w:sz="0" w:space="0" w:color="auto"/>
        <w:right w:val="none" w:sz="0" w:space="0" w:color="auto"/>
      </w:divBdr>
    </w:div>
    <w:div w:id="1891729079">
      <w:bodyDiv w:val="1"/>
      <w:marLeft w:val="0"/>
      <w:marRight w:val="0"/>
      <w:marTop w:val="0"/>
      <w:marBottom w:val="0"/>
      <w:divBdr>
        <w:top w:val="none" w:sz="0" w:space="0" w:color="auto"/>
        <w:left w:val="none" w:sz="0" w:space="0" w:color="auto"/>
        <w:bottom w:val="none" w:sz="0" w:space="0" w:color="auto"/>
        <w:right w:val="none" w:sz="0" w:space="0" w:color="auto"/>
      </w:divBdr>
    </w:div>
    <w:div w:id="1897742949">
      <w:bodyDiv w:val="1"/>
      <w:marLeft w:val="0"/>
      <w:marRight w:val="0"/>
      <w:marTop w:val="0"/>
      <w:marBottom w:val="0"/>
      <w:divBdr>
        <w:top w:val="none" w:sz="0" w:space="0" w:color="auto"/>
        <w:left w:val="none" w:sz="0" w:space="0" w:color="auto"/>
        <w:bottom w:val="none" w:sz="0" w:space="0" w:color="auto"/>
        <w:right w:val="none" w:sz="0" w:space="0" w:color="auto"/>
      </w:divBdr>
    </w:div>
    <w:div w:id="1906262261">
      <w:bodyDiv w:val="1"/>
      <w:marLeft w:val="0"/>
      <w:marRight w:val="0"/>
      <w:marTop w:val="0"/>
      <w:marBottom w:val="0"/>
      <w:divBdr>
        <w:top w:val="none" w:sz="0" w:space="0" w:color="auto"/>
        <w:left w:val="none" w:sz="0" w:space="0" w:color="auto"/>
        <w:bottom w:val="none" w:sz="0" w:space="0" w:color="auto"/>
        <w:right w:val="none" w:sz="0" w:space="0" w:color="auto"/>
      </w:divBdr>
    </w:div>
    <w:div w:id="1928071062">
      <w:bodyDiv w:val="1"/>
      <w:marLeft w:val="0"/>
      <w:marRight w:val="0"/>
      <w:marTop w:val="0"/>
      <w:marBottom w:val="0"/>
      <w:divBdr>
        <w:top w:val="none" w:sz="0" w:space="0" w:color="auto"/>
        <w:left w:val="none" w:sz="0" w:space="0" w:color="auto"/>
        <w:bottom w:val="none" w:sz="0" w:space="0" w:color="auto"/>
        <w:right w:val="none" w:sz="0" w:space="0" w:color="auto"/>
      </w:divBdr>
    </w:div>
    <w:div w:id="1935237161">
      <w:bodyDiv w:val="1"/>
      <w:marLeft w:val="0"/>
      <w:marRight w:val="0"/>
      <w:marTop w:val="0"/>
      <w:marBottom w:val="0"/>
      <w:divBdr>
        <w:top w:val="none" w:sz="0" w:space="0" w:color="auto"/>
        <w:left w:val="none" w:sz="0" w:space="0" w:color="auto"/>
        <w:bottom w:val="none" w:sz="0" w:space="0" w:color="auto"/>
        <w:right w:val="none" w:sz="0" w:space="0" w:color="auto"/>
      </w:divBdr>
    </w:div>
    <w:div w:id="1939680563">
      <w:bodyDiv w:val="1"/>
      <w:marLeft w:val="0"/>
      <w:marRight w:val="0"/>
      <w:marTop w:val="0"/>
      <w:marBottom w:val="0"/>
      <w:divBdr>
        <w:top w:val="none" w:sz="0" w:space="0" w:color="auto"/>
        <w:left w:val="none" w:sz="0" w:space="0" w:color="auto"/>
        <w:bottom w:val="none" w:sz="0" w:space="0" w:color="auto"/>
        <w:right w:val="none" w:sz="0" w:space="0" w:color="auto"/>
      </w:divBdr>
    </w:div>
    <w:div w:id="1941986389">
      <w:bodyDiv w:val="1"/>
      <w:marLeft w:val="0"/>
      <w:marRight w:val="0"/>
      <w:marTop w:val="0"/>
      <w:marBottom w:val="0"/>
      <w:divBdr>
        <w:top w:val="none" w:sz="0" w:space="0" w:color="auto"/>
        <w:left w:val="none" w:sz="0" w:space="0" w:color="auto"/>
        <w:bottom w:val="none" w:sz="0" w:space="0" w:color="auto"/>
        <w:right w:val="none" w:sz="0" w:space="0" w:color="auto"/>
      </w:divBdr>
    </w:div>
    <w:div w:id="1950352474">
      <w:bodyDiv w:val="1"/>
      <w:marLeft w:val="0"/>
      <w:marRight w:val="0"/>
      <w:marTop w:val="0"/>
      <w:marBottom w:val="0"/>
      <w:divBdr>
        <w:top w:val="none" w:sz="0" w:space="0" w:color="auto"/>
        <w:left w:val="none" w:sz="0" w:space="0" w:color="auto"/>
        <w:bottom w:val="none" w:sz="0" w:space="0" w:color="auto"/>
        <w:right w:val="none" w:sz="0" w:space="0" w:color="auto"/>
      </w:divBdr>
    </w:div>
    <w:div w:id="1968274967">
      <w:bodyDiv w:val="1"/>
      <w:marLeft w:val="0"/>
      <w:marRight w:val="0"/>
      <w:marTop w:val="0"/>
      <w:marBottom w:val="0"/>
      <w:divBdr>
        <w:top w:val="none" w:sz="0" w:space="0" w:color="auto"/>
        <w:left w:val="none" w:sz="0" w:space="0" w:color="auto"/>
        <w:bottom w:val="none" w:sz="0" w:space="0" w:color="auto"/>
        <w:right w:val="none" w:sz="0" w:space="0" w:color="auto"/>
      </w:divBdr>
    </w:div>
    <w:div w:id="1969125613">
      <w:bodyDiv w:val="1"/>
      <w:marLeft w:val="0"/>
      <w:marRight w:val="0"/>
      <w:marTop w:val="0"/>
      <w:marBottom w:val="0"/>
      <w:divBdr>
        <w:top w:val="none" w:sz="0" w:space="0" w:color="auto"/>
        <w:left w:val="none" w:sz="0" w:space="0" w:color="auto"/>
        <w:bottom w:val="none" w:sz="0" w:space="0" w:color="auto"/>
        <w:right w:val="none" w:sz="0" w:space="0" w:color="auto"/>
      </w:divBdr>
    </w:div>
    <w:div w:id="1986547588">
      <w:bodyDiv w:val="1"/>
      <w:marLeft w:val="0"/>
      <w:marRight w:val="0"/>
      <w:marTop w:val="0"/>
      <w:marBottom w:val="0"/>
      <w:divBdr>
        <w:top w:val="none" w:sz="0" w:space="0" w:color="auto"/>
        <w:left w:val="none" w:sz="0" w:space="0" w:color="auto"/>
        <w:bottom w:val="none" w:sz="0" w:space="0" w:color="auto"/>
        <w:right w:val="none" w:sz="0" w:space="0" w:color="auto"/>
      </w:divBdr>
    </w:div>
    <w:div w:id="1989017795">
      <w:bodyDiv w:val="1"/>
      <w:marLeft w:val="0"/>
      <w:marRight w:val="0"/>
      <w:marTop w:val="0"/>
      <w:marBottom w:val="0"/>
      <w:divBdr>
        <w:top w:val="none" w:sz="0" w:space="0" w:color="auto"/>
        <w:left w:val="none" w:sz="0" w:space="0" w:color="auto"/>
        <w:bottom w:val="none" w:sz="0" w:space="0" w:color="auto"/>
        <w:right w:val="none" w:sz="0" w:space="0" w:color="auto"/>
      </w:divBdr>
    </w:div>
    <w:div w:id="2007517471">
      <w:bodyDiv w:val="1"/>
      <w:marLeft w:val="0"/>
      <w:marRight w:val="0"/>
      <w:marTop w:val="0"/>
      <w:marBottom w:val="0"/>
      <w:divBdr>
        <w:top w:val="none" w:sz="0" w:space="0" w:color="auto"/>
        <w:left w:val="none" w:sz="0" w:space="0" w:color="auto"/>
        <w:bottom w:val="none" w:sz="0" w:space="0" w:color="auto"/>
        <w:right w:val="none" w:sz="0" w:space="0" w:color="auto"/>
      </w:divBdr>
    </w:div>
    <w:div w:id="2010866117">
      <w:bodyDiv w:val="1"/>
      <w:marLeft w:val="0"/>
      <w:marRight w:val="0"/>
      <w:marTop w:val="0"/>
      <w:marBottom w:val="0"/>
      <w:divBdr>
        <w:top w:val="none" w:sz="0" w:space="0" w:color="auto"/>
        <w:left w:val="none" w:sz="0" w:space="0" w:color="auto"/>
        <w:bottom w:val="none" w:sz="0" w:space="0" w:color="auto"/>
        <w:right w:val="none" w:sz="0" w:space="0" w:color="auto"/>
      </w:divBdr>
    </w:div>
    <w:div w:id="2022589622">
      <w:bodyDiv w:val="1"/>
      <w:marLeft w:val="0"/>
      <w:marRight w:val="0"/>
      <w:marTop w:val="0"/>
      <w:marBottom w:val="0"/>
      <w:divBdr>
        <w:top w:val="none" w:sz="0" w:space="0" w:color="auto"/>
        <w:left w:val="none" w:sz="0" w:space="0" w:color="auto"/>
        <w:bottom w:val="none" w:sz="0" w:space="0" w:color="auto"/>
        <w:right w:val="none" w:sz="0" w:space="0" w:color="auto"/>
      </w:divBdr>
    </w:div>
    <w:div w:id="2040810076">
      <w:bodyDiv w:val="1"/>
      <w:marLeft w:val="0"/>
      <w:marRight w:val="0"/>
      <w:marTop w:val="0"/>
      <w:marBottom w:val="0"/>
      <w:divBdr>
        <w:top w:val="none" w:sz="0" w:space="0" w:color="auto"/>
        <w:left w:val="none" w:sz="0" w:space="0" w:color="auto"/>
        <w:bottom w:val="none" w:sz="0" w:space="0" w:color="auto"/>
        <w:right w:val="none" w:sz="0" w:space="0" w:color="auto"/>
      </w:divBdr>
    </w:div>
    <w:div w:id="2057393883">
      <w:bodyDiv w:val="1"/>
      <w:marLeft w:val="0"/>
      <w:marRight w:val="0"/>
      <w:marTop w:val="0"/>
      <w:marBottom w:val="0"/>
      <w:divBdr>
        <w:top w:val="none" w:sz="0" w:space="0" w:color="auto"/>
        <w:left w:val="none" w:sz="0" w:space="0" w:color="auto"/>
        <w:bottom w:val="none" w:sz="0" w:space="0" w:color="auto"/>
        <w:right w:val="none" w:sz="0" w:space="0" w:color="auto"/>
      </w:divBdr>
    </w:div>
    <w:div w:id="2059432303">
      <w:bodyDiv w:val="1"/>
      <w:marLeft w:val="0"/>
      <w:marRight w:val="0"/>
      <w:marTop w:val="0"/>
      <w:marBottom w:val="0"/>
      <w:divBdr>
        <w:top w:val="none" w:sz="0" w:space="0" w:color="auto"/>
        <w:left w:val="none" w:sz="0" w:space="0" w:color="auto"/>
        <w:bottom w:val="none" w:sz="0" w:space="0" w:color="auto"/>
        <w:right w:val="none" w:sz="0" w:space="0" w:color="auto"/>
      </w:divBdr>
    </w:div>
    <w:div w:id="2080203928">
      <w:bodyDiv w:val="1"/>
      <w:marLeft w:val="0"/>
      <w:marRight w:val="0"/>
      <w:marTop w:val="0"/>
      <w:marBottom w:val="0"/>
      <w:divBdr>
        <w:top w:val="none" w:sz="0" w:space="0" w:color="auto"/>
        <w:left w:val="none" w:sz="0" w:space="0" w:color="auto"/>
        <w:bottom w:val="none" w:sz="0" w:space="0" w:color="auto"/>
        <w:right w:val="none" w:sz="0" w:space="0" w:color="auto"/>
      </w:divBdr>
    </w:div>
    <w:div w:id="2091997198">
      <w:bodyDiv w:val="1"/>
      <w:marLeft w:val="0"/>
      <w:marRight w:val="0"/>
      <w:marTop w:val="0"/>
      <w:marBottom w:val="0"/>
      <w:divBdr>
        <w:top w:val="none" w:sz="0" w:space="0" w:color="auto"/>
        <w:left w:val="none" w:sz="0" w:space="0" w:color="auto"/>
        <w:bottom w:val="none" w:sz="0" w:space="0" w:color="auto"/>
        <w:right w:val="none" w:sz="0" w:space="0" w:color="auto"/>
      </w:divBdr>
    </w:div>
    <w:div w:id="2105956072">
      <w:bodyDiv w:val="1"/>
      <w:marLeft w:val="0"/>
      <w:marRight w:val="0"/>
      <w:marTop w:val="0"/>
      <w:marBottom w:val="0"/>
      <w:divBdr>
        <w:top w:val="none" w:sz="0" w:space="0" w:color="auto"/>
        <w:left w:val="none" w:sz="0" w:space="0" w:color="auto"/>
        <w:bottom w:val="none" w:sz="0" w:space="0" w:color="auto"/>
        <w:right w:val="none" w:sz="0" w:space="0" w:color="auto"/>
      </w:divBdr>
    </w:div>
    <w:div w:id="2110619026">
      <w:bodyDiv w:val="1"/>
      <w:marLeft w:val="0"/>
      <w:marRight w:val="0"/>
      <w:marTop w:val="0"/>
      <w:marBottom w:val="0"/>
      <w:divBdr>
        <w:top w:val="none" w:sz="0" w:space="0" w:color="auto"/>
        <w:left w:val="none" w:sz="0" w:space="0" w:color="auto"/>
        <w:bottom w:val="none" w:sz="0" w:space="0" w:color="auto"/>
        <w:right w:val="none" w:sz="0" w:space="0" w:color="auto"/>
      </w:divBdr>
    </w:div>
    <w:div w:id="2110814101">
      <w:bodyDiv w:val="1"/>
      <w:marLeft w:val="0"/>
      <w:marRight w:val="0"/>
      <w:marTop w:val="0"/>
      <w:marBottom w:val="0"/>
      <w:divBdr>
        <w:top w:val="none" w:sz="0" w:space="0" w:color="auto"/>
        <w:left w:val="none" w:sz="0" w:space="0" w:color="auto"/>
        <w:bottom w:val="none" w:sz="0" w:space="0" w:color="auto"/>
        <w:right w:val="none" w:sz="0" w:space="0" w:color="auto"/>
      </w:divBdr>
    </w:div>
    <w:div w:id="2110932304">
      <w:bodyDiv w:val="1"/>
      <w:marLeft w:val="0"/>
      <w:marRight w:val="0"/>
      <w:marTop w:val="0"/>
      <w:marBottom w:val="0"/>
      <w:divBdr>
        <w:top w:val="none" w:sz="0" w:space="0" w:color="auto"/>
        <w:left w:val="none" w:sz="0" w:space="0" w:color="auto"/>
        <w:bottom w:val="none" w:sz="0" w:space="0" w:color="auto"/>
        <w:right w:val="none" w:sz="0" w:space="0" w:color="auto"/>
      </w:divBdr>
    </w:div>
    <w:div w:id="2113747252">
      <w:bodyDiv w:val="1"/>
      <w:marLeft w:val="0"/>
      <w:marRight w:val="0"/>
      <w:marTop w:val="0"/>
      <w:marBottom w:val="0"/>
      <w:divBdr>
        <w:top w:val="none" w:sz="0" w:space="0" w:color="auto"/>
        <w:left w:val="none" w:sz="0" w:space="0" w:color="auto"/>
        <w:bottom w:val="none" w:sz="0" w:space="0" w:color="auto"/>
        <w:right w:val="none" w:sz="0" w:space="0" w:color="auto"/>
      </w:divBdr>
    </w:div>
    <w:div w:id="2123842062">
      <w:bodyDiv w:val="1"/>
      <w:marLeft w:val="0"/>
      <w:marRight w:val="0"/>
      <w:marTop w:val="0"/>
      <w:marBottom w:val="0"/>
      <w:divBdr>
        <w:top w:val="none" w:sz="0" w:space="0" w:color="auto"/>
        <w:left w:val="none" w:sz="0" w:space="0" w:color="auto"/>
        <w:bottom w:val="none" w:sz="0" w:space="0" w:color="auto"/>
        <w:right w:val="none" w:sz="0" w:space="0" w:color="auto"/>
      </w:divBdr>
    </w:div>
    <w:div w:id="2132164608">
      <w:bodyDiv w:val="1"/>
      <w:marLeft w:val="0"/>
      <w:marRight w:val="0"/>
      <w:marTop w:val="0"/>
      <w:marBottom w:val="0"/>
      <w:divBdr>
        <w:top w:val="none" w:sz="0" w:space="0" w:color="auto"/>
        <w:left w:val="none" w:sz="0" w:space="0" w:color="auto"/>
        <w:bottom w:val="none" w:sz="0" w:space="0" w:color="auto"/>
        <w:right w:val="none" w:sz="0" w:space="0" w:color="auto"/>
      </w:divBdr>
    </w:div>
    <w:div w:id="2133672383">
      <w:bodyDiv w:val="1"/>
      <w:marLeft w:val="0"/>
      <w:marRight w:val="0"/>
      <w:marTop w:val="0"/>
      <w:marBottom w:val="0"/>
      <w:divBdr>
        <w:top w:val="none" w:sz="0" w:space="0" w:color="auto"/>
        <w:left w:val="none" w:sz="0" w:space="0" w:color="auto"/>
        <w:bottom w:val="none" w:sz="0" w:space="0" w:color="auto"/>
        <w:right w:val="none" w:sz="0" w:space="0" w:color="auto"/>
      </w:divBdr>
    </w:div>
    <w:div w:id="2135052493">
      <w:bodyDiv w:val="1"/>
      <w:marLeft w:val="0"/>
      <w:marRight w:val="0"/>
      <w:marTop w:val="0"/>
      <w:marBottom w:val="0"/>
      <w:divBdr>
        <w:top w:val="none" w:sz="0" w:space="0" w:color="auto"/>
        <w:left w:val="none" w:sz="0" w:space="0" w:color="auto"/>
        <w:bottom w:val="none" w:sz="0" w:space="0" w:color="auto"/>
        <w:right w:val="none" w:sz="0" w:space="0" w:color="auto"/>
      </w:divBdr>
    </w:div>
    <w:div w:id="2144075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footer" Target="footer2.xml"/>
  <Relationship Id="rId11" Type="http://schemas.openxmlformats.org/officeDocument/2006/relationships/footer" Target="footer3.xml"/>
  <Relationship Id="rId12" Type="http://schemas.openxmlformats.org/officeDocument/2006/relationships/fontTable" Target="fontTable.xml"/>
  <Relationship Id="rId13"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footer" Target="footer1.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620715-64D0-4DD9-9770-B262D0D6F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324</TotalTime>
  <Pages>21</Pages>
  <Words>1704</Words>
  <Characters>9718</Characters>
  <Application>Microsoft Office Word</Application>
  <DocSecurity>0</DocSecurity>
  <Lines>80</Lines>
  <Paragraphs>22</Paragraphs>
  <ScaleCrop>false</ScaleCrop>
  <Company/>
  <LinksUpToDate>false</LinksUpToDate>
  <CharactersWithSpaces>11400</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2019-07-19T01:33:00Z</dcterms:created>
  <dc:creator>admin</dc:creator>
  <lastModifiedBy>admin</lastModifiedBy>
  <lastPrinted>2019-07-19T01:33:00Z</lastPrinted>
  <dcterms:modified xsi:type="dcterms:W3CDTF">2019-07-22T01:21:00Z</dcterms:modified>
  <revision>28</revision>
</coreProperties>
</file>